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65827" w14:textId="08E0B2ED" w:rsidR="002F2527" w:rsidRDefault="002F2527" w:rsidP="00705C64">
      <w:pPr>
        <w:pStyle w:val="Tekstpodstawowy"/>
        <w:spacing w:before="80" w:after="80" w:line="276" w:lineRule="auto"/>
        <w:ind w:left="191"/>
        <w:jc w:val="center"/>
        <w:rPr>
          <w:rStyle w:val="Pogrubienie"/>
          <w:bCs w:val="0"/>
          <w:sz w:val="28"/>
          <w:szCs w:val="28"/>
        </w:rPr>
      </w:pPr>
      <w:r>
        <w:rPr>
          <w:noProof/>
        </w:rPr>
        <w:drawing>
          <wp:inline distT="0" distB="0" distL="0" distR="0" wp14:anchorId="2F3CF103" wp14:editId="486D1D7F">
            <wp:extent cx="5760720" cy="821997"/>
            <wp:effectExtent l="0" t="0" r="0" b="0"/>
            <wp:docPr id="100747143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592259" name="Obraz 105359225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1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09CF1" w14:textId="696B8767" w:rsidR="00705C64" w:rsidRDefault="00705C64" w:rsidP="00705C64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54662A">
        <w:rPr>
          <w:rStyle w:val="Pogrubienie"/>
          <w:bCs w:val="0"/>
          <w:sz w:val="28"/>
          <w:szCs w:val="28"/>
        </w:rPr>
        <w:t>Oświadczenie Wykonawcy o poszanowaniu zasad ogólnych polityk Unii Europejskiej, w tym zasady „nie czyń poważnych szkód” (DNSH)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05C64" w:rsidRPr="004E3C59" w14:paraId="64053FC3" w14:textId="77777777" w:rsidTr="006E01C6">
        <w:tc>
          <w:tcPr>
            <w:tcW w:w="2269" w:type="dxa"/>
          </w:tcPr>
          <w:p w14:paraId="3741AA95" w14:textId="77777777" w:rsidR="00705C64" w:rsidRPr="00054BF6" w:rsidRDefault="00705C64" w:rsidP="006E01C6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D39F8A8" w14:textId="17213E4E" w:rsidR="00705C64" w:rsidRPr="00054BF6" w:rsidRDefault="002F2527" w:rsidP="006E01C6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2F2527">
              <w:rPr>
                <w:rFonts w:ascii="Arial Narrow" w:eastAsia="Times New Roman" w:hAnsi="Arial Narrow"/>
                <w:b/>
                <w:lang w:eastAsia="pl-PL"/>
              </w:rPr>
              <w:t xml:space="preserve">Zakup </w:t>
            </w:r>
            <w:r w:rsidR="00670AF0">
              <w:rPr>
                <w:rFonts w:ascii="Arial Narrow" w:eastAsia="Times New Roman" w:hAnsi="Arial Narrow"/>
                <w:b/>
                <w:lang w:eastAsia="pl-PL"/>
              </w:rPr>
              <w:t>wieży endoskopowej do zabiegów gastrologicznych ze sztuczną inteligencją oraz aparatu RTG typu ramię C</w:t>
            </w:r>
            <w:r w:rsidRPr="002F2527">
              <w:rPr>
                <w:rFonts w:ascii="Arial Narrow" w:eastAsia="Times New Roman" w:hAnsi="Arial Narrow"/>
                <w:b/>
                <w:lang w:eastAsia="pl-PL"/>
              </w:rPr>
              <w:t xml:space="preserve"> w ramach projektu nr FENX.06.01-IP.03-0018/25 pn. "Wsparcie infrastruktury 10. </w:t>
            </w:r>
            <w:proofErr w:type="spellStart"/>
            <w:r w:rsidRPr="002F2527">
              <w:rPr>
                <w:rFonts w:ascii="Arial Narrow" w:eastAsia="Times New Roman" w:hAnsi="Arial Narrow"/>
                <w:b/>
                <w:lang w:eastAsia="pl-PL"/>
              </w:rPr>
              <w:t>WSzKzP</w:t>
            </w:r>
            <w:proofErr w:type="spellEnd"/>
            <w:r w:rsidRPr="002F2527">
              <w:rPr>
                <w:rFonts w:ascii="Arial Narrow" w:eastAsia="Times New Roman" w:hAnsi="Arial Narrow"/>
                <w:b/>
                <w:lang w:eastAsia="pl-PL"/>
              </w:rPr>
              <w:t xml:space="preserve"> SPZOZ w Bydgoszczy w zakresie AOS i leczenia jednego dnia poprzez zakup niezbędnych wyrobów medycznych"</w:t>
            </w:r>
          </w:p>
        </w:tc>
      </w:tr>
      <w:tr w:rsidR="00705C64" w:rsidRPr="004E3C59" w14:paraId="349C6AC1" w14:textId="77777777" w:rsidTr="006E01C6">
        <w:tc>
          <w:tcPr>
            <w:tcW w:w="2269" w:type="dxa"/>
          </w:tcPr>
          <w:p w14:paraId="386C0A0F" w14:textId="77777777" w:rsidR="00705C64" w:rsidRPr="00054BF6" w:rsidRDefault="00705C64" w:rsidP="006E01C6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3CAC2B5" w14:textId="07ECFE7D" w:rsidR="00705C64" w:rsidRPr="00054BF6" w:rsidRDefault="002F2527" w:rsidP="006E01C6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12</w:t>
            </w:r>
            <w:r w:rsidR="00670AF0">
              <w:rPr>
                <w:rFonts w:ascii="Arial Narrow" w:eastAsia="Times New Roman" w:hAnsi="Arial Narrow"/>
                <w:b/>
                <w:lang w:eastAsia="pl-PL"/>
              </w:rPr>
              <w:t>7</w:t>
            </w:r>
            <w:r w:rsidR="007F4475">
              <w:rPr>
                <w:rFonts w:ascii="Arial Narrow" w:eastAsia="Times New Roman" w:hAnsi="Arial Narrow"/>
                <w:b/>
                <w:lang w:eastAsia="pl-PL"/>
              </w:rPr>
              <w:t>/2026</w:t>
            </w:r>
          </w:p>
        </w:tc>
      </w:tr>
    </w:tbl>
    <w:p w14:paraId="6FB82F26" w14:textId="77777777" w:rsidR="00705C64" w:rsidRDefault="00705C64" w:rsidP="00705C64">
      <w:pPr>
        <w:pStyle w:val="Tekstpodstawowy"/>
        <w:spacing w:before="80" w:after="80" w:line="276" w:lineRule="auto"/>
        <w:ind w:left="0"/>
        <w:rPr>
          <w:rFonts w:ascii="Arial Narrow"/>
          <w:b/>
        </w:rPr>
      </w:pPr>
    </w:p>
    <w:p w14:paraId="07F5B820" w14:textId="77777777" w:rsidR="00705C64" w:rsidRPr="00054BF6" w:rsidRDefault="00705C64" w:rsidP="00705C64">
      <w:pPr>
        <w:spacing w:before="80" w:after="80" w:line="276" w:lineRule="auto"/>
        <w:ind w:left="309" w:right="306"/>
        <w:rPr>
          <w:rFonts w:ascii="Arial Narrow" w:hAnsi="Arial Narrow"/>
          <w:b/>
          <w:position w:val="8"/>
          <w:sz w:val="19"/>
        </w:rPr>
      </w:pPr>
      <w:r w:rsidRPr="00054BF6">
        <w:rPr>
          <w:rFonts w:ascii="Arial Narrow" w:hAnsi="Arial Narrow"/>
          <w:b/>
          <w:u w:val="single"/>
        </w:rPr>
        <w:t>WYKONAWCA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/</w:t>
      </w:r>
      <w:r w:rsidRPr="00054BF6">
        <w:rPr>
          <w:rFonts w:ascii="Arial Narrow" w:hAnsi="Arial Narrow"/>
          <w:b/>
          <w:spacing w:val="78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WYKONAWCA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WSPÓLNIE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UBIEGAJĄCY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SIĘ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O</w:t>
      </w:r>
      <w:r w:rsidRPr="00054BF6">
        <w:rPr>
          <w:rFonts w:ascii="Arial Narrow" w:hAnsi="Arial Narrow"/>
          <w:b/>
          <w:spacing w:val="78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UDZIELENIE</w:t>
      </w:r>
      <w:r w:rsidRPr="00054BF6">
        <w:rPr>
          <w:rFonts w:ascii="Arial Narrow" w:hAnsi="Arial Narrow"/>
          <w:b/>
          <w:spacing w:val="77"/>
          <w:u w:val="single"/>
        </w:rPr>
        <w:t xml:space="preserve"> </w:t>
      </w:r>
      <w:r w:rsidRPr="00054BF6">
        <w:rPr>
          <w:rFonts w:ascii="Arial Narrow" w:hAnsi="Arial Narrow"/>
          <w:b/>
          <w:u w:val="single"/>
        </w:rPr>
        <w:t>ZAMÓWIENIA</w:t>
      </w:r>
    </w:p>
    <w:p w14:paraId="78A545B7" w14:textId="77777777" w:rsidR="00705C64" w:rsidRPr="00054BF6" w:rsidRDefault="00705C64" w:rsidP="00705C64">
      <w:pPr>
        <w:pStyle w:val="Tekstpodstawowy"/>
        <w:spacing w:before="80" w:after="80" w:line="276" w:lineRule="auto"/>
        <w:ind w:left="0"/>
        <w:rPr>
          <w:rFonts w:ascii="Arial Narrow" w:hAnsi="Arial Narrow"/>
          <w:b/>
        </w:rPr>
      </w:pPr>
    </w:p>
    <w:p w14:paraId="7770701E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14:paraId="2F8A2BCE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14:paraId="62BF4FE1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14:paraId="606866F8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  <w:i/>
          <w:sz w:val="16"/>
        </w:rPr>
      </w:pPr>
      <w:r w:rsidRPr="00054BF6">
        <w:rPr>
          <w:rFonts w:ascii="Arial Narrow" w:hAnsi="Arial Narrow"/>
          <w:i/>
          <w:sz w:val="16"/>
        </w:rPr>
        <w:t>(pełna</w:t>
      </w:r>
      <w:r w:rsidRPr="00054BF6">
        <w:rPr>
          <w:rFonts w:ascii="Arial Narrow" w:hAnsi="Arial Narrow"/>
          <w:i/>
          <w:spacing w:val="-5"/>
          <w:sz w:val="16"/>
        </w:rPr>
        <w:t xml:space="preserve"> </w:t>
      </w:r>
      <w:r w:rsidRPr="00054BF6">
        <w:rPr>
          <w:rFonts w:ascii="Arial Narrow" w:hAnsi="Arial Narrow"/>
          <w:i/>
          <w:sz w:val="16"/>
        </w:rPr>
        <w:t>nazwa</w:t>
      </w:r>
      <w:r w:rsidRPr="00054BF6">
        <w:rPr>
          <w:rFonts w:ascii="Arial Narrow" w:hAnsi="Arial Narrow"/>
          <w:i/>
          <w:spacing w:val="-3"/>
          <w:sz w:val="16"/>
        </w:rPr>
        <w:t xml:space="preserve"> </w:t>
      </w:r>
      <w:r w:rsidRPr="00054BF6">
        <w:rPr>
          <w:rFonts w:ascii="Arial Narrow" w:hAnsi="Arial Narrow"/>
          <w:i/>
          <w:sz w:val="16"/>
        </w:rPr>
        <w:t>/</w:t>
      </w:r>
      <w:r w:rsidRPr="00054BF6">
        <w:rPr>
          <w:rFonts w:ascii="Arial Narrow" w:hAnsi="Arial Narrow"/>
          <w:i/>
          <w:spacing w:val="-4"/>
          <w:sz w:val="16"/>
        </w:rPr>
        <w:t xml:space="preserve"> </w:t>
      </w:r>
      <w:r w:rsidRPr="00054BF6">
        <w:rPr>
          <w:rFonts w:ascii="Arial Narrow" w:hAnsi="Arial Narrow"/>
          <w:i/>
          <w:sz w:val="16"/>
        </w:rPr>
        <w:t>adres</w:t>
      </w:r>
      <w:r w:rsidRPr="00054BF6">
        <w:rPr>
          <w:rFonts w:ascii="Arial Narrow" w:hAnsi="Arial Narrow"/>
          <w:i/>
          <w:spacing w:val="-5"/>
          <w:sz w:val="16"/>
        </w:rPr>
        <w:t xml:space="preserve"> </w:t>
      </w:r>
      <w:r w:rsidRPr="00054BF6">
        <w:rPr>
          <w:rFonts w:ascii="Arial Narrow" w:hAnsi="Arial Narrow"/>
          <w:i/>
          <w:sz w:val="16"/>
        </w:rPr>
        <w:t>/</w:t>
      </w:r>
      <w:r w:rsidRPr="00054BF6">
        <w:rPr>
          <w:rFonts w:ascii="Arial Narrow" w:hAnsi="Arial Narrow"/>
          <w:i/>
          <w:spacing w:val="-4"/>
          <w:sz w:val="16"/>
        </w:rPr>
        <w:t xml:space="preserve"> NIP)</w:t>
      </w:r>
    </w:p>
    <w:p w14:paraId="20431814" w14:textId="77777777" w:rsidR="00705C64" w:rsidRPr="00054BF6" w:rsidRDefault="00705C64" w:rsidP="00705C64">
      <w:pPr>
        <w:spacing w:before="80" w:after="80" w:line="276" w:lineRule="auto"/>
        <w:rPr>
          <w:rFonts w:ascii="Arial Narrow" w:hAnsi="Arial Narrow"/>
        </w:rPr>
      </w:pPr>
    </w:p>
    <w:p w14:paraId="48FF84E4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sz w:val="24"/>
          <w:szCs w:val="24"/>
          <w:lang w:eastAsia="pl-PL"/>
        </w:rPr>
      </w:pPr>
      <w:r w:rsidRPr="00054BF6">
        <w:rPr>
          <w:rFonts w:ascii="Arial Narrow" w:eastAsia="Times New Roman" w:hAnsi="Arial Narrow"/>
          <w:sz w:val="24"/>
          <w:szCs w:val="24"/>
          <w:lang w:eastAsia="pl-PL"/>
        </w:rPr>
        <w:t>Działając w imieniu Wykonawcy, oświadczam(y), że:</w:t>
      </w:r>
    </w:p>
    <w:p w14:paraId="0D99FF90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b/>
          <w:bCs/>
          <w:lang w:eastAsia="pl-PL"/>
        </w:rPr>
        <w:t>Oferta</w:t>
      </w:r>
      <w:r w:rsidRPr="00054BF6">
        <w:rPr>
          <w:rFonts w:ascii="Arial Narrow" w:eastAsia="Times New Roman" w:hAnsi="Arial Narrow"/>
          <w:lang w:eastAsia="pl-PL"/>
        </w:rPr>
        <w:t xml:space="preserve"> złożona w niniejszym postępowaniu została przygotowana, a w przypadku wyboru oferty – </w:t>
      </w:r>
      <w:r w:rsidRPr="00054BF6">
        <w:rPr>
          <w:rFonts w:ascii="Arial Narrow" w:eastAsia="Times New Roman" w:hAnsi="Arial Narrow"/>
          <w:b/>
          <w:bCs/>
          <w:lang w:eastAsia="pl-PL"/>
        </w:rPr>
        <w:t xml:space="preserve">realizacja zamówienia będzie prowadzona z poszanowaniem zasad </w:t>
      </w:r>
      <w:r>
        <w:rPr>
          <w:rFonts w:ascii="Arial Narrow" w:eastAsia="Times New Roman" w:hAnsi="Arial Narrow"/>
          <w:b/>
          <w:bCs/>
          <w:lang w:eastAsia="pl-PL"/>
        </w:rPr>
        <w:t>ogólnych polityk UE</w:t>
      </w:r>
      <w:r w:rsidRPr="00054BF6">
        <w:rPr>
          <w:rFonts w:ascii="Arial Narrow" w:eastAsia="Times New Roman" w:hAnsi="Arial Narrow"/>
          <w:lang w:eastAsia="pl-PL"/>
        </w:rPr>
        <w:t>, w szczególności:</w:t>
      </w:r>
      <w:r w:rsidRPr="00054BF6">
        <w:rPr>
          <w:rFonts w:ascii="Arial Narrow" w:eastAsia="Times New Roman" w:hAnsi="Arial Narrow"/>
          <w:lang w:eastAsia="pl-PL"/>
        </w:rPr>
        <w:br/>
        <w:t>a) zasady równości szans i niedyskryminacji, w tym dostępności dla osób z niepełnosprawnościami, z uwzględnieniem Standardów dostępności dla polityki spójności 2021–2027,</w:t>
      </w:r>
      <w:r w:rsidRPr="00054BF6">
        <w:rPr>
          <w:rFonts w:ascii="Arial Narrow" w:eastAsia="Times New Roman" w:hAnsi="Arial Narrow"/>
          <w:lang w:eastAsia="pl-PL"/>
        </w:rPr>
        <w:br/>
        <w:t>b) zasady równości kobiet i mężczyzn,</w:t>
      </w:r>
      <w:r w:rsidRPr="00054BF6">
        <w:rPr>
          <w:rFonts w:ascii="Arial Narrow" w:eastAsia="Times New Roman" w:hAnsi="Arial Narrow"/>
          <w:lang w:eastAsia="pl-PL"/>
        </w:rPr>
        <w:br/>
        <w:t>c) zasady zrównoważonego rozwoju,</w:t>
      </w:r>
      <w:r w:rsidRPr="00054BF6">
        <w:rPr>
          <w:rFonts w:ascii="Arial Narrow" w:eastAsia="Times New Roman" w:hAnsi="Arial Narrow"/>
          <w:lang w:eastAsia="pl-PL"/>
        </w:rPr>
        <w:br/>
        <w:t>d) zasady długotrwałego wpływu przedsięwzięcia na wydajność i odporność gospodarki polskiej,</w:t>
      </w:r>
      <w:r w:rsidRPr="00054BF6">
        <w:rPr>
          <w:rFonts w:ascii="Arial Narrow" w:eastAsia="Times New Roman" w:hAnsi="Arial Narrow"/>
          <w:lang w:eastAsia="pl-PL"/>
        </w:rPr>
        <w:br/>
        <w:t xml:space="preserve">e) zasady </w:t>
      </w:r>
      <w:r w:rsidRPr="00054BF6">
        <w:rPr>
          <w:rFonts w:ascii="Arial Narrow" w:eastAsia="Times New Roman" w:hAnsi="Arial Narrow"/>
          <w:b/>
          <w:bCs/>
          <w:lang w:eastAsia="pl-PL"/>
        </w:rPr>
        <w:t xml:space="preserve">„nie czyń poważnych szkód” (DNSH – Do No </w:t>
      </w:r>
      <w:proofErr w:type="spellStart"/>
      <w:r w:rsidRPr="00054BF6">
        <w:rPr>
          <w:rFonts w:ascii="Arial Narrow" w:eastAsia="Times New Roman" w:hAnsi="Arial Narrow"/>
          <w:b/>
          <w:bCs/>
          <w:lang w:eastAsia="pl-PL"/>
        </w:rPr>
        <w:t>Significant</w:t>
      </w:r>
      <w:proofErr w:type="spellEnd"/>
      <w:r w:rsidRPr="00054BF6">
        <w:rPr>
          <w:rFonts w:ascii="Arial Narrow" w:eastAsia="Times New Roman" w:hAnsi="Arial Narrow"/>
          <w:b/>
          <w:bCs/>
          <w:lang w:eastAsia="pl-PL"/>
        </w:rPr>
        <w:t xml:space="preserve"> </w:t>
      </w:r>
      <w:proofErr w:type="spellStart"/>
      <w:r w:rsidRPr="00054BF6">
        <w:rPr>
          <w:rFonts w:ascii="Arial Narrow" w:eastAsia="Times New Roman" w:hAnsi="Arial Narrow"/>
          <w:b/>
          <w:bCs/>
          <w:lang w:eastAsia="pl-PL"/>
        </w:rPr>
        <w:t>Harm</w:t>
      </w:r>
      <w:proofErr w:type="spellEnd"/>
      <w:r w:rsidRPr="00054BF6">
        <w:rPr>
          <w:rFonts w:ascii="Arial Narrow" w:eastAsia="Times New Roman" w:hAnsi="Arial Narrow"/>
          <w:b/>
          <w:bCs/>
          <w:lang w:eastAsia="pl-PL"/>
        </w:rPr>
        <w:t>)</w:t>
      </w:r>
      <w:r w:rsidRPr="00054BF6">
        <w:rPr>
          <w:rFonts w:ascii="Arial Narrow" w:eastAsia="Times New Roman" w:hAnsi="Arial Narrow"/>
          <w:lang w:eastAsia="pl-PL"/>
        </w:rPr>
        <w:t>,</w:t>
      </w:r>
      <w:r w:rsidRPr="00054BF6">
        <w:rPr>
          <w:rFonts w:ascii="Arial Narrow" w:eastAsia="Times New Roman" w:hAnsi="Arial Narrow"/>
          <w:lang w:eastAsia="pl-PL"/>
        </w:rPr>
        <w:br/>
        <w:t>f) przestrzegania Karty Praw Podstawowych Unii Europejskiej (KPP) oraz Konwencji ONZ o prawach osób niepełnosprawnych (KPON).</w:t>
      </w:r>
    </w:p>
    <w:p w14:paraId="196F073D" w14:textId="77777777" w:rsidR="003315AB" w:rsidRDefault="00705C64" w:rsidP="003315AB">
      <w:pPr>
        <w:widowControl/>
        <w:numPr>
          <w:ilvl w:val="0"/>
          <w:numId w:val="1"/>
        </w:numPr>
        <w:autoSpaceDE/>
        <w:autoSpaceDN/>
        <w:spacing w:before="100" w:before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 xml:space="preserve">Oferta oraz realizacja zamówienia będzie zgodna z zasadą </w:t>
      </w:r>
      <w:r w:rsidRPr="00054BF6">
        <w:rPr>
          <w:rFonts w:ascii="Arial Narrow" w:eastAsia="Times New Roman" w:hAnsi="Arial Narrow"/>
          <w:b/>
          <w:bCs/>
          <w:lang w:eastAsia="pl-PL"/>
        </w:rPr>
        <w:t>DNSH</w:t>
      </w:r>
      <w:r w:rsidRPr="00054BF6">
        <w:rPr>
          <w:rFonts w:ascii="Arial Narrow" w:eastAsia="Times New Roman" w:hAnsi="Arial Narrow"/>
          <w:lang w:eastAsia="pl-PL"/>
        </w:rPr>
        <w:t xml:space="preserve"> w rozumieniu art. 17 Rozporządzenia Parlamentu Europejskiego i Rady (UE) 2020/852 z dnia 18 czerwca 2020 r., wymaganą dla projektów finansowanych z</w:t>
      </w:r>
      <w:r>
        <w:rPr>
          <w:rFonts w:ascii="Arial Narrow" w:eastAsia="Times New Roman" w:hAnsi="Arial Narrow"/>
          <w:lang w:eastAsia="pl-PL"/>
        </w:rPr>
        <w:t xml:space="preserve"> </w:t>
      </w:r>
      <w:r w:rsidRPr="00EE7F6C">
        <w:rPr>
          <w:rFonts w:ascii="Arial Narrow" w:eastAsia="Times New Roman" w:hAnsi="Arial Narrow"/>
          <w:bCs/>
          <w:lang w:eastAsia="pl-PL"/>
        </w:rPr>
        <w:t xml:space="preserve">w </w:t>
      </w:r>
      <w:r w:rsidRPr="00B14AA0">
        <w:rPr>
          <w:rFonts w:ascii="Arial Narrow" w:eastAsia="Times New Roman" w:hAnsi="Arial Narrow"/>
          <w:b/>
          <w:lang w:eastAsia="pl-PL"/>
        </w:rPr>
        <w:t>ramach FENX</w:t>
      </w:r>
      <w:r>
        <w:rPr>
          <w:rFonts w:ascii="Arial Narrow" w:eastAsia="Times New Roman" w:hAnsi="Arial Narrow"/>
          <w:lang w:eastAsia="pl-PL"/>
        </w:rPr>
        <w:t xml:space="preserve"> </w:t>
      </w:r>
      <w:r w:rsidRPr="00054BF6">
        <w:rPr>
          <w:rFonts w:ascii="Arial Narrow" w:eastAsia="Times New Roman" w:hAnsi="Arial Narrow"/>
          <w:lang w:eastAsia="pl-PL"/>
        </w:rPr>
        <w:t xml:space="preserve">, tj. w sposób, który </w:t>
      </w:r>
      <w:r w:rsidRPr="00054BF6">
        <w:rPr>
          <w:rFonts w:ascii="Arial Narrow" w:eastAsia="Times New Roman" w:hAnsi="Arial Narrow"/>
          <w:b/>
          <w:bCs/>
          <w:lang w:eastAsia="pl-PL"/>
        </w:rPr>
        <w:t>nie powoduje istotnej szkody dla żadnego z sześciu celów środowiskowych UE</w:t>
      </w:r>
      <w:r w:rsidRPr="00054BF6">
        <w:rPr>
          <w:rFonts w:ascii="Arial Narrow" w:eastAsia="Times New Roman" w:hAnsi="Arial Narrow"/>
          <w:lang w:eastAsia="pl-PL"/>
        </w:rPr>
        <w:t>, obejmujących:</w:t>
      </w:r>
      <w:r w:rsidRPr="00054BF6">
        <w:rPr>
          <w:rFonts w:ascii="Arial Narrow" w:eastAsia="Times New Roman" w:hAnsi="Arial Narrow"/>
          <w:lang w:eastAsia="pl-PL"/>
        </w:rPr>
        <w:br/>
        <w:t>– łagodzenie zmian klimatu oraz adaptację do zmian klimatu,</w:t>
      </w:r>
      <w:r w:rsidRPr="00054BF6">
        <w:rPr>
          <w:rFonts w:ascii="Arial Narrow" w:eastAsia="Times New Roman" w:hAnsi="Arial Narrow"/>
          <w:lang w:eastAsia="pl-PL"/>
        </w:rPr>
        <w:br/>
        <w:t>– zrównoważone wykorzystanie i ochrona zasobów wodnych i morskich,</w:t>
      </w:r>
      <w:r w:rsidRPr="00054BF6">
        <w:rPr>
          <w:rFonts w:ascii="Arial Narrow" w:eastAsia="Times New Roman" w:hAnsi="Arial Narrow"/>
          <w:lang w:eastAsia="pl-PL"/>
        </w:rPr>
        <w:br/>
        <w:t>– przejście na gospodarkę o obiegu zamkniętym,</w:t>
      </w:r>
    </w:p>
    <w:p w14:paraId="67EDFDE5" w14:textId="4CBCFD18" w:rsidR="00705C64" w:rsidRPr="003315AB" w:rsidRDefault="003315AB" w:rsidP="007F4475">
      <w:pPr>
        <w:widowControl/>
        <w:autoSpaceDE/>
        <w:autoSpaceDN/>
        <w:ind w:left="709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>- ochrona jakości powietrza, gleby i wody</w:t>
      </w:r>
      <w:r w:rsidR="00705C64" w:rsidRPr="003315AB">
        <w:rPr>
          <w:rFonts w:ascii="Arial Narrow" w:eastAsia="Times New Roman" w:hAnsi="Arial Narrow"/>
          <w:lang w:eastAsia="pl-PL"/>
        </w:rPr>
        <w:br/>
        <w:t>– zapobieganie zanieczyszczeniom i ich kontrolę,</w:t>
      </w:r>
      <w:r w:rsidR="00705C64" w:rsidRPr="003315AB">
        <w:rPr>
          <w:rFonts w:ascii="Arial Narrow" w:eastAsia="Times New Roman" w:hAnsi="Arial Narrow"/>
          <w:lang w:eastAsia="pl-PL"/>
        </w:rPr>
        <w:br/>
        <w:t>– ochronę i odbudowę bioróżnorodności i ekosystemów</w:t>
      </w:r>
    </w:p>
    <w:p w14:paraId="30321814" w14:textId="77777777" w:rsidR="00705C64" w:rsidRPr="00054BF6" w:rsidRDefault="00705C64" w:rsidP="007F4475">
      <w:pPr>
        <w:widowControl/>
        <w:numPr>
          <w:ilvl w:val="0"/>
          <w:numId w:val="1"/>
        </w:numPr>
        <w:autoSpaceDE/>
        <w:autoSpaceDN/>
        <w:spacing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lastRenderedPageBreak/>
        <w:t>W szczególności, realizacja zamówienia (w tym dostawy/oprogramowanie/usługi) będzie prowadzona w sposób, który:</w:t>
      </w:r>
      <w:r w:rsidRPr="00054BF6">
        <w:rPr>
          <w:rFonts w:ascii="Arial Narrow" w:eastAsia="Times New Roman" w:hAnsi="Arial Narrow"/>
          <w:lang w:eastAsia="pl-PL"/>
        </w:rPr>
        <w:br/>
        <w:t>a) nie prowadzi do znaczących emisji gazów cieplarnianych,</w:t>
      </w:r>
      <w:r w:rsidRPr="00054BF6">
        <w:rPr>
          <w:rFonts w:ascii="Arial Narrow" w:eastAsia="Times New Roman" w:hAnsi="Arial Narrow"/>
          <w:lang w:eastAsia="pl-PL"/>
        </w:rPr>
        <w:br/>
        <w:t>b) nie powoduje nasilenia niekorzystnych skutków obecnych i przewidywanych warunków klimatycznych dla działalności, ludzi, przyrody lub aktywów,</w:t>
      </w:r>
      <w:r w:rsidRPr="00054BF6">
        <w:rPr>
          <w:rFonts w:ascii="Arial Narrow" w:eastAsia="Times New Roman" w:hAnsi="Arial Narrow"/>
          <w:lang w:eastAsia="pl-PL"/>
        </w:rPr>
        <w:br/>
        <w:t>c) nie szkodzi:</w:t>
      </w:r>
      <w:r w:rsidRPr="00054BF6">
        <w:rPr>
          <w:rFonts w:ascii="Arial Narrow" w:eastAsia="Times New Roman" w:hAnsi="Arial Narrow"/>
          <w:lang w:eastAsia="pl-PL"/>
        </w:rPr>
        <w:br/>
        <w:t>– dobremu stanowi lub dobremu potencjałowi ekologicznemu jednolitych części wód (w tym wód powierzchniowych i podziemnych),</w:t>
      </w:r>
      <w:r w:rsidRPr="00054BF6">
        <w:rPr>
          <w:rFonts w:ascii="Arial Narrow" w:eastAsia="Times New Roman" w:hAnsi="Arial Narrow"/>
          <w:lang w:eastAsia="pl-PL"/>
        </w:rPr>
        <w:br/>
        <w:t>– dobremu stanowi środowiska wód morskich,</w:t>
      </w:r>
      <w:r w:rsidRPr="00054BF6">
        <w:rPr>
          <w:rFonts w:ascii="Arial Narrow" w:eastAsia="Times New Roman" w:hAnsi="Arial Narrow"/>
          <w:lang w:eastAsia="pl-PL"/>
        </w:rPr>
        <w:br/>
        <w:t>d) nie prowadzi do:</w:t>
      </w:r>
      <w:r w:rsidRPr="00054BF6">
        <w:rPr>
          <w:rFonts w:ascii="Arial Narrow" w:eastAsia="Times New Roman" w:hAnsi="Arial Narrow"/>
          <w:lang w:eastAsia="pl-PL"/>
        </w:rPr>
        <w:br/>
        <w:t>– znaczącego braku efektywności wykorzystania materiałów lub zasobów naturalnych (w tym energii, surowców, wody, gruntów) na żadnym etapie cyklu życia produktów, w tym w zakresie trwałości, naprawy, ulepszenia, ponownego użycia lub recyklingu,</w:t>
      </w:r>
      <w:r w:rsidRPr="00054BF6">
        <w:rPr>
          <w:rFonts w:ascii="Arial Narrow" w:eastAsia="Times New Roman" w:hAnsi="Arial Narrow"/>
          <w:lang w:eastAsia="pl-PL"/>
        </w:rPr>
        <w:br/>
        <w:t>– znaczącego zwiększenia wytwarzania, spalania lub unieszkodliwiania odpadów (z wyjątkiem spalania odpadów niebezpiecznych nienadających się do recyklingu),</w:t>
      </w:r>
      <w:r w:rsidRPr="00054BF6">
        <w:rPr>
          <w:rFonts w:ascii="Arial Narrow" w:eastAsia="Times New Roman" w:hAnsi="Arial Narrow"/>
          <w:lang w:eastAsia="pl-PL"/>
        </w:rPr>
        <w:br/>
        <w:t>– długotrwałego składowania odpadów mogących wyrządzać poważne i długoterminowe szkody dla środowiska,</w:t>
      </w:r>
      <w:r w:rsidRPr="00054BF6">
        <w:rPr>
          <w:rFonts w:ascii="Arial Narrow" w:eastAsia="Times New Roman" w:hAnsi="Arial Narrow"/>
          <w:lang w:eastAsia="pl-PL"/>
        </w:rPr>
        <w:br/>
        <w:t>e) nie prowadzi do znaczącego wzrostu emisji zanieczyszczeń do powietrza, wody lub ziemi w porównaniu z sytuacją sprzed realizacji zamówienia,</w:t>
      </w:r>
      <w:r w:rsidRPr="00054BF6">
        <w:rPr>
          <w:rFonts w:ascii="Arial Narrow" w:eastAsia="Times New Roman" w:hAnsi="Arial Narrow"/>
          <w:lang w:eastAsia="pl-PL"/>
        </w:rPr>
        <w:br/>
        <w:t>f) nie szkodzi w znacznym stopniu dobremu stanowi i odporności ekosystemów oraz nie jest szkodliwa dla stanu zachowania siedlisk i gatunków, w tym objętych zakresem zainteresowania UE.</w:t>
      </w:r>
    </w:p>
    <w:p w14:paraId="0CD28199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Oferowany sprzęt/urządzenia/oprogramowanie spełniają wymagania środowiskowe, w tym w szczególności:</w:t>
      </w:r>
      <w:r w:rsidRPr="00054BF6">
        <w:rPr>
          <w:rFonts w:ascii="Arial Narrow" w:eastAsia="Times New Roman" w:hAnsi="Arial Narrow"/>
          <w:lang w:eastAsia="pl-PL"/>
        </w:rPr>
        <w:br/>
        <w:t xml:space="preserve">– zgodność z dyrektywą </w:t>
      </w:r>
      <w:proofErr w:type="spellStart"/>
      <w:r w:rsidRPr="00054BF6">
        <w:rPr>
          <w:rFonts w:ascii="Arial Narrow" w:eastAsia="Times New Roman" w:hAnsi="Arial Narrow"/>
          <w:lang w:eastAsia="pl-PL"/>
        </w:rPr>
        <w:t>RoHS</w:t>
      </w:r>
      <w:proofErr w:type="spellEnd"/>
      <w:r w:rsidRPr="00054BF6">
        <w:rPr>
          <w:rFonts w:ascii="Arial Narrow" w:eastAsia="Times New Roman" w:hAnsi="Arial Narrow"/>
          <w:lang w:eastAsia="pl-PL"/>
        </w:rPr>
        <w:t xml:space="preserve"> (ograniczenie stosowania substancji niebezpiecznych),</w:t>
      </w:r>
      <w:r w:rsidRPr="00054BF6">
        <w:rPr>
          <w:rFonts w:ascii="Arial Narrow" w:eastAsia="Times New Roman" w:hAnsi="Arial Narrow"/>
          <w:lang w:eastAsia="pl-PL"/>
        </w:rPr>
        <w:br/>
        <w:t>– posiadanie dokumentów/certyfikatów potwierdzających spełnienie wymagań (np. oznakowanie CE) lub dokumentów równoważnych.</w:t>
      </w:r>
    </w:p>
    <w:p w14:paraId="02C28541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Deklaruję(</w:t>
      </w:r>
      <w:proofErr w:type="spellStart"/>
      <w:r w:rsidRPr="00054BF6">
        <w:rPr>
          <w:rFonts w:ascii="Arial Narrow" w:eastAsia="Times New Roman" w:hAnsi="Arial Narrow"/>
          <w:lang w:eastAsia="pl-PL"/>
        </w:rPr>
        <w:t>emy</w:t>
      </w:r>
      <w:proofErr w:type="spellEnd"/>
      <w:r w:rsidRPr="00054BF6">
        <w:rPr>
          <w:rFonts w:ascii="Arial Narrow" w:eastAsia="Times New Roman" w:hAnsi="Arial Narrow"/>
          <w:lang w:eastAsia="pl-PL"/>
        </w:rPr>
        <w:t>) zapoznanie się z zasadami wynikającymi z Rozporządzenia Delegowanego Komisji (UE) 2021/2139 oraz zobowiązuję(</w:t>
      </w:r>
      <w:proofErr w:type="spellStart"/>
      <w:r w:rsidRPr="00054BF6">
        <w:rPr>
          <w:rFonts w:ascii="Arial Narrow" w:eastAsia="Times New Roman" w:hAnsi="Arial Narrow"/>
          <w:lang w:eastAsia="pl-PL"/>
        </w:rPr>
        <w:t>emy</w:t>
      </w:r>
      <w:proofErr w:type="spellEnd"/>
      <w:r w:rsidRPr="00054BF6">
        <w:rPr>
          <w:rFonts w:ascii="Arial Narrow" w:eastAsia="Times New Roman" w:hAnsi="Arial Narrow"/>
          <w:lang w:eastAsia="pl-PL"/>
        </w:rPr>
        <w:t>) się do przestrzegania zasady DNSH przez cały okres realizacji zamówienia, w tym do przedstawienia – na żądanie Zamawiającego – dokumentów potwierdzających zgodność z DNSH.</w:t>
      </w:r>
    </w:p>
    <w:p w14:paraId="7B7ECAB4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Na etapie realizacji i odbioru końcowego zamówienia Wykonawca przedłoży standardowe dokumenty techniczne i oświadczenia potwierdzające zgodność z DNSH (</w:t>
      </w:r>
      <w:r w:rsidRPr="00054BF6">
        <w:rPr>
          <w:rFonts w:ascii="Arial Narrow" w:eastAsia="Times New Roman" w:hAnsi="Arial Narrow"/>
          <w:b/>
          <w:bCs/>
          <w:lang w:eastAsia="pl-PL"/>
        </w:rPr>
        <w:t>katalog otwarty – Zamawiający dopuszcza dokumenty równoważne</w:t>
      </w:r>
      <w:r w:rsidRPr="00054BF6">
        <w:rPr>
          <w:rFonts w:ascii="Arial Narrow" w:eastAsia="Times New Roman" w:hAnsi="Arial Narrow"/>
          <w:lang w:eastAsia="pl-PL"/>
        </w:rPr>
        <w:t>), zgodnie z wymaganiami SWZ.</w:t>
      </w:r>
    </w:p>
    <w:p w14:paraId="4A334F28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Oświadczam(y), że powyższe informacje są zgodne z prawdą i zostały złożone z pełną świadomością konsekwencji wprowadzenia Zamawiającego w błąd.</w:t>
      </w:r>
    </w:p>
    <w:p w14:paraId="2D70945D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</w:p>
    <w:p w14:paraId="52F87DAA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</w:p>
    <w:p w14:paraId="21F9C058" w14:textId="77777777" w:rsidR="00705C64" w:rsidRPr="00054BF6" w:rsidRDefault="00705C64" w:rsidP="00705C64">
      <w:pPr>
        <w:spacing w:before="80" w:after="80" w:line="276" w:lineRule="auto"/>
        <w:ind w:right="309"/>
        <w:rPr>
          <w:rFonts w:ascii="Arial Narrow" w:hAnsi="Arial Narrow"/>
          <w:sz w:val="24"/>
        </w:rPr>
      </w:pPr>
      <w:r w:rsidRPr="00054BF6">
        <w:rPr>
          <w:rFonts w:ascii="Arial Narrow" w:hAnsi="Arial Narrow"/>
          <w:spacing w:val="-2"/>
          <w:sz w:val="24"/>
        </w:rPr>
        <w:t>…………………………………..</w:t>
      </w:r>
    </w:p>
    <w:p w14:paraId="0C22CF13" w14:textId="0554C4CB" w:rsidR="00F65CFA" w:rsidRDefault="00705C64" w:rsidP="00705C64">
      <w:r w:rsidRPr="00054BF6">
        <w:rPr>
          <w:rFonts w:ascii="Arial Narrow" w:hAnsi="Arial Narrow"/>
          <w:b/>
          <w:i/>
          <w:sz w:val="20"/>
        </w:rPr>
        <w:t>Dokument</w:t>
      </w:r>
      <w:r w:rsidRPr="00054BF6">
        <w:rPr>
          <w:rFonts w:ascii="Arial Narrow" w:hAnsi="Arial Narrow"/>
          <w:b/>
          <w:i/>
          <w:spacing w:val="-8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należy</w:t>
      </w:r>
      <w:r w:rsidRPr="00054BF6">
        <w:rPr>
          <w:rFonts w:ascii="Arial Narrow" w:hAnsi="Arial Narrow"/>
          <w:b/>
          <w:i/>
          <w:spacing w:val="-9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wypełnić</w:t>
      </w:r>
      <w:r w:rsidRPr="00054BF6">
        <w:rPr>
          <w:rFonts w:ascii="Arial Narrow" w:hAnsi="Arial Narrow"/>
          <w:b/>
          <w:i/>
          <w:spacing w:val="-8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i</w:t>
      </w:r>
      <w:r w:rsidRPr="00054BF6">
        <w:rPr>
          <w:rFonts w:ascii="Arial Narrow" w:hAnsi="Arial Narrow"/>
          <w:b/>
          <w:i/>
          <w:spacing w:val="-9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podpisać</w:t>
      </w:r>
      <w:r w:rsidRPr="00054BF6">
        <w:rPr>
          <w:rFonts w:ascii="Arial Narrow" w:hAnsi="Arial Narrow"/>
          <w:b/>
          <w:i/>
          <w:spacing w:val="-8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kwalifikowanym</w:t>
      </w:r>
      <w:r w:rsidRPr="00054BF6">
        <w:rPr>
          <w:rFonts w:ascii="Arial Narrow" w:hAnsi="Arial Narrow"/>
          <w:b/>
          <w:i/>
          <w:spacing w:val="-7"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podpisem</w:t>
      </w:r>
      <w:r w:rsidRPr="00054BF6">
        <w:rPr>
          <w:rFonts w:ascii="Arial Narrow" w:hAnsi="Arial Narrow"/>
          <w:b/>
          <w:i/>
          <w:spacing w:val="-7"/>
          <w:sz w:val="20"/>
        </w:rPr>
        <w:t xml:space="preserve"> </w:t>
      </w:r>
      <w:r w:rsidRPr="00054BF6">
        <w:rPr>
          <w:rFonts w:ascii="Arial Narrow" w:hAnsi="Arial Narrow"/>
          <w:b/>
          <w:i/>
          <w:spacing w:val="-2"/>
          <w:sz w:val="20"/>
        </w:rPr>
        <w:t>elektronicznym</w:t>
      </w:r>
    </w:p>
    <w:sectPr w:rsidR="00F65CF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83E6C" w14:textId="77777777" w:rsidR="00C65A74" w:rsidRDefault="00C65A74" w:rsidP="00705C64">
      <w:r>
        <w:separator/>
      </w:r>
    </w:p>
  </w:endnote>
  <w:endnote w:type="continuationSeparator" w:id="0">
    <w:p w14:paraId="29ADCC6F" w14:textId="77777777" w:rsidR="00C65A74" w:rsidRDefault="00C65A74" w:rsidP="00705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02C84" w14:textId="77777777" w:rsidR="00C65A74" w:rsidRDefault="00C65A74" w:rsidP="00705C64">
      <w:r>
        <w:separator/>
      </w:r>
    </w:p>
  </w:footnote>
  <w:footnote w:type="continuationSeparator" w:id="0">
    <w:p w14:paraId="637A8CE2" w14:textId="77777777" w:rsidR="00C65A74" w:rsidRDefault="00C65A74" w:rsidP="00705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90B97" w14:textId="694CF796" w:rsidR="00705C64" w:rsidRPr="002F2527" w:rsidRDefault="00705C64" w:rsidP="00705C64">
    <w:pPr>
      <w:pStyle w:val="Nagwek"/>
      <w:jc w:val="right"/>
      <w:rPr>
        <w:rFonts w:ascii="Arial Narrow" w:hAnsi="Arial Narrow"/>
      </w:rPr>
    </w:pPr>
    <w:r w:rsidRPr="002F2527">
      <w:rPr>
        <w:rFonts w:ascii="Arial Narrow" w:hAnsi="Arial Narrow"/>
      </w:rPr>
      <w:t xml:space="preserve">Załącznik nr </w:t>
    </w:r>
    <w:r w:rsidR="004619CB">
      <w:rPr>
        <w:rFonts w:ascii="Arial Narrow" w:hAnsi="Arial Narrow"/>
      </w:rPr>
      <w:t>6</w:t>
    </w:r>
    <w:r w:rsidR="00680800">
      <w:rPr>
        <w:rFonts w:ascii="Arial Narrow" w:hAnsi="Arial Narrow"/>
      </w:rPr>
      <w:t xml:space="preserve"> </w:t>
    </w:r>
    <w:r w:rsidRPr="002F2527">
      <w:rPr>
        <w:rFonts w:ascii="Arial Narrow" w:hAnsi="Arial Narrow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D5F40"/>
    <w:multiLevelType w:val="multilevel"/>
    <w:tmpl w:val="AB52D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7941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C64"/>
    <w:rsid w:val="002C23D2"/>
    <w:rsid w:val="002F2527"/>
    <w:rsid w:val="002F296C"/>
    <w:rsid w:val="003315AB"/>
    <w:rsid w:val="00364532"/>
    <w:rsid w:val="00453618"/>
    <w:rsid w:val="004619CB"/>
    <w:rsid w:val="005979D1"/>
    <w:rsid w:val="006071E9"/>
    <w:rsid w:val="00607BA3"/>
    <w:rsid w:val="00670AF0"/>
    <w:rsid w:val="00680800"/>
    <w:rsid w:val="006E3250"/>
    <w:rsid w:val="00705C64"/>
    <w:rsid w:val="00794FA8"/>
    <w:rsid w:val="007A79B1"/>
    <w:rsid w:val="007F4475"/>
    <w:rsid w:val="008B4EF6"/>
    <w:rsid w:val="008C542B"/>
    <w:rsid w:val="0090215D"/>
    <w:rsid w:val="00C4235C"/>
    <w:rsid w:val="00C65A74"/>
    <w:rsid w:val="00CA569E"/>
    <w:rsid w:val="00D12895"/>
    <w:rsid w:val="00D3569C"/>
    <w:rsid w:val="00D7117B"/>
    <w:rsid w:val="00E548EB"/>
    <w:rsid w:val="00F55221"/>
    <w:rsid w:val="00F63434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51C17"/>
  <w15:chartTrackingRefBased/>
  <w15:docId w15:val="{9EEDC9C0-D40C-4AEC-8219-832D12258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5C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5C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5C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5C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5C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5C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5C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5C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5C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5C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5C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5C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5C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5C6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5C6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5C6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5C6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5C6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5C6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5C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5C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5C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5C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5C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5C6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5C6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5C6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5C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5C6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5C64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705C64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05C64"/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character" w:styleId="Pogrubienie">
    <w:name w:val="Strong"/>
    <w:basedOn w:val="Domylnaczcionkaakapitu"/>
    <w:uiPriority w:val="22"/>
    <w:qFormat/>
    <w:rsid w:val="00705C6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05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5C64"/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05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5C64"/>
    <w:rPr>
      <w:rFonts w:ascii="Arial" w:eastAsia="Arial" w:hAnsi="Arial" w:cs="Arial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640</Words>
  <Characters>3844</Characters>
  <Application>Microsoft Office Word</Application>
  <DocSecurity>0</DocSecurity>
  <Lines>32</Lines>
  <Paragraphs>8</Paragraphs>
  <ScaleCrop>false</ScaleCrop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10 wsk</cp:lastModifiedBy>
  <cp:revision>7</cp:revision>
  <cp:lastPrinted>2026-06-16T06:58:00Z</cp:lastPrinted>
  <dcterms:created xsi:type="dcterms:W3CDTF">2026-10-27T07:50:00Z</dcterms:created>
  <dcterms:modified xsi:type="dcterms:W3CDTF">2026-10-29T08:19:00Z</dcterms:modified>
</cp:coreProperties>
</file>