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B1244" w14:textId="513761D1" w:rsidR="00D62E6E" w:rsidRPr="00B956F8" w:rsidRDefault="00D62E6E" w:rsidP="00B956F8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B956F8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B956F8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B956F8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B956F8" w14:paraId="64B4FA90" w14:textId="77777777" w:rsidTr="00B956F8">
        <w:trPr>
          <w:gridAfter w:val="1"/>
          <w:wAfter w:w="32" w:type="dxa"/>
        </w:trPr>
        <w:tc>
          <w:tcPr>
            <w:tcW w:w="2800" w:type="dxa"/>
          </w:tcPr>
          <w:p w14:paraId="74F873DF" w14:textId="77777777" w:rsidR="00D62E6E" w:rsidRPr="00B956F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956F8">
              <w:rPr>
                <w:rFonts w:ascii="Arial Narrow" w:hAnsi="Arial Narrow" w:cs="Arial"/>
                <w:b/>
              </w:rPr>
              <w:t>Wykonawca</w:t>
            </w:r>
            <w:r w:rsidRPr="00B956F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A82228E" w14:textId="77777777" w:rsidR="00D62E6E" w:rsidRPr="00B956F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D748BC2" w14:textId="77777777" w:rsidR="00D62E6E" w:rsidRPr="00B956F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227A27" w14:textId="77777777" w:rsidR="00D62E6E" w:rsidRPr="00B956F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956F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956F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956F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B956F8" w14:paraId="20E934B9" w14:textId="77777777" w:rsidTr="00B956F8">
        <w:trPr>
          <w:gridAfter w:val="1"/>
          <w:wAfter w:w="32" w:type="dxa"/>
        </w:trPr>
        <w:tc>
          <w:tcPr>
            <w:tcW w:w="2800" w:type="dxa"/>
          </w:tcPr>
          <w:p w14:paraId="0DFD62B2" w14:textId="77777777" w:rsidR="00D62E6E" w:rsidRPr="00B956F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956F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CC00E38" w14:textId="77777777" w:rsidR="00D62E6E" w:rsidRPr="00B956F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EEE6616" w14:textId="77777777" w:rsidR="00D62E6E" w:rsidRPr="00B956F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CF61D7" w14:textId="77777777" w:rsidR="00D62E6E" w:rsidRPr="00B956F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956F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956F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956F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323BFA" w:rsidRPr="00B956F8" w14:paraId="0872A5B6" w14:textId="77777777" w:rsidTr="00B956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30DE5D" w14:textId="77777777" w:rsidR="00323BFA" w:rsidRPr="00B956F8" w:rsidRDefault="00323BFA" w:rsidP="005F458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2BCF79F7" w14:textId="5516842F" w:rsidR="00323BFA" w:rsidRPr="00B956F8" w:rsidRDefault="00323BFA" w:rsidP="005F458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B956F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2026 r. poz. 793)</w:t>
            </w:r>
            <w:r w:rsidRPr="00B956F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5186CCF3" w14:textId="77777777" w:rsidR="00323BFA" w:rsidRPr="00B956F8" w:rsidRDefault="00323BFA" w:rsidP="005F458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B716669" w14:textId="77777777" w:rsidR="00323BFA" w:rsidRPr="00B956F8" w:rsidRDefault="00323BFA" w:rsidP="005F458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2801EA2C" w14:textId="314BE93F" w:rsidR="00BC121E" w:rsidRPr="00B956F8" w:rsidRDefault="00323BFA" w:rsidP="00B956F8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956F8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B956F8">
        <w:rPr>
          <w:rFonts w:ascii="Arial Narrow" w:eastAsia="Times New Roman" w:hAnsi="Arial Narrow" w:cs="Arial"/>
          <w:lang w:eastAsia="pl-PL"/>
        </w:rPr>
        <w:t>N</w:t>
      </w:r>
      <w:r w:rsidR="00BC121E" w:rsidRPr="00B956F8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956F8" w14:paraId="17C0B1F3" w14:textId="77777777" w:rsidTr="00D62E6E">
        <w:tc>
          <w:tcPr>
            <w:tcW w:w="2269" w:type="dxa"/>
          </w:tcPr>
          <w:p w14:paraId="6C816D61" w14:textId="77777777" w:rsidR="00D62E6E" w:rsidRPr="00B956F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C4E0272" w14:textId="045AEE50" w:rsidR="00D62E6E" w:rsidRPr="00B956F8" w:rsidRDefault="00323BF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Oddziału Klinicznego Urologii i Onkologii Urologicznej oraz Poradni Urologicznych i Onkologicznej na okres 12 miesięcy</w:t>
            </w:r>
            <w:r w:rsidR="00D62E6E" w:rsidRPr="00B956F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23BFA" w:rsidRPr="00B956F8" w14:paraId="26E522B0" w14:textId="77777777" w:rsidTr="005F4584">
        <w:tc>
          <w:tcPr>
            <w:tcW w:w="2269" w:type="dxa"/>
          </w:tcPr>
          <w:p w14:paraId="68D9FC5A" w14:textId="77777777" w:rsidR="00323BFA" w:rsidRPr="00B956F8" w:rsidRDefault="00323BFA" w:rsidP="005F45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B2FEC9" w14:textId="790189A7" w:rsidR="00323BFA" w:rsidRPr="00B956F8" w:rsidRDefault="00323BFA" w:rsidP="005F45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bCs/>
                <w:lang w:eastAsia="pl-PL"/>
              </w:rPr>
              <w:t>122/2026</w:t>
            </w:r>
          </w:p>
        </w:tc>
      </w:tr>
    </w:tbl>
    <w:p w14:paraId="6A393A91" w14:textId="3D0965A8" w:rsidR="00BC121E" w:rsidRPr="00B956F8" w:rsidRDefault="00323BFA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B956F8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B956F8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B956F8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B956F8">
        <w:rPr>
          <w:rFonts w:ascii="Arial Narrow" w:eastAsia="Times New Roman" w:hAnsi="Arial Narrow" w:cs="Arial"/>
          <w:b/>
          <w:lang w:eastAsia="pl-PL"/>
        </w:rPr>
        <w:t>,</w:t>
      </w:r>
      <w:r w:rsidR="00BC121E" w:rsidRPr="00B956F8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B956F8">
        <w:rPr>
          <w:rFonts w:ascii="Arial Narrow" w:eastAsia="Times New Roman" w:hAnsi="Arial Narrow" w:cs="Arial"/>
          <w:bCs/>
          <w:lang w:eastAsia="pl-PL"/>
        </w:rPr>
        <w:t>, że:</w:t>
      </w:r>
    </w:p>
    <w:p w14:paraId="3088B354" w14:textId="77777777" w:rsidR="00BC121E" w:rsidRPr="00B956F8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B956F8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B956F8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B956F8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B956F8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B956F8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B956F8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B956F8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B956F8">
        <w:rPr>
          <w:rFonts w:ascii="Arial Narrow" w:eastAsia="Times New Roman" w:hAnsi="Arial Narrow" w:cs="Arial"/>
          <w:lang w:eastAsia="pl-PL"/>
        </w:rPr>
        <w:t>.</w:t>
      </w:r>
    </w:p>
    <w:p w14:paraId="07547184" w14:textId="77777777" w:rsidR="00BF69A4" w:rsidRPr="00B956F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956F8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B956F8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B956F8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B956F8" w14:paraId="342DBE36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379D1" w14:textId="77777777" w:rsidR="00BC121E" w:rsidRPr="00B956F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52EDA" w14:textId="77777777" w:rsidR="00BC121E" w:rsidRPr="00B956F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33890" w14:textId="77777777" w:rsidR="00BC121E" w:rsidRPr="00B956F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B956F8" w14:paraId="6633986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6E58C" w14:textId="77777777" w:rsidR="00BC121E" w:rsidRPr="00B956F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1417" w14:textId="77777777" w:rsidR="00BC121E" w:rsidRPr="00B956F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5CDE" w14:textId="77777777" w:rsidR="00BC121E" w:rsidRPr="00B956F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B956F8" w14:paraId="641D2461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5707" w14:textId="77777777" w:rsidR="00BC121E" w:rsidRPr="00B956F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681B0" w14:textId="77777777" w:rsidR="00BC121E" w:rsidRPr="00B956F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DDC1" w14:textId="77777777" w:rsidR="00BC121E" w:rsidRPr="00B956F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4D099366" w14:textId="77777777" w:rsidR="00BC121E" w:rsidRPr="00B956F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B956F8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03689B0E" w14:textId="77777777" w:rsidR="00BC121E" w:rsidRPr="00B956F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B956F8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F112A3F" w14:textId="77777777" w:rsidR="00067B62" w:rsidRPr="00B956F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B956F8">
        <w:rPr>
          <w:rFonts w:ascii="Arial Narrow" w:eastAsia="Times New Roman" w:hAnsi="Arial Narrow" w:cs="Arial"/>
          <w:color w:val="0070C0"/>
          <w:lang w:eastAsia="pl-PL"/>
        </w:rPr>
        <w:t>*</w:t>
      </w:r>
      <w:r w:rsidRPr="00B956F8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B956F8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B956F8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308E9BA3" w14:textId="77777777" w:rsidR="00CF03EF" w:rsidRPr="00B956F8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B956F8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B956F8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956F8" w14:paraId="27E77793" w14:textId="77777777" w:rsidTr="00620E37">
        <w:tc>
          <w:tcPr>
            <w:tcW w:w="2660" w:type="dxa"/>
          </w:tcPr>
          <w:p w14:paraId="0D28AD29" w14:textId="77777777" w:rsidR="00BC121E" w:rsidRPr="00B956F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C87A395" w14:textId="77777777" w:rsidR="00BC121E" w:rsidRPr="00B956F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A9B72FB" w14:textId="77777777" w:rsidR="00BC121E" w:rsidRPr="00B956F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B956F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B956F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2896D7BC" w14:textId="77777777" w:rsidR="00BC121E" w:rsidRPr="00B956F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DDF04E3" w14:textId="77777777" w:rsidR="00BC121E" w:rsidRPr="00B956F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FCB5E25" w14:textId="34A30125" w:rsidR="00BC121E" w:rsidRPr="00B956F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956F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23BFA" w:rsidRPr="00B956F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B956F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B956F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75E31CD6" w14:textId="77777777" w:rsidR="00106AC7" w:rsidRPr="00B956F8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B956F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29A14" w14:textId="77777777" w:rsidR="009A04C4" w:rsidRDefault="009A04C4">
      <w:r>
        <w:separator/>
      </w:r>
    </w:p>
  </w:endnote>
  <w:endnote w:type="continuationSeparator" w:id="0">
    <w:p w14:paraId="54350B4C" w14:textId="77777777" w:rsidR="009A04C4" w:rsidRDefault="009A0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E4A5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E6F40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21B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9F9902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0157BCA">
        <v:line id="_x0000_s1025" style="position:absolute;left:0;text-align:left;z-index:251657728" from="-3.85pt,8.7pt" to="455.15pt,8.7pt"/>
      </w:pict>
    </w:r>
  </w:p>
  <w:p w14:paraId="061B17C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96803" w14:textId="77777777" w:rsidR="00323BFA" w:rsidRDefault="00323B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F7900" w14:textId="77777777" w:rsidR="009A04C4" w:rsidRDefault="009A04C4">
      <w:r>
        <w:separator/>
      </w:r>
    </w:p>
  </w:footnote>
  <w:footnote w:type="continuationSeparator" w:id="0">
    <w:p w14:paraId="2138CAF9" w14:textId="77777777" w:rsidR="009A04C4" w:rsidRDefault="009A0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88912" w14:textId="77777777" w:rsidR="00323BFA" w:rsidRDefault="00323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471DE" w14:textId="77777777" w:rsidR="00323BFA" w:rsidRDefault="00323B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C7AE2" w14:textId="77777777" w:rsidR="00323BFA" w:rsidRDefault="00323B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2740225">
    <w:abstractNumId w:val="13"/>
  </w:num>
  <w:num w:numId="2" w16cid:durableId="377126063">
    <w:abstractNumId w:val="0"/>
  </w:num>
  <w:num w:numId="3" w16cid:durableId="406222039">
    <w:abstractNumId w:val="11"/>
  </w:num>
  <w:num w:numId="4" w16cid:durableId="449783316">
    <w:abstractNumId w:val="8"/>
  </w:num>
  <w:num w:numId="5" w16cid:durableId="366568414">
    <w:abstractNumId w:val="7"/>
  </w:num>
  <w:num w:numId="6" w16cid:durableId="2073919142">
    <w:abstractNumId w:val="1"/>
  </w:num>
  <w:num w:numId="7" w16cid:durableId="95907018">
    <w:abstractNumId w:val="6"/>
  </w:num>
  <w:num w:numId="8" w16cid:durableId="1303079253">
    <w:abstractNumId w:val="3"/>
  </w:num>
  <w:num w:numId="9" w16cid:durableId="850528674">
    <w:abstractNumId w:val="2"/>
  </w:num>
  <w:num w:numId="10" w16cid:durableId="1336223017">
    <w:abstractNumId w:val="5"/>
  </w:num>
  <w:num w:numId="11" w16cid:durableId="1493251388">
    <w:abstractNumId w:val="10"/>
  </w:num>
  <w:num w:numId="12" w16cid:durableId="2002351746">
    <w:abstractNumId w:val="4"/>
  </w:num>
  <w:num w:numId="13" w16cid:durableId="405809982">
    <w:abstractNumId w:val="9"/>
  </w:num>
  <w:num w:numId="14" w16cid:durableId="5880833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7EC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23BFA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67EC1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04C4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56F8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7167F3"/>
  <w15:chartTrackingRefBased/>
  <w15:docId w15:val="{14FDD3A5-9980-4875-AA4A-58127A07D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2026-10-23T07:34:00Z</dcterms:created>
  <dcterms:modified xsi:type="dcterms:W3CDTF">2026-10-23T07:34:00Z</dcterms:modified>
</cp:coreProperties>
</file>