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1B6A27" w:rsidRDefault="002A4640" w:rsidP="002A4640">
      <w:pPr>
        <w:tabs>
          <w:tab w:val="left" w:pos="13325"/>
        </w:tabs>
        <w:rPr>
          <w:rFonts w:ascii="Arial" w:hAnsi="Arial" w:cs="Arial"/>
          <w:b/>
          <w:sz w:val="22"/>
          <w:szCs w:val="22"/>
        </w:rPr>
      </w:pPr>
      <w:r>
        <w:rPr>
          <w:rFonts w:ascii="Arial Narrow" w:hAnsi="Arial Narrow"/>
          <w:sz w:val="22"/>
        </w:rPr>
        <w:t>Sprawa nr 120/2026</w:t>
      </w:r>
      <w:r>
        <w:rPr>
          <w:rFonts w:ascii="Arial Narrow" w:hAnsi="Arial Narrow"/>
          <w:sz w:val="22"/>
        </w:rPr>
        <w:tab/>
        <w:t>Załącznik nr 5 do SWZ</w:t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613"/>
        <w:gridCol w:w="1276"/>
        <w:gridCol w:w="1699"/>
        <w:gridCol w:w="2217"/>
        <w:gridCol w:w="1533"/>
        <w:gridCol w:w="2096"/>
        <w:gridCol w:w="1939"/>
        <w:gridCol w:w="223"/>
      </w:tblGrid>
      <w:tr w:rsidR="00C14F51" w:rsidRPr="00C14F51" w:rsidTr="00B955E5">
        <w:trPr>
          <w:jc w:val="center"/>
        </w:trPr>
        <w:tc>
          <w:tcPr>
            <w:tcW w:w="15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20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73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B955E5">
        <w:trPr>
          <w:trHeight w:val="600"/>
          <w:jc w:val="center"/>
        </w:trPr>
        <w:tc>
          <w:tcPr>
            <w:tcW w:w="15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641C2C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Napęd ortopedyczny</w:t>
            </w:r>
            <w:r w:rsidR="00F14C44">
              <w:rPr>
                <w:rFonts w:ascii="Arial Narrow" w:hAnsi="Arial Narrow" w:cs="Arial"/>
                <w:b/>
                <w:sz w:val="20"/>
                <w:szCs w:val="20"/>
              </w:rPr>
              <w:t xml:space="preserve"> akumulatorowy mały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F14C44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4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y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20"/>
        <w:gridCol w:w="9510"/>
        <w:gridCol w:w="2050"/>
        <w:gridCol w:w="2684"/>
      </w:tblGrid>
      <w:tr w:rsidR="00E50CD1" w:rsidRPr="00B2615A" w:rsidTr="00B2615A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D23C37" w:rsidRPr="00B2615A" w:rsidTr="00CE0A78">
        <w:trPr>
          <w:cantSplit/>
          <w:trHeight w:val="2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CE0A78" w:rsidRDefault="00CE0A78" w:rsidP="00CE0A78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b/>
                <w:sz w:val="20"/>
                <w:szCs w:val="20"/>
              </w:rPr>
              <w:t>Rękojeść wiertarska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0A78" w:rsidRPr="00B2615A" w:rsidTr="00CE0A78">
        <w:trPr>
          <w:cantSplit/>
          <w:trHeight w:val="39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0A78" w:rsidRPr="00B2615A" w:rsidRDefault="00CE0A7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0A78" w:rsidRDefault="00CE0A78" w:rsidP="00CE0A7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Napęd do małych procedur ortopedycznych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0A78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0A78" w:rsidRPr="00B2615A" w:rsidRDefault="00CE0A7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E0A78">
        <w:trPr>
          <w:cantSplit/>
          <w:trHeight w:val="29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CE0A7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Lekka, modularna rękojeść wykonana z materiału PEEK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E0A78">
        <w:trPr>
          <w:cantSplit/>
          <w:trHeight w:val="32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CE0A7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Waga</w:t>
            </w:r>
            <w:r>
              <w:rPr>
                <w:rFonts w:ascii="Arial Narrow" w:hAnsi="Arial Narrow" w:cs="Arial"/>
                <w:sz w:val="20"/>
                <w:szCs w:val="20"/>
              </w:rPr>
              <w:t>: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 550g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E0A78">
        <w:trPr>
          <w:cantSplit/>
          <w:trHeight w:val="37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CE0A7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Zatrzaskowy montaż akumulatorów, nasadek i ostrzy bez użycia dodatkowych narzędzi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E0A78">
        <w:trPr>
          <w:cantSplit/>
          <w:trHeight w:val="40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CE0A7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Silnik nie wymaga</w:t>
            </w:r>
            <w:r>
              <w:rPr>
                <w:rFonts w:ascii="Arial Narrow" w:hAnsi="Arial Narrow" w:cs="Arial"/>
                <w:sz w:val="20"/>
                <w:szCs w:val="20"/>
              </w:rPr>
              <w:t>jący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 konserwacji i smarowania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E0A78">
        <w:trPr>
          <w:cantSplit/>
          <w:trHeight w:val="31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CE0A7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Akumulatory dołączane do rękojeści napędu w obudowie sterylnej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E0A78">
        <w:trPr>
          <w:cantSplit/>
          <w:trHeight w:val="35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CE0A7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Napęd kaniulowany </w:t>
            </w:r>
            <w:r w:rsidR="00F14C44">
              <w:rPr>
                <w:rFonts w:ascii="Arial Narrow" w:hAnsi="Arial Narrow" w:cs="Arial"/>
                <w:sz w:val="20"/>
                <w:szCs w:val="20"/>
              </w:rPr>
              <w:t xml:space="preserve">min.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2,4mm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E0A78">
        <w:trPr>
          <w:cantSplit/>
          <w:trHeight w:val="413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CE0A7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Prędkość maksymalna</w:t>
            </w:r>
            <w:r w:rsidR="00DF7034">
              <w:rPr>
                <w:rFonts w:ascii="Arial Narrow" w:hAnsi="Arial Narrow" w:cs="Arial"/>
                <w:sz w:val="20"/>
                <w:szCs w:val="20"/>
              </w:rPr>
              <w:t xml:space="preserve"> min.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15 000 obr./min. (uzależniona od zastosowanej nasadki)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E0A78">
        <w:trPr>
          <w:cantSplit/>
          <w:trHeight w:val="27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CE0A7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Możliwość mycia i dezynfekcji w myjce – dezynfektorze temperatura </w:t>
            </w:r>
            <w:r w:rsidR="00DF7034">
              <w:rPr>
                <w:rFonts w:ascii="Arial Narrow" w:hAnsi="Arial Narrow" w:cs="Arial"/>
                <w:sz w:val="20"/>
                <w:szCs w:val="20"/>
              </w:rPr>
              <w:t xml:space="preserve">co najmniej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90°C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E0A78">
        <w:trPr>
          <w:cantSplit/>
          <w:trHeight w:val="32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CE0A78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Metody sterylizacji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autoklaw </w:t>
            </w:r>
            <w:r w:rsidR="00DF7034">
              <w:rPr>
                <w:rFonts w:ascii="Arial Narrow" w:hAnsi="Arial Narrow" w:cs="Arial"/>
                <w:sz w:val="20"/>
                <w:szCs w:val="20"/>
              </w:rPr>
              <w:t xml:space="preserve"> min.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134°C (minimalny czas sterylizacji 3 minuty, czas suszenia 15 minut)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Możliwość użycia napędu z ostrzami do procedur małoinwazyjnych w zakresie stopy.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A19EA">
              <w:rPr>
                <w:rFonts w:ascii="Arial Narrow" w:hAnsi="Arial Narrow" w:cs="Arial"/>
                <w:sz w:val="20"/>
                <w:szCs w:val="20"/>
              </w:rPr>
              <w:t>Sterylna obudowa do akumulatora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6A19EA">
        <w:trPr>
          <w:cantSplit/>
          <w:trHeight w:val="2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6A19EA" w:rsidRDefault="00DD351C" w:rsidP="006A19E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A19EA">
              <w:rPr>
                <w:rFonts w:ascii="Arial Narrow" w:hAnsi="Arial Narrow" w:cs="Arial"/>
                <w:b/>
                <w:sz w:val="20"/>
                <w:szCs w:val="20"/>
              </w:rPr>
              <w:t>Akumulator</w:t>
            </w:r>
            <w:r w:rsidR="00A332BE">
              <w:rPr>
                <w:rFonts w:ascii="Arial Narrow" w:hAnsi="Arial Narrow" w:cs="Arial"/>
                <w:b/>
                <w:sz w:val="20"/>
                <w:szCs w:val="20"/>
              </w:rPr>
              <w:t xml:space="preserve"> – </w:t>
            </w:r>
            <w:r w:rsidR="00A332BE" w:rsidRPr="00A332BE">
              <w:rPr>
                <w:rFonts w:ascii="Arial Narrow" w:hAnsi="Arial Narrow" w:cs="Arial"/>
                <w:b/>
                <w:sz w:val="20"/>
                <w:szCs w:val="20"/>
              </w:rPr>
              <w:t>po 2 sztuki na każdy komplet.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6A19EA">
        <w:trPr>
          <w:cantSplit/>
          <w:trHeight w:val="2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6A19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A19EA">
              <w:rPr>
                <w:rFonts w:ascii="Arial Narrow" w:hAnsi="Arial Narrow" w:cs="Arial"/>
                <w:sz w:val="20"/>
                <w:szCs w:val="20"/>
              </w:rPr>
              <w:t xml:space="preserve">Akumulator </w:t>
            </w:r>
            <w:r w:rsidRPr="00A332BE">
              <w:rPr>
                <w:rFonts w:ascii="Arial Narrow" w:hAnsi="Arial Narrow" w:cs="Arial"/>
                <w:sz w:val="20"/>
                <w:szCs w:val="20"/>
              </w:rPr>
              <w:t>niesterylny,</w:t>
            </w:r>
            <w:r w:rsidRPr="006A19EA">
              <w:rPr>
                <w:rFonts w:ascii="Arial Narrow" w:hAnsi="Arial Narrow" w:cs="Arial"/>
                <w:sz w:val="20"/>
                <w:szCs w:val="20"/>
              </w:rPr>
              <w:t xml:space="preserve"> litowo – jonowy (Li-Ion) bez efektu pamięci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DA1A77">
        <w:trPr>
          <w:cantSplit/>
          <w:trHeight w:val="363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6A19EA" w:rsidRDefault="00DD351C" w:rsidP="006A19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A19EA">
              <w:rPr>
                <w:rFonts w:ascii="Arial Narrow" w:hAnsi="Arial Narrow" w:cs="Arial"/>
                <w:sz w:val="20"/>
                <w:szCs w:val="20"/>
              </w:rPr>
              <w:t>Napięcie</w:t>
            </w:r>
            <w:r w:rsidR="00DF7034">
              <w:rPr>
                <w:rFonts w:ascii="Arial Narrow" w:hAnsi="Arial Narrow" w:cs="Arial"/>
                <w:sz w:val="20"/>
                <w:szCs w:val="20"/>
              </w:rPr>
              <w:t xml:space="preserve"> min. </w:t>
            </w:r>
            <w:r w:rsidRPr="006A19EA">
              <w:rPr>
                <w:rFonts w:ascii="Arial Narrow" w:hAnsi="Arial Narrow" w:cs="Arial"/>
                <w:sz w:val="20"/>
                <w:szCs w:val="20"/>
              </w:rPr>
              <w:t>11,1V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DA1A77">
        <w:trPr>
          <w:cantSplit/>
          <w:trHeight w:val="41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6A19EA" w:rsidRDefault="00DD351C" w:rsidP="006A19E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Pojemność</w:t>
            </w:r>
            <w:r w:rsidR="00DF7034">
              <w:rPr>
                <w:rFonts w:ascii="Arial Narrow" w:hAnsi="Arial Narrow" w:cs="Arial"/>
                <w:sz w:val="20"/>
                <w:szCs w:val="20"/>
              </w:rPr>
              <w:t xml:space="preserve"> min. </w:t>
            </w:r>
            <w:r>
              <w:rPr>
                <w:rFonts w:ascii="Arial Narrow" w:hAnsi="Arial Narrow" w:cs="Arial"/>
                <w:sz w:val="20"/>
                <w:szCs w:val="20"/>
              </w:rPr>
              <w:t>700 mA</w:t>
            </w:r>
            <w:r w:rsidRPr="006A19EA">
              <w:rPr>
                <w:rFonts w:ascii="Arial Narrow" w:hAnsi="Arial Narrow" w:cs="Arial"/>
                <w:sz w:val="20"/>
                <w:szCs w:val="20"/>
              </w:rPr>
              <w:t>h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6A19EA">
        <w:trPr>
          <w:cantSplit/>
          <w:trHeight w:val="22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6A19EA" w:rsidRDefault="00DD351C" w:rsidP="006A19E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Waga 85 g.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93649" w:rsidRDefault="00DD351C" w:rsidP="00C9364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93649">
              <w:rPr>
                <w:rFonts w:ascii="Arial Narrow" w:hAnsi="Arial Narrow" w:cs="Arial"/>
                <w:b/>
                <w:sz w:val="20"/>
                <w:szCs w:val="20"/>
              </w:rPr>
              <w:t>Ładowarka do akumulatoró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3649">
        <w:trPr>
          <w:cantSplit/>
          <w:trHeight w:val="30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F7034" w:rsidP="00DF7034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Ładowarka na min. cztery stanowiska </w:t>
            </w:r>
            <w:r w:rsidR="00DD351C" w:rsidRPr="00C93649">
              <w:rPr>
                <w:rFonts w:ascii="Arial Narrow" w:hAnsi="Arial Narrow" w:cs="Arial"/>
                <w:sz w:val="20"/>
                <w:szCs w:val="20"/>
              </w:rPr>
              <w:t>z możliwością szybkiego ładowania akumu</w:t>
            </w:r>
            <w:r w:rsidR="00DD351C">
              <w:rPr>
                <w:rFonts w:ascii="Arial Narrow" w:hAnsi="Arial Narrow" w:cs="Arial"/>
                <w:sz w:val="20"/>
                <w:szCs w:val="20"/>
              </w:rPr>
              <w:t xml:space="preserve">latora, rozpoznawaniem stopnia </w:t>
            </w:r>
            <w:r w:rsidR="00DD351C" w:rsidRPr="00C93649">
              <w:rPr>
                <w:rFonts w:ascii="Arial Narrow" w:hAnsi="Arial Narrow" w:cs="Arial"/>
                <w:sz w:val="20"/>
                <w:szCs w:val="20"/>
              </w:rPr>
              <w:t>naładowania i wyświetlaniem stopnia naładowania na ładowarce</w:t>
            </w:r>
            <w:r w:rsidR="00DD351C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3649">
        <w:trPr>
          <w:cantSplit/>
          <w:trHeight w:val="45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93649" w:rsidRDefault="00DD351C" w:rsidP="00C93649">
            <w:pPr>
              <w:rPr>
                <w:rFonts w:ascii="Arial Narrow" w:hAnsi="Arial Narrow" w:cs="Arial"/>
                <w:sz w:val="20"/>
                <w:szCs w:val="20"/>
              </w:rPr>
            </w:pPr>
            <w:r w:rsidRPr="00C93649">
              <w:rPr>
                <w:rFonts w:ascii="Arial Narrow" w:hAnsi="Arial Narrow" w:cs="Arial"/>
                <w:sz w:val="20"/>
                <w:szCs w:val="20"/>
              </w:rPr>
              <w:t>Możliwość testowania pozostałej pojemności baterii oraz wyświet</w:t>
            </w:r>
            <w:r>
              <w:rPr>
                <w:rFonts w:ascii="Arial Narrow" w:hAnsi="Arial Narrow" w:cs="Arial"/>
                <w:sz w:val="20"/>
                <w:szCs w:val="20"/>
              </w:rPr>
              <w:t>lanie informacji o uszkodzonej baterii.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3649">
        <w:trPr>
          <w:cantSplit/>
          <w:trHeight w:val="57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93649" w:rsidRDefault="00DD351C" w:rsidP="00C93649">
            <w:pPr>
              <w:rPr>
                <w:rFonts w:ascii="Arial Narrow" w:hAnsi="Arial Narrow" w:cs="Arial"/>
                <w:sz w:val="20"/>
                <w:szCs w:val="20"/>
              </w:rPr>
            </w:pPr>
            <w:r w:rsidRPr="00C93649">
              <w:rPr>
                <w:rFonts w:ascii="Arial Narrow" w:hAnsi="Arial Narrow" w:cs="Arial"/>
                <w:sz w:val="20"/>
                <w:szCs w:val="20"/>
              </w:rPr>
              <w:t>Możliwość ładowania zarówno akumulatorów do dużych n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apędów, średnich napędów jak i </w:t>
            </w:r>
            <w:r w:rsidRPr="00C93649">
              <w:rPr>
                <w:rFonts w:ascii="Arial Narrow" w:hAnsi="Arial Narrow" w:cs="Arial"/>
                <w:sz w:val="20"/>
                <w:szCs w:val="20"/>
              </w:rPr>
              <w:t>małych napędów ortopedycznych za pomocą wymiennych adapterów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3649">
        <w:trPr>
          <w:cantSplit/>
          <w:trHeight w:val="31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93649" w:rsidRDefault="00DD351C" w:rsidP="00C93649">
            <w:pPr>
              <w:rPr>
                <w:rFonts w:ascii="Arial Narrow" w:hAnsi="Arial Narrow" w:cs="Arial"/>
                <w:sz w:val="20"/>
                <w:szCs w:val="20"/>
              </w:rPr>
            </w:pPr>
            <w:r w:rsidRPr="00C93649">
              <w:rPr>
                <w:rFonts w:ascii="Arial Narrow" w:hAnsi="Arial Narrow" w:cs="Arial"/>
                <w:sz w:val="20"/>
                <w:szCs w:val="20"/>
              </w:rPr>
              <w:t>Sterowanie popr</w:t>
            </w:r>
            <w:r w:rsidR="00D66098">
              <w:rPr>
                <w:rFonts w:ascii="Arial Narrow" w:hAnsi="Arial Narrow" w:cs="Arial"/>
                <w:sz w:val="20"/>
                <w:szCs w:val="20"/>
              </w:rPr>
              <w:t xml:space="preserve">zez dotykowy ekran z licznikiem </w:t>
            </w:r>
            <w:r w:rsidRPr="00C93649">
              <w:rPr>
                <w:rFonts w:ascii="Arial Narrow" w:hAnsi="Arial Narrow" w:cs="Arial"/>
                <w:sz w:val="20"/>
                <w:szCs w:val="20"/>
              </w:rPr>
              <w:t>cykli ładowań dla każdego akumulatora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3649">
        <w:trPr>
          <w:cantSplit/>
          <w:trHeight w:val="653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93649" w:rsidRDefault="00DD351C" w:rsidP="00C93649">
            <w:pPr>
              <w:rPr>
                <w:rFonts w:ascii="Arial Narrow" w:hAnsi="Arial Narrow" w:cs="Arial"/>
                <w:sz w:val="20"/>
                <w:szCs w:val="20"/>
              </w:rPr>
            </w:pPr>
            <w:r w:rsidRPr="00C93649">
              <w:rPr>
                <w:rFonts w:ascii="Arial Narrow" w:hAnsi="Arial Narrow" w:cs="Arial"/>
                <w:sz w:val="20"/>
                <w:szCs w:val="20"/>
              </w:rPr>
              <w:t>Ładowarka wyposażona w gniazdo wyjściowe do zasilania w ce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lu podpięcia drugiej ładowarki </w:t>
            </w:r>
            <w:r w:rsidRPr="00C93649">
              <w:rPr>
                <w:rFonts w:ascii="Arial Narrow" w:hAnsi="Arial Narrow" w:cs="Arial"/>
                <w:sz w:val="20"/>
                <w:szCs w:val="20"/>
              </w:rPr>
              <w:t>szeregowo z jednego źródła prądu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93649">
        <w:trPr>
          <w:cantSplit/>
          <w:trHeight w:val="33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93649" w:rsidRDefault="00DD351C" w:rsidP="00C93649">
            <w:pPr>
              <w:rPr>
                <w:rFonts w:ascii="Arial Narrow" w:hAnsi="Arial Narrow" w:cs="Arial"/>
                <w:sz w:val="20"/>
                <w:szCs w:val="20"/>
              </w:rPr>
            </w:pPr>
            <w:r w:rsidRPr="001D01CD">
              <w:rPr>
                <w:rFonts w:ascii="Arial Narrow" w:hAnsi="Arial Narrow" w:cs="Arial"/>
                <w:sz w:val="20"/>
                <w:szCs w:val="20"/>
              </w:rPr>
              <w:t xml:space="preserve">Na obudowie </w:t>
            </w:r>
            <w:r w:rsidRPr="00A332BE">
              <w:rPr>
                <w:rFonts w:ascii="Arial Narrow" w:hAnsi="Arial Narrow" w:cs="Arial"/>
                <w:sz w:val="20"/>
                <w:szCs w:val="20"/>
              </w:rPr>
              <w:t>włącznik</w:t>
            </w:r>
            <w:r w:rsidRPr="001D01CD">
              <w:rPr>
                <w:rFonts w:ascii="Arial Narrow" w:hAnsi="Arial Narrow" w:cs="Arial"/>
                <w:sz w:val="20"/>
                <w:szCs w:val="20"/>
              </w:rPr>
              <w:t xml:space="preserve"> ładowarki, moc ładowarki min. 250W.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C55CC2">
        <w:trPr>
          <w:cantSplit/>
          <w:trHeight w:val="35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1D01CD" w:rsidRDefault="00A332BE" w:rsidP="00C9364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Adapter do ładowarki  </w:t>
            </w:r>
            <w:r w:rsidRPr="00A332BE">
              <w:rPr>
                <w:rFonts w:ascii="Arial Narrow" w:hAnsi="Arial Narrow" w:cs="Arial"/>
                <w:b/>
                <w:sz w:val="20"/>
                <w:szCs w:val="20"/>
              </w:rPr>
              <w:t>– po 2 sztuki na każdy komplet.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260099" w:rsidRDefault="00DD351C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260099">
              <w:rPr>
                <w:rFonts w:ascii="Arial Narrow" w:hAnsi="Arial Narrow" w:cs="Arial"/>
                <w:sz w:val="20"/>
                <w:szCs w:val="20"/>
              </w:rPr>
              <w:t>Uniwersalna przejściówka do ładowarki.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260099" w:rsidRDefault="00260099" w:rsidP="00260099">
            <w:pPr>
              <w:rPr>
                <w:rFonts w:ascii="Arial Narrow" w:hAnsi="Arial Narrow" w:cs="Arial"/>
                <w:sz w:val="20"/>
                <w:szCs w:val="20"/>
              </w:rPr>
            </w:pPr>
            <w:r w:rsidRPr="00260099">
              <w:rPr>
                <w:rFonts w:ascii="Arial Narrow" w:hAnsi="Arial Narrow" w:cs="Arial"/>
                <w:sz w:val="20"/>
                <w:szCs w:val="20"/>
              </w:rPr>
              <w:t>Dedykowane do akumulatorów.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646E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Nasadka typu piła oscylacyjna: o</w:t>
            </w:r>
            <w:r w:rsidRPr="00646E3A">
              <w:rPr>
                <w:rFonts w:ascii="Arial Narrow" w:hAnsi="Arial Narrow" w:cs="Arial"/>
                <w:sz w:val="20"/>
                <w:szCs w:val="20"/>
              </w:rPr>
              <w:t>scylacje maksymalne</w:t>
            </w:r>
            <w:r w:rsidR="00DF7034">
              <w:rPr>
                <w:rFonts w:ascii="Arial Narrow" w:hAnsi="Arial Narrow" w:cs="Arial"/>
                <w:sz w:val="20"/>
                <w:szCs w:val="20"/>
              </w:rPr>
              <w:t xml:space="preserve"> min. </w:t>
            </w:r>
            <w:r w:rsidRPr="00646E3A">
              <w:rPr>
                <w:rFonts w:ascii="Arial Narrow" w:hAnsi="Arial Narrow" w:cs="Arial"/>
                <w:sz w:val="20"/>
                <w:szCs w:val="20"/>
              </w:rPr>
              <w:t>15 000 osc./min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646E3A">
        <w:trPr>
          <w:cantSplit/>
          <w:trHeight w:val="10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646E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Nasadka do drutów Kirschnera:</w:t>
            </w:r>
          </w:p>
          <w:p w:rsidR="00DD351C" w:rsidRDefault="00DD351C" w:rsidP="00646E3A">
            <w:pPr>
              <w:pStyle w:val="Akapitzlist"/>
              <w:numPr>
                <w:ilvl w:val="0"/>
                <w:numId w:val="8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646E3A">
              <w:rPr>
                <w:rFonts w:ascii="Arial Narrow" w:hAnsi="Arial Narrow" w:cs="Arial"/>
                <w:sz w:val="20"/>
                <w:szCs w:val="20"/>
              </w:rPr>
              <w:t>zakres 0,6mm - 1.6mm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DD351C" w:rsidRDefault="00DD351C" w:rsidP="00646E3A">
            <w:pPr>
              <w:pStyle w:val="Akapitzlist"/>
              <w:numPr>
                <w:ilvl w:val="0"/>
                <w:numId w:val="8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646E3A">
              <w:rPr>
                <w:rFonts w:ascii="Arial Narrow" w:hAnsi="Arial Narrow" w:cs="Arial"/>
                <w:sz w:val="20"/>
                <w:szCs w:val="20"/>
              </w:rPr>
              <w:t>obroty 0-2750 obr./min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DD351C" w:rsidRPr="00646E3A" w:rsidRDefault="00DD351C" w:rsidP="00646E3A">
            <w:pPr>
              <w:pStyle w:val="Akapitzlist"/>
              <w:numPr>
                <w:ilvl w:val="0"/>
                <w:numId w:val="8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646E3A">
              <w:rPr>
                <w:rFonts w:ascii="Arial Narrow" w:hAnsi="Arial Narrow" w:cs="Arial"/>
                <w:sz w:val="20"/>
                <w:szCs w:val="20"/>
              </w:rPr>
              <w:t>mechanizm zapobiegający wypadaniu drutów przy braku nacisku na dźwignię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646E3A">
        <w:trPr>
          <w:cantSplit/>
          <w:trHeight w:val="112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646E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46E3A">
              <w:rPr>
                <w:rFonts w:ascii="Arial Narrow" w:hAnsi="Arial Narrow" w:cs="Arial"/>
                <w:sz w:val="20"/>
                <w:szCs w:val="20"/>
              </w:rPr>
              <w:t>Nasadka do drutów Kirschnera:</w:t>
            </w:r>
          </w:p>
          <w:p w:rsidR="00DD351C" w:rsidRDefault="00DD351C" w:rsidP="00646E3A">
            <w:pPr>
              <w:pStyle w:val="Akapitzlist"/>
              <w:numPr>
                <w:ilvl w:val="0"/>
                <w:numId w:val="9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646E3A">
              <w:rPr>
                <w:rFonts w:ascii="Arial Narrow" w:hAnsi="Arial Narrow" w:cs="Arial"/>
                <w:sz w:val="20"/>
                <w:szCs w:val="20"/>
              </w:rPr>
              <w:t>zakres 1,0mm - 2,4mm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DD351C" w:rsidRDefault="00DD351C" w:rsidP="00646E3A">
            <w:pPr>
              <w:pStyle w:val="Akapitzlist"/>
              <w:numPr>
                <w:ilvl w:val="0"/>
                <w:numId w:val="9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646E3A">
              <w:rPr>
                <w:rFonts w:ascii="Arial Narrow" w:hAnsi="Arial Narrow" w:cs="Arial"/>
                <w:sz w:val="20"/>
                <w:szCs w:val="20"/>
              </w:rPr>
              <w:t>obroty 0-1300 obr./min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DD351C" w:rsidRPr="00646E3A" w:rsidRDefault="00DD351C" w:rsidP="00646E3A">
            <w:pPr>
              <w:pStyle w:val="Akapitzlist"/>
              <w:numPr>
                <w:ilvl w:val="0"/>
                <w:numId w:val="9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646E3A">
              <w:rPr>
                <w:rFonts w:ascii="Arial Narrow" w:hAnsi="Arial Narrow" w:cs="Arial"/>
                <w:sz w:val="20"/>
                <w:szCs w:val="20"/>
              </w:rPr>
              <w:t>mechanizm zapobiegający wypadaniu drutów przy braku nacisku na dźwigni</w:t>
            </w:r>
            <w:r>
              <w:rPr>
                <w:rFonts w:ascii="Arial Narrow" w:hAnsi="Arial Narrow" w:cs="Arial"/>
                <w:sz w:val="20"/>
                <w:szCs w:val="20"/>
              </w:rPr>
              <w:t>ę.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1E7C65" w:rsidRDefault="00DD351C" w:rsidP="00646E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1E7C65">
              <w:rPr>
                <w:rFonts w:ascii="Arial Narrow" w:hAnsi="Arial Narrow" w:cs="Arial"/>
                <w:sz w:val="20"/>
                <w:szCs w:val="20"/>
              </w:rPr>
              <w:t>Nasadka Jacobs:</w:t>
            </w:r>
          </w:p>
          <w:p w:rsidR="00DD351C" w:rsidRPr="001E7C65" w:rsidRDefault="00DD351C" w:rsidP="00646E3A">
            <w:pPr>
              <w:pStyle w:val="Akapitzlist"/>
              <w:numPr>
                <w:ilvl w:val="0"/>
                <w:numId w:val="10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1E7C65">
              <w:rPr>
                <w:rFonts w:ascii="Arial Narrow" w:hAnsi="Arial Narrow" w:cs="Arial"/>
                <w:sz w:val="20"/>
                <w:szCs w:val="20"/>
              </w:rPr>
              <w:t>hybrydowa (możliwość mocowania wierteł bez użycia klucza i z użyciem klucza),</w:t>
            </w:r>
          </w:p>
          <w:p w:rsidR="00DD351C" w:rsidRPr="001E7C65" w:rsidRDefault="00DD351C" w:rsidP="00646E3A">
            <w:pPr>
              <w:pStyle w:val="Akapitzlist"/>
              <w:numPr>
                <w:ilvl w:val="0"/>
                <w:numId w:val="10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1E7C65">
              <w:rPr>
                <w:rFonts w:ascii="Arial Narrow" w:hAnsi="Arial Narrow" w:cs="Arial"/>
                <w:sz w:val="20"/>
                <w:szCs w:val="20"/>
              </w:rPr>
              <w:t>zakres 0 – 5 mm,</w:t>
            </w:r>
          </w:p>
          <w:p w:rsidR="00DD351C" w:rsidRPr="001E7C65" w:rsidRDefault="00DD351C" w:rsidP="00646E3A">
            <w:pPr>
              <w:pStyle w:val="Akapitzlist"/>
              <w:numPr>
                <w:ilvl w:val="0"/>
                <w:numId w:val="10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1E7C65">
              <w:rPr>
                <w:rFonts w:ascii="Arial Narrow" w:hAnsi="Arial Narrow" w:cs="Arial"/>
                <w:sz w:val="20"/>
                <w:szCs w:val="20"/>
              </w:rPr>
              <w:t>obroty maksymalne</w:t>
            </w:r>
            <w:r w:rsidR="00AB2AB1" w:rsidRPr="001E7C65">
              <w:rPr>
                <w:rFonts w:ascii="Arial Narrow" w:hAnsi="Arial Narrow" w:cs="Arial"/>
                <w:sz w:val="20"/>
                <w:szCs w:val="20"/>
              </w:rPr>
              <w:t xml:space="preserve">min. </w:t>
            </w:r>
            <w:r w:rsidR="00995859" w:rsidRPr="001E7C65">
              <w:rPr>
                <w:rFonts w:ascii="Arial Narrow" w:hAnsi="Arial Narrow" w:cs="Arial"/>
                <w:sz w:val="20"/>
                <w:szCs w:val="20"/>
              </w:rPr>
              <w:t>0-</w:t>
            </w:r>
            <w:r w:rsidR="00AB2AB1" w:rsidRPr="001E7C65">
              <w:rPr>
                <w:rFonts w:ascii="Arial Narrow" w:hAnsi="Arial Narrow" w:cs="Arial"/>
                <w:sz w:val="20"/>
                <w:szCs w:val="20"/>
              </w:rPr>
              <w:t xml:space="preserve"> 12</w:t>
            </w:r>
            <w:r w:rsidRPr="001E7C65">
              <w:rPr>
                <w:rFonts w:ascii="Arial Narrow" w:hAnsi="Arial Narrow" w:cs="Arial"/>
                <w:sz w:val="20"/>
                <w:szCs w:val="20"/>
              </w:rPr>
              <w:t>00 obr./min.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1E7C65" w:rsidRDefault="00DD351C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1E7C65">
              <w:rPr>
                <w:rFonts w:ascii="Arial Narrow" w:hAnsi="Arial Narrow" w:cs="Arial"/>
                <w:sz w:val="20"/>
                <w:szCs w:val="20"/>
              </w:rPr>
              <w:t xml:space="preserve">Nasadka AO: obroty maksymalne </w:t>
            </w:r>
            <w:r w:rsidR="00AB2AB1" w:rsidRPr="001E7C65">
              <w:rPr>
                <w:rFonts w:ascii="Arial Narrow" w:hAnsi="Arial Narrow" w:cs="Arial"/>
                <w:sz w:val="20"/>
                <w:szCs w:val="20"/>
              </w:rPr>
              <w:t xml:space="preserve">min. </w:t>
            </w:r>
            <w:r w:rsidRPr="001E7C65">
              <w:rPr>
                <w:rFonts w:ascii="Arial Narrow" w:hAnsi="Arial Narrow" w:cs="Arial"/>
                <w:sz w:val="20"/>
                <w:szCs w:val="20"/>
              </w:rPr>
              <w:t>0-1300 obr./min.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9620F5">
        <w:trPr>
          <w:cantSplit/>
          <w:trHeight w:val="95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646E3A">
            <w:r>
              <w:rPr>
                <w:rFonts w:ascii="Arial Narrow" w:hAnsi="Arial Narrow" w:cs="Arial"/>
                <w:sz w:val="20"/>
                <w:szCs w:val="20"/>
              </w:rPr>
              <w:t>Adapter kaniulowany:</w:t>
            </w:r>
          </w:p>
          <w:p w:rsidR="00DD351C" w:rsidRPr="009620F5" w:rsidRDefault="00DD351C" w:rsidP="00646E3A">
            <w:pPr>
              <w:pStyle w:val="Akapitzlist"/>
              <w:numPr>
                <w:ilvl w:val="0"/>
                <w:numId w:val="11"/>
              </w:numPr>
            </w:pPr>
            <w:r w:rsidRPr="00646E3A">
              <w:rPr>
                <w:rFonts w:ascii="Arial Narrow" w:hAnsi="Arial Narrow" w:cs="Arial"/>
                <w:sz w:val="20"/>
                <w:szCs w:val="20"/>
              </w:rPr>
              <w:t>adapter offsetowy do napędu ortopedycznego, umożliwiający nieosiowy montaż dedykowanych nasadek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DD351C" w:rsidRPr="009620F5" w:rsidRDefault="00DD351C" w:rsidP="00646E3A">
            <w:pPr>
              <w:pStyle w:val="Akapitzlist"/>
              <w:numPr>
                <w:ilvl w:val="0"/>
                <w:numId w:val="11"/>
              </w:numPr>
            </w:pPr>
            <w:r w:rsidRPr="009620F5">
              <w:rPr>
                <w:rFonts w:ascii="Arial Narrow" w:hAnsi="Arial Narrow" w:cs="Arial"/>
                <w:sz w:val="20"/>
                <w:szCs w:val="20"/>
              </w:rPr>
              <w:t>obroty maksymalne</w:t>
            </w:r>
            <w:r w:rsidR="00DF7034">
              <w:rPr>
                <w:rFonts w:ascii="Arial Narrow" w:hAnsi="Arial Narrow" w:cs="Arial"/>
                <w:sz w:val="20"/>
                <w:szCs w:val="20"/>
              </w:rPr>
              <w:t xml:space="preserve"> min.</w:t>
            </w:r>
            <w:r w:rsidRPr="009620F5">
              <w:rPr>
                <w:rFonts w:ascii="Arial Narrow" w:hAnsi="Arial Narrow" w:cs="Arial"/>
                <w:sz w:val="20"/>
                <w:szCs w:val="20"/>
              </w:rPr>
              <w:t xml:space="preserve"> 15 000 obr./min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Kontener sterylizacyjny do napędu.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Ostrze do piły oscylacyjnej: </w:t>
            </w:r>
            <w:r w:rsidR="00260099">
              <w:rPr>
                <w:rFonts w:ascii="Arial Narrow" w:hAnsi="Arial Narrow" w:cs="Arial"/>
                <w:sz w:val="20"/>
                <w:szCs w:val="20"/>
              </w:rPr>
              <w:t>jednorazowe,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s</w:t>
            </w:r>
            <w:r w:rsidRPr="00DD351C">
              <w:rPr>
                <w:rFonts w:ascii="Arial Narrow" w:hAnsi="Arial Narrow" w:cs="Arial"/>
                <w:sz w:val="20"/>
                <w:szCs w:val="20"/>
              </w:rPr>
              <w:t>terylne, wymiary</w:t>
            </w:r>
            <w:r w:rsidR="00595B2D">
              <w:rPr>
                <w:rFonts w:ascii="Arial Narrow" w:hAnsi="Arial Narrow" w:cs="Arial"/>
                <w:sz w:val="20"/>
                <w:szCs w:val="20"/>
              </w:rPr>
              <w:t xml:space="preserve"> min. 25 x 9,4 x 0,</w:t>
            </w:r>
            <w:r w:rsidRPr="00DD351C">
              <w:rPr>
                <w:rFonts w:ascii="Arial Narrow" w:hAnsi="Arial Narrow" w:cs="Arial"/>
                <w:sz w:val="20"/>
                <w:szCs w:val="20"/>
              </w:rPr>
              <w:t>7 mm</w:t>
            </w:r>
            <w:r w:rsidR="00763207">
              <w:rPr>
                <w:rFonts w:ascii="Arial Narrow" w:hAnsi="Arial Narrow" w:cs="Arial"/>
                <w:sz w:val="20"/>
                <w:szCs w:val="20"/>
              </w:rPr>
              <w:t xml:space="preserve"> – 24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sztuk</w:t>
            </w:r>
            <w:r w:rsidR="00763207">
              <w:rPr>
                <w:rFonts w:ascii="Arial Narrow" w:hAnsi="Arial Narrow" w:cs="Arial"/>
                <w:sz w:val="20"/>
                <w:szCs w:val="20"/>
              </w:rPr>
              <w:t>i</w:t>
            </w:r>
            <w:r w:rsidR="00B06360">
              <w:rPr>
                <w:rFonts w:ascii="Arial Narrow" w:hAnsi="Arial Narrow" w:cs="Arial"/>
                <w:sz w:val="20"/>
                <w:szCs w:val="20"/>
              </w:rPr>
              <w:t xml:space="preserve"> (po 6 sztuk na każdy komplet)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  <w:bookmarkStart w:id="0" w:name="_GoBack"/>
            <w:bookmarkEnd w:id="0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Default="00DD351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B2615A" w:rsidRDefault="00DD351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D351C" w:rsidRPr="00B2615A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351C" w:rsidRPr="00CE0A78" w:rsidRDefault="00DD351C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bookmarkStart w:id="1" w:name="_Hlk481595046"/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  Inne wymagania</w:t>
            </w:r>
          </w:p>
        </w:tc>
      </w:tr>
      <w:bookmarkEnd w:id="1"/>
      <w:tr w:rsidR="005A08D8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CE0A78" w:rsidRDefault="005A08D8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pacing w:val="-1"/>
                <w:sz w:val="20"/>
                <w:szCs w:val="20"/>
              </w:rPr>
              <w:t>Urządzenia fabrycznie nowe, rok produkcji 2026.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08D8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CE0A78" w:rsidRDefault="005A08D8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Instrukcjaobsługiprzedmiotuofertywjęzykupolskim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08D8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CE0A78" w:rsidRDefault="005A08D8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pacing w:val="-1"/>
                <w:sz w:val="20"/>
                <w:szCs w:val="20"/>
              </w:rPr>
              <w:t>D</w:t>
            </w:r>
            <w:r w:rsidRPr="0006649C">
              <w:rPr>
                <w:rFonts w:ascii="Arial Narrow" w:hAnsi="Arial Narrow" w:cs="Times New Roman"/>
                <w:spacing w:val="-2"/>
                <w:sz w:val="20"/>
                <w:szCs w:val="20"/>
              </w:rPr>
              <w:t>e</w:t>
            </w:r>
            <w:r w:rsidRPr="0006649C">
              <w:rPr>
                <w:rFonts w:ascii="Arial Narrow" w:hAnsi="Arial Narrow" w:cs="Times New Roman"/>
                <w:spacing w:val="2"/>
                <w:sz w:val="20"/>
                <w:szCs w:val="20"/>
              </w:rPr>
              <w:t>k</w:t>
            </w:r>
            <w:r w:rsidRPr="0006649C">
              <w:rPr>
                <w:rFonts w:ascii="Arial Narrow" w:hAnsi="Arial Narrow" w:cs="Times New Roman"/>
                <w:spacing w:val="-1"/>
                <w:sz w:val="20"/>
                <w:szCs w:val="20"/>
              </w:rPr>
              <w:t>l</w:t>
            </w:r>
            <w:r w:rsidRPr="0006649C">
              <w:rPr>
                <w:rFonts w:ascii="Arial Narrow" w:hAnsi="Arial Narrow" w:cs="Times New Roman"/>
                <w:sz w:val="20"/>
                <w:szCs w:val="20"/>
              </w:rPr>
              <w:t>a</w:t>
            </w:r>
            <w:r w:rsidRPr="0006649C">
              <w:rPr>
                <w:rFonts w:ascii="Arial Narrow" w:hAnsi="Arial Narrow" w:cs="Times New Roman"/>
                <w:spacing w:val="-1"/>
                <w:sz w:val="20"/>
                <w:szCs w:val="20"/>
              </w:rPr>
              <w:t>r</w:t>
            </w:r>
            <w:r w:rsidRPr="0006649C">
              <w:rPr>
                <w:rFonts w:ascii="Arial Narrow" w:hAnsi="Arial Narrow" w:cs="Times New Roman"/>
                <w:sz w:val="20"/>
                <w:szCs w:val="20"/>
              </w:rPr>
              <w:t>ac</w:t>
            </w:r>
            <w:r w:rsidRPr="0006649C">
              <w:rPr>
                <w:rFonts w:ascii="Arial Narrow" w:hAnsi="Arial Narrow" w:cs="Times New Roman"/>
                <w:spacing w:val="1"/>
                <w:sz w:val="20"/>
                <w:szCs w:val="20"/>
              </w:rPr>
              <w:t>ja</w:t>
            </w:r>
            <w:r w:rsidRPr="0006649C">
              <w:rPr>
                <w:rFonts w:ascii="Arial Narrow" w:hAnsi="Arial Narrow" w:cs="Times New Roman"/>
                <w:spacing w:val="-1"/>
                <w:sz w:val="20"/>
                <w:szCs w:val="20"/>
              </w:rPr>
              <w:t>(</w:t>
            </w:r>
            <w:r w:rsidRPr="0006649C">
              <w:rPr>
                <w:rFonts w:ascii="Arial Narrow" w:hAnsi="Arial Narrow" w:cs="Times New Roman"/>
                <w:spacing w:val="-2"/>
                <w:sz w:val="20"/>
                <w:szCs w:val="20"/>
              </w:rPr>
              <w:t>e</w:t>
            </w:r>
            <w:r w:rsidRPr="0006649C">
              <w:rPr>
                <w:rFonts w:ascii="Arial Narrow" w:hAnsi="Arial Narrow" w:cs="Times New Roman"/>
                <w:sz w:val="20"/>
                <w:szCs w:val="20"/>
              </w:rPr>
              <w:t xml:space="preserve">) </w:t>
            </w:r>
            <w:r w:rsidRPr="0006649C">
              <w:rPr>
                <w:rFonts w:ascii="Arial Narrow" w:hAnsi="Arial Narrow" w:cs="Times New Roman"/>
                <w:spacing w:val="-2"/>
                <w:sz w:val="20"/>
                <w:szCs w:val="20"/>
              </w:rPr>
              <w:t>z</w:t>
            </w:r>
            <w:r w:rsidRPr="0006649C">
              <w:rPr>
                <w:rFonts w:ascii="Arial Narrow" w:hAnsi="Arial Narrow" w:cs="Times New Roman"/>
                <w:spacing w:val="-1"/>
                <w:sz w:val="20"/>
                <w:szCs w:val="20"/>
              </w:rPr>
              <w:t>go</w:t>
            </w:r>
            <w:r w:rsidRPr="0006649C">
              <w:rPr>
                <w:rFonts w:ascii="Arial Narrow" w:hAnsi="Arial Narrow" w:cs="Times New Roman"/>
                <w:spacing w:val="1"/>
                <w:sz w:val="20"/>
                <w:szCs w:val="20"/>
              </w:rPr>
              <w:t>dn</w:t>
            </w:r>
            <w:r w:rsidRPr="0006649C">
              <w:rPr>
                <w:rFonts w:ascii="Arial Narrow" w:hAnsi="Arial Narrow" w:cs="Times New Roman"/>
                <w:spacing w:val="-1"/>
                <w:sz w:val="20"/>
                <w:szCs w:val="20"/>
              </w:rPr>
              <w:t>o</w:t>
            </w:r>
            <w:r w:rsidRPr="0006649C">
              <w:rPr>
                <w:rFonts w:ascii="Arial Narrow" w:hAnsi="Arial Narrow" w:cs="Times New Roman"/>
                <w:sz w:val="20"/>
                <w:szCs w:val="20"/>
              </w:rPr>
              <w:t xml:space="preserve">ści </w:t>
            </w:r>
            <w:r w:rsidRPr="0006649C">
              <w:rPr>
                <w:rFonts w:ascii="Arial Narrow" w:hAnsi="Arial Narrow" w:cs="Times New Roman"/>
                <w:spacing w:val="1"/>
                <w:sz w:val="20"/>
                <w:szCs w:val="20"/>
              </w:rPr>
              <w:t>C</w:t>
            </w:r>
            <w:r w:rsidRPr="0006649C">
              <w:rPr>
                <w:rFonts w:ascii="Arial Narrow" w:hAnsi="Arial Narrow" w:cs="Times New Roman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08D8" w:rsidRPr="00B2615A" w:rsidTr="005A08D8">
        <w:trPr>
          <w:cantSplit/>
          <w:trHeight w:val="58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CE0A78" w:rsidRDefault="005A08D8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08D8" w:rsidRPr="00B2615A" w:rsidTr="005A08D8">
        <w:trPr>
          <w:cantSplit/>
          <w:trHeight w:val="111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06649C" w:rsidRDefault="005A08D8" w:rsidP="00385C38">
            <w:pPr>
              <w:snapToGrid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Dostawcazobowiązujesiędo:</w:t>
            </w:r>
          </w:p>
          <w:p w:rsidR="005A08D8" w:rsidRPr="0006649C" w:rsidRDefault="00082CFA" w:rsidP="00385C38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- dokonania </w:t>
            </w:r>
            <w:r w:rsidR="005A08D8" w:rsidRPr="0006649C">
              <w:rPr>
                <w:rFonts w:ascii="Arial Narrow" w:hAnsi="Arial Narrow" w:cs="Times New Roman"/>
                <w:sz w:val="20"/>
                <w:szCs w:val="20"/>
              </w:rPr>
              <w:t>dostawy na teren siedziby Zamawiającego,</w:t>
            </w:r>
          </w:p>
          <w:p w:rsidR="005A08D8" w:rsidRPr="0006649C" w:rsidRDefault="005A08D8" w:rsidP="00385C38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- dokonania instalacji we wskazanym miejscu przez Zamawiającego,</w:t>
            </w:r>
          </w:p>
          <w:p w:rsidR="005A08D8" w:rsidRPr="00CE0A78" w:rsidRDefault="005A08D8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 xml:space="preserve">- dokonania szkolenia w zakresie obsługi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08D8" w:rsidRPr="00B2615A" w:rsidTr="005A08D8">
        <w:trPr>
          <w:cantSplit/>
          <w:trHeight w:val="69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CE0A78" w:rsidRDefault="005A08D8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pacing w:val="-1"/>
                <w:sz w:val="20"/>
                <w:szCs w:val="20"/>
              </w:rPr>
              <w:t xml:space="preserve">Wykonawca zobowiązuję się do zabrania i utylizacji na własny koszt wszelkich opakowań po dostarczonym sprzęcie </w:t>
            </w:r>
            <w:r>
              <w:rPr>
                <w:rFonts w:ascii="Arial Narrow" w:hAnsi="Arial Narrow" w:cs="Times New Roman"/>
                <w:spacing w:val="-1"/>
                <w:sz w:val="20"/>
                <w:szCs w:val="20"/>
              </w:rPr>
              <w:br/>
            </w:r>
            <w:r w:rsidRPr="0006649C">
              <w:rPr>
                <w:rFonts w:ascii="Arial Narrow" w:hAnsi="Arial Narrow" w:cs="Times New Roman"/>
                <w:spacing w:val="-1"/>
                <w:sz w:val="20"/>
                <w:szCs w:val="20"/>
              </w:rPr>
              <w:t>(w szczególności: palet, opakowań kartonowych, zabezpieczeń ze styropianu, folii).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08D8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CE0A78" w:rsidRDefault="005A08D8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Warunki gwarancji i serwisu</w:t>
            </w:r>
          </w:p>
        </w:tc>
      </w:tr>
      <w:tr w:rsidR="005A08D8" w:rsidRPr="00B2615A" w:rsidTr="00D23C37">
        <w:trPr>
          <w:cantSplit/>
          <w:trHeight w:hRule="exact" w:val="4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CE0A78" w:rsidRDefault="005A08D8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08D8" w:rsidRPr="00B2615A" w:rsidRDefault="005A08D8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08D8" w:rsidRPr="00B2615A" w:rsidTr="00D23C37">
        <w:trPr>
          <w:cantSplit/>
          <w:trHeight w:hRule="exact" w:val="49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CE0A78" w:rsidRDefault="005A08D8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08D8" w:rsidRPr="00B2615A" w:rsidTr="00B2615A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CE0A78" w:rsidRDefault="005A08D8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08D8" w:rsidRPr="00B2615A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CE0A78" w:rsidRDefault="005A08D8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08D8" w:rsidRPr="00B2615A" w:rsidTr="00B2615A">
        <w:trPr>
          <w:cantSplit/>
          <w:trHeight w:hRule="exact" w:val="4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CE0A78" w:rsidRDefault="005A08D8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08D8" w:rsidRPr="00B2615A" w:rsidTr="00B2615A">
        <w:trPr>
          <w:cantSplit/>
          <w:trHeight w:hRule="exact" w:val="96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CE0A78" w:rsidRDefault="005A08D8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Koszt pełnej obsługi serwisowej w okresie gwarancji obejmującej wszystkie czynności zapewniające 100% użytkowanie sprzętu zgodnie z wymaganiami producenta zawarty w cenie oferowanego urządzenia.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08D8" w:rsidRPr="00B2615A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08D8" w:rsidRPr="00B2615A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08D8" w:rsidRPr="00B2615A" w:rsidTr="00D23C37">
        <w:trPr>
          <w:cantSplit/>
          <w:trHeight w:hRule="exact" w:val="5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8B47BA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06649C">
              <w:rPr>
                <w:rFonts w:ascii="Arial Narrow" w:hAnsi="Arial Narrow" w:cs="Times New Roman"/>
                <w:sz w:val="20"/>
                <w:szCs w:val="20"/>
              </w:rPr>
              <w:t>Dostępność części zamiennych przez okres 5 lat od momentu dostarczenia oferowanego sprzętu, umożliwiająca dokonywanie napraw po zakończeniu okresu gwarancji w okresie trwałości projektu.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08D8" w:rsidRPr="00B2615A" w:rsidRDefault="005A08D8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D11" w:rsidRDefault="00DC1D11" w:rsidP="004845EA">
      <w:r>
        <w:separator/>
      </w:r>
    </w:p>
  </w:endnote>
  <w:endnote w:type="continuationSeparator" w:id="1">
    <w:p w:rsidR="00DC1D11" w:rsidRDefault="00DC1D11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B0480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B0480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464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2A4640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Kwalifikowany podpis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D11" w:rsidRDefault="00DC1D11" w:rsidP="004845EA">
      <w:r>
        <w:separator/>
      </w:r>
    </w:p>
  </w:footnote>
  <w:footnote w:type="continuationSeparator" w:id="1">
    <w:p w:rsidR="00DC1D11" w:rsidRDefault="00DC1D11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C14F51" w:rsidP="002A4640">
    <w:pPr>
      <w:pStyle w:val="Nagwek"/>
      <w:tabs>
        <w:tab w:val="clear" w:pos="4536"/>
        <w:tab w:val="clear" w:pos="9072"/>
        <w:tab w:val="left" w:pos="12060"/>
        <w:tab w:val="left" w:pos="13260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 w:rsidR="002A4640" w:rsidRPr="002A4640">
      <w:rPr>
        <w:rFonts w:ascii="Arial Narrow" w:hAnsi="Arial Narrow"/>
        <w:sz w:val="22"/>
      </w:rPr>
      <w:drawing>
        <wp:inline distT="0" distB="0" distL="0" distR="0">
          <wp:extent cx="9777730" cy="1397000"/>
          <wp:effectExtent l="19050" t="0" r="0" b="0"/>
          <wp:docPr id="175367607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7730" cy="1397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A4640">
      <w:rPr>
        <w:rFonts w:ascii="Arial Narrow" w:hAnsi="Arial Narrow"/>
        <w:sz w:val="22"/>
      </w:rPr>
      <w:tab/>
    </w:r>
  </w:p>
  <w:p w:rsidR="001B6A27" w:rsidRPr="001F32C3" w:rsidRDefault="003C7ED6" w:rsidP="003C7ED6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FB5936"/>
    <w:multiLevelType w:val="hybridMultilevel"/>
    <w:tmpl w:val="540E1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F45A64"/>
    <w:multiLevelType w:val="hybridMultilevel"/>
    <w:tmpl w:val="0AF2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9">
    <w:nsid w:val="6F2D6845"/>
    <w:multiLevelType w:val="hybridMultilevel"/>
    <w:tmpl w:val="D6F2B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8B541E"/>
    <w:multiLevelType w:val="hybridMultilevel"/>
    <w:tmpl w:val="8F925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4"/>
  </w:num>
  <w:num w:numId="8">
    <w:abstractNumId w:val="5"/>
  </w:num>
  <w:num w:numId="9">
    <w:abstractNumId w:val="9"/>
  </w:num>
  <w:num w:numId="10">
    <w:abstractNumId w:val="1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14FF3"/>
    <w:rsid w:val="000322B8"/>
    <w:rsid w:val="0005668E"/>
    <w:rsid w:val="0005755D"/>
    <w:rsid w:val="00063804"/>
    <w:rsid w:val="00073CEE"/>
    <w:rsid w:val="00077D92"/>
    <w:rsid w:val="00082CFA"/>
    <w:rsid w:val="000C7F7D"/>
    <w:rsid w:val="000F09AA"/>
    <w:rsid w:val="00114B09"/>
    <w:rsid w:val="00116786"/>
    <w:rsid w:val="00157765"/>
    <w:rsid w:val="001A3016"/>
    <w:rsid w:val="001B6A27"/>
    <w:rsid w:val="001D01CD"/>
    <w:rsid w:val="001D3DA9"/>
    <w:rsid w:val="001D5CE1"/>
    <w:rsid w:val="001E7C65"/>
    <w:rsid w:val="00222F93"/>
    <w:rsid w:val="00237EBA"/>
    <w:rsid w:val="0025042F"/>
    <w:rsid w:val="0025343B"/>
    <w:rsid w:val="00260099"/>
    <w:rsid w:val="0028054C"/>
    <w:rsid w:val="0028328C"/>
    <w:rsid w:val="0029780E"/>
    <w:rsid w:val="002A4640"/>
    <w:rsid w:val="002A76D9"/>
    <w:rsid w:val="002B7E5C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71E2D"/>
    <w:rsid w:val="003A2D88"/>
    <w:rsid w:val="003B2C01"/>
    <w:rsid w:val="003B4C8B"/>
    <w:rsid w:val="003C7ED6"/>
    <w:rsid w:val="003D2C4E"/>
    <w:rsid w:val="00411422"/>
    <w:rsid w:val="004140EF"/>
    <w:rsid w:val="004369F7"/>
    <w:rsid w:val="004845EA"/>
    <w:rsid w:val="004B0CC1"/>
    <w:rsid w:val="004B4B63"/>
    <w:rsid w:val="004B5737"/>
    <w:rsid w:val="004E6266"/>
    <w:rsid w:val="004F60B4"/>
    <w:rsid w:val="004F7BB1"/>
    <w:rsid w:val="005255C5"/>
    <w:rsid w:val="00530E8B"/>
    <w:rsid w:val="00545413"/>
    <w:rsid w:val="00552152"/>
    <w:rsid w:val="0055517C"/>
    <w:rsid w:val="00595B2D"/>
    <w:rsid w:val="005A08D8"/>
    <w:rsid w:val="005A0ED6"/>
    <w:rsid w:val="005B28BD"/>
    <w:rsid w:val="005C5C64"/>
    <w:rsid w:val="005D7755"/>
    <w:rsid w:val="006030CC"/>
    <w:rsid w:val="006077B6"/>
    <w:rsid w:val="00632DB1"/>
    <w:rsid w:val="00641C2C"/>
    <w:rsid w:val="00646E3A"/>
    <w:rsid w:val="006848E7"/>
    <w:rsid w:val="006922CA"/>
    <w:rsid w:val="006A19EA"/>
    <w:rsid w:val="006C3979"/>
    <w:rsid w:val="006E034F"/>
    <w:rsid w:val="006E12D2"/>
    <w:rsid w:val="00762EAA"/>
    <w:rsid w:val="00763207"/>
    <w:rsid w:val="007846E7"/>
    <w:rsid w:val="00791DD0"/>
    <w:rsid w:val="007976EF"/>
    <w:rsid w:val="007A253C"/>
    <w:rsid w:val="007A6BB7"/>
    <w:rsid w:val="007B78B4"/>
    <w:rsid w:val="007E1FB8"/>
    <w:rsid w:val="00836C82"/>
    <w:rsid w:val="00854B8D"/>
    <w:rsid w:val="008642E3"/>
    <w:rsid w:val="00864487"/>
    <w:rsid w:val="00880CE2"/>
    <w:rsid w:val="008845A7"/>
    <w:rsid w:val="00893E37"/>
    <w:rsid w:val="008B47BA"/>
    <w:rsid w:val="008E2A03"/>
    <w:rsid w:val="008E6BBC"/>
    <w:rsid w:val="009077B6"/>
    <w:rsid w:val="009130B6"/>
    <w:rsid w:val="00920358"/>
    <w:rsid w:val="009348A9"/>
    <w:rsid w:val="009375BB"/>
    <w:rsid w:val="009573C1"/>
    <w:rsid w:val="009620F5"/>
    <w:rsid w:val="00965CB6"/>
    <w:rsid w:val="00995859"/>
    <w:rsid w:val="00996C96"/>
    <w:rsid w:val="009B3952"/>
    <w:rsid w:val="009B4A03"/>
    <w:rsid w:val="009C28EE"/>
    <w:rsid w:val="009C488F"/>
    <w:rsid w:val="009C57FF"/>
    <w:rsid w:val="009D3056"/>
    <w:rsid w:val="009D3148"/>
    <w:rsid w:val="00A332BE"/>
    <w:rsid w:val="00AA1593"/>
    <w:rsid w:val="00AB2AB1"/>
    <w:rsid w:val="00AB3DFA"/>
    <w:rsid w:val="00AC617C"/>
    <w:rsid w:val="00AD0C91"/>
    <w:rsid w:val="00AD7578"/>
    <w:rsid w:val="00AD777D"/>
    <w:rsid w:val="00AD7FA7"/>
    <w:rsid w:val="00AF2877"/>
    <w:rsid w:val="00B04808"/>
    <w:rsid w:val="00B06360"/>
    <w:rsid w:val="00B15658"/>
    <w:rsid w:val="00B2615A"/>
    <w:rsid w:val="00B71D3A"/>
    <w:rsid w:val="00B955E5"/>
    <w:rsid w:val="00B96301"/>
    <w:rsid w:val="00BA680F"/>
    <w:rsid w:val="00BB24E6"/>
    <w:rsid w:val="00BC2D44"/>
    <w:rsid w:val="00C14F51"/>
    <w:rsid w:val="00C375C6"/>
    <w:rsid w:val="00C55CC2"/>
    <w:rsid w:val="00C672D0"/>
    <w:rsid w:val="00C7558F"/>
    <w:rsid w:val="00C923AC"/>
    <w:rsid w:val="00C93649"/>
    <w:rsid w:val="00CB1025"/>
    <w:rsid w:val="00CB683F"/>
    <w:rsid w:val="00CC5CB9"/>
    <w:rsid w:val="00CD5830"/>
    <w:rsid w:val="00CE0A78"/>
    <w:rsid w:val="00D23C37"/>
    <w:rsid w:val="00D4776A"/>
    <w:rsid w:val="00D66098"/>
    <w:rsid w:val="00DA0D28"/>
    <w:rsid w:val="00DA1A77"/>
    <w:rsid w:val="00DB21C6"/>
    <w:rsid w:val="00DB3882"/>
    <w:rsid w:val="00DC1D11"/>
    <w:rsid w:val="00DC5F27"/>
    <w:rsid w:val="00DD351C"/>
    <w:rsid w:val="00DF2AF1"/>
    <w:rsid w:val="00DF488C"/>
    <w:rsid w:val="00DF6DBA"/>
    <w:rsid w:val="00DF7034"/>
    <w:rsid w:val="00DF71DF"/>
    <w:rsid w:val="00E05144"/>
    <w:rsid w:val="00E123E4"/>
    <w:rsid w:val="00E50CD1"/>
    <w:rsid w:val="00E53A8E"/>
    <w:rsid w:val="00E56F64"/>
    <w:rsid w:val="00E66915"/>
    <w:rsid w:val="00E92C2F"/>
    <w:rsid w:val="00E94A1F"/>
    <w:rsid w:val="00E96A35"/>
    <w:rsid w:val="00EB51A3"/>
    <w:rsid w:val="00EC36D0"/>
    <w:rsid w:val="00F14C44"/>
    <w:rsid w:val="00F2610F"/>
    <w:rsid w:val="00F50B2F"/>
    <w:rsid w:val="00F55634"/>
    <w:rsid w:val="00F85592"/>
    <w:rsid w:val="00F87776"/>
    <w:rsid w:val="00F878E3"/>
    <w:rsid w:val="00F9150E"/>
    <w:rsid w:val="00FC6728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5</Pages>
  <Words>742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84</cp:revision>
  <cp:lastPrinted>2024-02-28T06:20:00Z</cp:lastPrinted>
  <dcterms:created xsi:type="dcterms:W3CDTF">2024-06-20T09:58:00Z</dcterms:created>
  <dcterms:modified xsi:type="dcterms:W3CDTF">2026-10-22T07:52:00Z</dcterms:modified>
</cp:coreProperties>
</file>