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42D02" w14:textId="5E5E20FA" w:rsidR="0052378B" w:rsidRDefault="0052378B" w:rsidP="0052378B">
      <w:pPr>
        <w:spacing w:after="60" w:line="240" w:lineRule="auto"/>
        <w:jc w:val="right"/>
        <w:rPr>
          <w:rFonts w:ascii="Garamond" w:hAnsi="Garamond" w:cs="Arial"/>
          <w:b/>
        </w:rPr>
      </w:pPr>
      <w:r>
        <w:rPr>
          <w:rFonts w:ascii="Garamond" w:hAnsi="Garamond" w:cs="Arial"/>
          <w:b/>
        </w:rPr>
        <w:t xml:space="preserve">Załącznik nr 5 </w:t>
      </w:r>
    </w:p>
    <w:p w14:paraId="3211A12B" w14:textId="77777777" w:rsidR="00F21F43" w:rsidRDefault="00F21F43" w:rsidP="00F21F43">
      <w:pPr>
        <w:spacing w:after="60" w:line="240" w:lineRule="auto"/>
        <w:jc w:val="center"/>
        <w:rPr>
          <w:rFonts w:ascii="Garamond" w:hAnsi="Garamond" w:cs="Arial"/>
          <w:b/>
        </w:rPr>
      </w:pPr>
      <w:r>
        <w:rPr>
          <w:rFonts w:ascii="Garamond" w:hAnsi="Garamond" w:cs="Arial"/>
          <w:b/>
        </w:rPr>
        <w:t>UMOWA NR [____]/2026</w:t>
      </w:r>
    </w:p>
    <w:p w14:paraId="3D2B9440" w14:textId="77777777" w:rsidR="00F21F43" w:rsidRPr="00666A69" w:rsidRDefault="00F21F43" w:rsidP="00F21F43">
      <w:pPr>
        <w:tabs>
          <w:tab w:val="left" w:leader="dot" w:pos="4488"/>
        </w:tabs>
        <w:spacing w:after="60" w:line="240" w:lineRule="auto"/>
        <w:jc w:val="both"/>
        <w:rPr>
          <w:rFonts w:ascii="Garamond" w:hAnsi="Garamond" w:cs="Arial"/>
        </w:rPr>
      </w:pPr>
      <w:r>
        <w:rPr>
          <w:rFonts w:ascii="Garamond" w:hAnsi="Garamond" w:cs="Arial"/>
        </w:rPr>
        <w:t>Zawarta w Poznaniu w dniu [__] [__] 2026 r. pomiędzy:</w:t>
      </w:r>
    </w:p>
    <w:p w14:paraId="4BE3407A" w14:textId="77777777" w:rsidR="00F21F43" w:rsidRPr="00666A69" w:rsidRDefault="00F21F43" w:rsidP="00F21F43">
      <w:pPr>
        <w:tabs>
          <w:tab w:val="left" w:leader="dot" w:pos="8674"/>
        </w:tabs>
        <w:spacing w:after="60" w:line="240" w:lineRule="auto"/>
        <w:jc w:val="both"/>
        <w:rPr>
          <w:rFonts w:ascii="Garamond" w:hAnsi="Garamond" w:cs="Arial"/>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 </w:t>
      </w:r>
      <w:r>
        <w:rPr>
          <w:rFonts w:ascii="Garamond" w:hAnsi="Garamond" w:cs="Arial"/>
          <w:b/>
          <w:color w:val="000000" w:themeColor="text1"/>
        </w:rPr>
        <w:t>– Dawid Murawa</w:t>
      </w:r>
      <w:r w:rsidRPr="00666A69">
        <w:rPr>
          <w:rFonts w:ascii="Garamond" w:hAnsi="Garamond" w:cs="Arial"/>
          <w:b/>
          <w:color w:val="000000" w:themeColor="text1"/>
        </w:rPr>
        <w:t xml:space="preserve">            </w:t>
      </w:r>
    </w:p>
    <w:p w14:paraId="682D715E" w14:textId="77777777" w:rsidR="00F21F43" w:rsidRPr="00666A69" w:rsidRDefault="00F21F43" w:rsidP="00F21F43">
      <w:pPr>
        <w:tabs>
          <w:tab w:val="left" w:leader="dot" w:pos="8674"/>
        </w:tabs>
        <w:spacing w:after="60" w:line="240" w:lineRule="auto"/>
        <w:jc w:val="both"/>
        <w:rPr>
          <w:rFonts w:ascii="Garamond" w:hAnsi="Garamond" w:cs="Arial"/>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E5BDBDF" w14:textId="77777777" w:rsidR="00F21F43" w:rsidRPr="00666A69" w:rsidRDefault="00F21F43" w:rsidP="00F21F43">
      <w:pPr>
        <w:tabs>
          <w:tab w:val="left" w:leader="dot" w:pos="1373"/>
        </w:tabs>
        <w:spacing w:after="60" w:line="240" w:lineRule="auto"/>
        <w:jc w:val="both"/>
        <w:rPr>
          <w:rFonts w:ascii="Garamond" w:hAnsi="Garamond" w:cs="Arial"/>
        </w:rPr>
      </w:pPr>
      <w:r w:rsidRPr="00666A69">
        <w:rPr>
          <w:rFonts w:ascii="Garamond" w:hAnsi="Garamond" w:cs="Arial"/>
          <w:color w:val="000000" w:themeColor="text1"/>
        </w:rPr>
        <w:t>a,</w:t>
      </w:r>
    </w:p>
    <w:p w14:paraId="630AB913" w14:textId="77777777" w:rsidR="00F21F43" w:rsidRPr="00666A69" w:rsidRDefault="00F21F43" w:rsidP="00F21F43">
      <w:pPr>
        <w:tabs>
          <w:tab w:val="left" w:leader="dot" w:pos="8674"/>
        </w:tabs>
        <w:spacing w:after="60" w:line="240" w:lineRule="auto"/>
        <w:jc w:val="both"/>
        <w:rPr>
          <w:rFonts w:ascii="Garamond" w:hAnsi="Garamond" w:cs="Arial"/>
          <w:i/>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D6AFEF8" w14:textId="77777777" w:rsidR="00F21F43" w:rsidRPr="00666A69" w:rsidRDefault="00F21F43" w:rsidP="00F21F43">
      <w:pPr>
        <w:tabs>
          <w:tab w:val="left" w:leader="dot" w:pos="8674"/>
        </w:tabs>
        <w:spacing w:after="60" w:line="240" w:lineRule="auto"/>
        <w:jc w:val="both"/>
        <w:rPr>
          <w:rFonts w:ascii="Garamond" w:hAnsi="Garamond" w:cs="Arial"/>
          <w:i/>
        </w:rPr>
      </w:pPr>
    </w:p>
    <w:p w14:paraId="7CC44D9A" w14:textId="77777777" w:rsidR="00F21F43" w:rsidRPr="00666A69" w:rsidRDefault="00F21F43" w:rsidP="00F21F43">
      <w:pPr>
        <w:tabs>
          <w:tab w:val="left" w:leader="dot" w:pos="8674"/>
        </w:tabs>
        <w:spacing w:after="60" w:line="240" w:lineRule="auto"/>
        <w:jc w:val="both"/>
        <w:rPr>
          <w:rFonts w:ascii="Garamond" w:eastAsia="MS Mincho" w:hAnsi="Garamond" w:cs="Arial"/>
          <w:i/>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11E2012A" w14:textId="77777777" w:rsidR="00F21F43" w:rsidRPr="00666A69" w:rsidRDefault="00F21F43" w:rsidP="00F21F43">
      <w:pPr>
        <w:tabs>
          <w:tab w:val="left" w:leader="dot" w:pos="8674"/>
        </w:tabs>
        <w:spacing w:after="60" w:line="240" w:lineRule="auto"/>
        <w:jc w:val="both"/>
        <w:rPr>
          <w:rFonts w:ascii="Garamond" w:eastAsia="MS Mincho" w:hAnsi="Garamond" w:cs="Arial"/>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653513F" w14:textId="77777777" w:rsidR="00F21F43" w:rsidRDefault="00F21F43" w:rsidP="00F21F43">
      <w:pPr>
        <w:spacing w:after="60" w:line="240" w:lineRule="auto"/>
        <w:jc w:val="both"/>
        <w:rPr>
          <w:rFonts w:ascii="Garamond" w:hAnsi="Garamond" w:cs="Arial"/>
          <w:bCs/>
        </w:rPr>
      </w:pPr>
    </w:p>
    <w:p w14:paraId="65609F13" w14:textId="77777777" w:rsidR="00F21F43" w:rsidRPr="00666A69" w:rsidRDefault="00F21F43" w:rsidP="00F21F43">
      <w:pPr>
        <w:spacing w:after="60" w:line="240" w:lineRule="auto"/>
        <w:jc w:val="both"/>
        <w:rPr>
          <w:rFonts w:ascii="Garamond" w:hAnsi="Garamond" w:cs="Arial"/>
          <w:bCs/>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6C376CA" w14:textId="77777777" w:rsidR="00F21F43" w:rsidRPr="00666A69" w:rsidRDefault="00F21F43" w:rsidP="00F21F43">
      <w:pPr>
        <w:spacing w:after="60" w:line="240" w:lineRule="auto"/>
        <w:jc w:val="both"/>
        <w:rPr>
          <w:rFonts w:ascii="Garamond" w:hAnsi="Garamond" w:cs="Arial"/>
          <w:bCs/>
        </w:rPr>
      </w:pPr>
    </w:p>
    <w:p w14:paraId="53B109E2" w14:textId="77777777" w:rsidR="00F21F43" w:rsidRPr="00666A69" w:rsidRDefault="00F21F43" w:rsidP="00F21F43">
      <w:pPr>
        <w:spacing w:after="60" w:line="240" w:lineRule="auto"/>
        <w:jc w:val="both"/>
        <w:rPr>
          <w:rFonts w:ascii="Garamond" w:hAnsi="Garamond" w:cs="Arial"/>
          <w:bCs/>
        </w:rPr>
      </w:pPr>
      <w:r>
        <w:rPr>
          <w:rFonts w:ascii="Garamond" w:hAnsi="Garamond" w:cs="Arial"/>
          <w:bCs/>
        </w:rPr>
        <w:t>W wyniku przeprowadzenia postępowania o udzielenie zamówienia publicznego prowadzonego w trybie podstawowym bez negocjacji, znak sprawy: SZW/DZP/[</w:t>
      </w:r>
      <w:r w:rsidRPr="00FA73C6">
        <w:rPr>
          <w:rFonts w:ascii="Garamond" w:hAnsi="Garamond" w:cs="Arial"/>
          <w:bCs/>
          <w:highlight w:val="yellow"/>
        </w:rPr>
        <w:t>____</w:t>
      </w:r>
      <w:r>
        <w:rPr>
          <w:rFonts w:ascii="Garamond" w:hAnsi="Garamond" w:cs="Arial"/>
          <w:bCs/>
        </w:rPr>
        <w:t>]/2026, zgodnie z ustawą z dnia 11 września 2019 r. - Prawo zamówień publicznych (dalej jako „PZP”), oraz na podstawie oferty Wykonawcy z dnia [</w:t>
      </w:r>
      <w:r w:rsidRPr="00FA73C6">
        <w:rPr>
          <w:rFonts w:ascii="Garamond" w:hAnsi="Garamond" w:cs="Arial"/>
          <w:bCs/>
          <w:highlight w:val="yellow"/>
        </w:rPr>
        <w:t>____</w:t>
      </w:r>
      <w:r>
        <w:rPr>
          <w:rFonts w:ascii="Garamond" w:hAnsi="Garamond" w:cs="Arial"/>
          <w:bCs/>
        </w:rPr>
        <w:t>], Strony zawierają umowę (zwaną dalej „Umową”) o następującej treści:</w:t>
      </w:r>
    </w:p>
    <w:p w14:paraId="0DC15B27" w14:textId="77777777" w:rsidR="00F21F43" w:rsidRPr="00666A69" w:rsidRDefault="00F21F43" w:rsidP="00F21F43">
      <w:pPr>
        <w:spacing w:after="60" w:line="240" w:lineRule="auto"/>
        <w:jc w:val="both"/>
        <w:rPr>
          <w:rFonts w:ascii="Garamond" w:hAnsi="Garamond" w:cs="Arial"/>
          <w:bCs/>
        </w:rPr>
      </w:pPr>
    </w:p>
    <w:p w14:paraId="4DD2A7FB"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1</w:t>
      </w:r>
    </w:p>
    <w:p w14:paraId="25832698"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[Przedmiot Umowy]</w:t>
      </w:r>
    </w:p>
    <w:p w14:paraId="336C69F7" w14:textId="77777777" w:rsidR="00F21F43"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Na podstawie Umowy Zamawiający zleca, a Wykonawca przyjmuje do wykonania kompleksową, ryczałtową usługę przeglądów technicznych, konserwacji, napraw oraz czynności serwisowych stanowisk do znieczulania będących na stanie Szpitala Wojewódzkiego w Poznaniu, obejmujących urządzenia wskazane w formularzu asortymentowo-cenowym / wykazie urządzeń do serwisowania, stanowiącym załącznik nr 2 do Umowy (dalej jako: „</w:t>
      </w:r>
      <w:r w:rsidRPr="00FA73C6">
        <w:rPr>
          <w:rFonts w:ascii="Garamond" w:eastAsia="Times New Roman" w:hAnsi="Garamond" w:cs="Arial"/>
          <w:b/>
          <w:bCs/>
          <w:lang w:eastAsia="pl-PL"/>
        </w:rPr>
        <w:t>Sprzęt</w:t>
      </w:r>
      <w:r>
        <w:rPr>
          <w:rFonts w:ascii="Garamond" w:eastAsia="Times New Roman" w:hAnsi="Garamond" w:cs="Arial"/>
          <w:lang w:eastAsia="pl-PL"/>
        </w:rPr>
        <w:t>”).</w:t>
      </w:r>
    </w:p>
    <w:p w14:paraId="6129ECEA" w14:textId="77777777" w:rsidR="00F21F43"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 xml:space="preserve">Przedmiot Umowy obejmuje w szczególności Zadanie 1 - stanowiska do znieczulania producenta GE, Zadanie 2 - stanowisko do znieczulania producenta </w:t>
      </w:r>
      <w:proofErr w:type="spellStart"/>
      <w:r>
        <w:rPr>
          <w:rFonts w:ascii="Garamond" w:eastAsia="Times New Roman" w:hAnsi="Garamond" w:cs="Arial"/>
          <w:lang w:eastAsia="pl-PL"/>
        </w:rPr>
        <w:t>Mindray</w:t>
      </w:r>
      <w:proofErr w:type="spellEnd"/>
      <w:r>
        <w:rPr>
          <w:rFonts w:ascii="Garamond" w:eastAsia="Times New Roman" w:hAnsi="Garamond" w:cs="Arial"/>
          <w:lang w:eastAsia="pl-PL"/>
        </w:rPr>
        <w:t xml:space="preserve"> oraz Zadanie 3 - stanowiska do znieczulania producenta </w:t>
      </w:r>
      <w:proofErr w:type="spellStart"/>
      <w:r>
        <w:rPr>
          <w:rFonts w:ascii="Garamond" w:eastAsia="Times New Roman" w:hAnsi="Garamond" w:cs="Arial"/>
          <w:lang w:eastAsia="pl-PL"/>
        </w:rPr>
        <w:t>Draeger</w:t>
      </w:r>
      <w:proofErr w:type="spellEnd"/>
      <w:r>
        <w:rPr>
          <w:rFonts w:ascii="Garamond" w:eastAsia="Times New Roman" w:hAnsi="Garamond" w:cs="Arial"/>
          <w:lang w:eastAsia="pl-PL"/>
        </w:rPr>
        <w:t>, zgodnie z OPZ, ofertą Wykonawcy oraz wykazem Sprzętu.</w:t>
      </w:r>
    </w:p>
    <w:p w14:paraId="2072B217" w14:textId="77777777" w:rsidR="00F21F43" w:rsidRPr="00666A69" w:rsidRDefault="00F21F43" w:rsidP="00F21F43">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Pr>
          <w:rFonts w:ascii="Garamond" w:eastAsia="Times New Roman" w:hAnsi="Garamond" w:cs="Arial"/>
          <w:lang w:eastAsia="pl-PL"/>
        </w:rPr>
        <w:t>Umowa ma charakter ryczałtowy i zostaje zawarta na okres 24 miesięcy, rozliczany w 24 miesięcznych ratach. Wynagrodzenie ryczałtowe obejmuje wszelkie koszty prawidłowego wykonania Umowy, w tym koszty dojazdu, robocizny, diagnostyki, przeglądów, konserwacji, napraw, kalibracji, regulacji, wzorcowania, aktualizacji oprogramowania, materiałów, części zamiennych oraz udostępnienia urządzeń zastępczych w przypadkach przewidzianych Umową.</w:t>
      </w:r>
    </w:p>
    <w:p w14:paraId="6B26D11A" w14:textId="77777777" w:rsidR="00F21F43" w:rsidRPr="00666A69" w:rsidRDefault="00F21F43" w:rsidP="00F21F43">
      <w:pPr>
        <w:numPr>
          <w:ilvl w:val="0"/>
          <w:numId w:val="1"/>
        </w:numPr>
        <w:spacing w:after="60" w:line="240" w:lineRule="auto"/>
        <w:jc w:val="both"/>
        <w:rPr>
          <w:rFonts w:ascii="Garamond" w:eastAsia="Times New Roman" w:hAnsi="Garamond" w:cs="Arial"/>
          <w:lang w:eastAsia="ar-SA"/>
        </w:rPr>
      </w:pPr>
      <w:r>
        <w:rPr>
          <w:rFonts w:ascii="Garamond" w:eastAsia="Times New Roman" w:hAnsi="Garamond" w:cs="Arial"/>
          <w:lang w:eastAsia="ar-SA"/>
        </w:rPr>
        <w:t>Usługi będą świadczone w lokalizacjach Zamawiającego: dla Zadania 1 i Zadania 3 - Filia nr 1, ul. Juraszów 7/19, 60-479 Poznań, a dla Zadania 2 - Filia nr 2, ul. Sanatoryjna 34, 64-600 Kowanówko, z zastrzeżeniem możliwości wykonania naprawy poza siedzibą Zamawiającego po uprzednim uzgodnieniu z Zamawiającym.</w:t>
      </w:r>
    </w:p>
    <w:p w14:paraId="4B30CDDA" w14:textId="77777777" w:rsidR="00F21F43" w:rsidRDefault="00F21F43" w:rsidP="00F21F43">
      <w:pPr>
        <w:numPr>
          <w:ilvl w:val="0"/>
          <w:numId w:val="1"/>
        </w:numPr>
        <w:spacing w:after="60" w:line="240" w:lineRule="auto"/>
        <w:jc w:val="both"/>
        <w:rPr>
          <w:rFonts w:ascii="Garamond" w:eastAsia="Times New Roman" w:hAnsi="Garamond" w:cs="Arial"/>
          <w:lang w:eastAsia="ar-SA"/>
        </w:rPr>
      </w:pPr>
      <w:r>
        <w:rPr>
          <w:rFonts w:ascii="Garamond" w:eastAsia="Times New Roman" w:hAnsi="Garamond" w:cs="Arial"/>
          <w:lang w:eastAsia="pl-PL"/>
        </w:rPr>
        <w:t xml:space="preserve">Szczegółowy zakres rzeczowy, techniczny i organizacyjny świadczeń określają w szczególności OPZ, formularz asortymentowo-cenowy / wykaz urządzeń do serwisowania, oferta Wykonawcy oraz postanowienia niniejszej Umowy. W razie rozbieżności pierwszeństwo mają </w:t>
      </w:r>
      <w:r>
        <w:rPr>
          <w:rFonts w:ascii="Garamond" w:eastAsia="Times New Roman" w:hAnsi="Garamond" w:cs="Arial"/>
          <w:lang w:eastAsia="pl-PL"/>
        </w:rPr>
        <w:lastRenderedPageBreak/>
        <w:t>postanowienia Umowy, następnie OPZ, formularz asortymentowo-cenowy oraz oferta Wykonawcy, z zastrzeżeniem bezwzględnie obowiązujących przepisów PZP.</w:t>
      </w:r>
    </w:p>
    <w:p w14:paraId="2A560454" w14:textId="77777777" w:rsidR="00F21F43" w:rsidRDefault="00F21F43" w:rsidP="00F21F43">
      <w:pPr>
        <w:numPr>
          <w:ilvl w:val="0"/>
          <w:numId w:val="1"/>
        </w:numPr>
        <w:spacing w:after="60" w:line="240" w:lineRule="auto"/>
        <w:jc w:val="both"/>
        <w:rPr>
          <w:rFonts w:ascii="Garamond" w:eastAsia="Times New Roman" w:hAnsi="Garamond" w:cs="Arial"/>
          <w:lang w:eastAsia="ar-SA"/>
        </w:rPr>
      </w:pPr>
      <w:r>
        <w:rPr>
          <w:rFonts w:ascii="Garamond" w:eastAsia="Times New Roman" w:hAnsi="Garamond" w:cs="Arial"/>
          <w:lang w:eastAsia="ar-SA"/>
        </w:rPr>
        <w:t>Załącznikami do Umowy są:</w:t>
      </w:r>
    </w:p>
    <w:p w14:paraId="40F0E614" w14:textId="77777777"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Formularz ofertowy - załącznik nr 1;</w:t>
      </w:r>
    </w:p>
    <w:p w14:paraId="74B765C1" w14:textId="77777777" w:rsidR="00F21F43" w:rsidRPr="00541F2A" w:rsidRDefault="00F21F43" w:rsidP="00F21F43">
      <w:pPr>
        <w:numPr>
          <w:ilvl w:val="0"/>
          <w:numId w:val="17"/>
        </w:numPr>
        <w:spacing w:after="60" w:line="240" w:lineRule="auto"/>
        <w:jc w:val="both"/>
        <w:rPr>
          <w:rFonts w:ascii="Garamond" w:eastAsia="Times New Roman" w:hAnsi="Garamond" w:cs="Arial"/>
          <w:lang w:eastAsia="ar-SA"/>
        </w:rPr>
      </w:pPr>
      <w:r w:rsidRPr="00541F2A">
        <w:rPr>
          <w:rFonts w:ascii="Garamond" w:eastAsia="Times New Roman" w:hAnsi="Garamond" w:cs="Arial"/>
          <w:lang w:eastAsia="ar-SA"/>
        </w:rPr>
        <w:t>Formularz asortymentowo-cenowy / wykaz urządzeń do serwisowania - załącznik nr 2;</w:t>
      </w:r>
    </w:p>
    <w:p w14:paraId="3AC78ACF" w14:textId="77777777" w:rsidR="00F21F43" w:rsidRPr="00541F2A" w:rsidRDefault="00F21F43" w:rsidP="00F21F43">
      <w:pPr>
        <w:numPr>
          <w:ilvl w:val="0"/>
          <w:numId w:val="17"/>
        </w:numPr>
        <w:spacing w:after="60" w:line="240" w:lineRule="auto"/>
        <w:jc w:val="both"/>
        <w:rPr>
          <w:rFonts w:ascii="Garamond" w:eastAsia="Times New Roman" w:hAnsi="Garamond" w:cs="Arial"/>
          <w:lang w:eastAsia="ar-SA"/>
        </w:rPr>
      </w:pPr>
      <w:r w:rsidRPr="00541F2A">
        <w:rPr>
          <w:rFonts w:ascii="Garamond" w:eastAsia="Times New Roman" w:hAnsi="Garamond" w:cs="Arial"/>
          <w:lang w:eastAsia="ar-SA"/>
        </w:rPr>
        <w:t>Wykaz osób zatrudnionych w myśl art. 95 PZP na podstawie umowy o pracę, które będą uczestniczyć w wykonaniu zamówienia - załącznik nr 3;</w:t>
      </w:r>
    </w:p>
    <w:p w14:paraId="1424FE0B" w14:textId="77777777"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powierzenia przetwarzania danych osobowych - załącznik nr 4;</w:t>
      </w:r>
    </w:p>
    <w:p w14:paraId="6A32B37A" w14:textId="77777777" w:rsidR="00F21F43"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załącznik nr 5;</w:t>
      </w:r>
    </w:p>
    <w:p w14:paraId="361C341A" w14:textId="77777777" w:rsidR="00F21F43" w:rsidRPr="00FA73C6" w:rsidRDefault="00F21F43" w:rsidP="00F21F43">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Opis przedmiotu zamówienia - załącznik nr 6.</w:t>
      </w:r>
    </w:p>
    <w:p w14:paraId="730788AF" w14:textId="77777777" w:rsidR="00F21F43" w:rsidRDefault="00F21F43" w:rsidP="00F21F43">
      <w:pPr>
        <w:spacing w:after="60" w:line="240" w:lineRule="auto"/>
        <w:jc w:val="center"/>
        <w:rPr>
          <w:rFonts w:ascii="Garamond" w:eastAsia="Times New Roman" w:hAnsi="Garamond" w:cs="Arial"/>
          <w:b/>
          <w:lang w:eastAsia="ar-SA"/>
        </w:rPr>
      </w:pPr>
    </w:p>
    <w:p w14:paraId="0313871B"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1F32CF15" w14:textId="77777777" w:rsidR="00F21F43" w:rsidRPr="00666A69" w:rsidRDefault="00F21F43" w:rsidP="00F21F43">
      <w:pPr>
        <w:spacing w:after="60" w:line="240" w:lineRule="auto"/>
        <w:jc w:val="center"/>
        <w:rPr>
          <w:rFonts w:ascii="Garamond" w:eastAsia="MS Mincho" w:hAnsi="Garamond" w:cs="Arial"/>
          <w:b/>
          <w:lang w:eastAsia="ar-SA"/>
        </w:rPr>
      </w:pPr>
      <w:r w:rsidRPr="00666A69">
        <w:rPr>
          <w:rFonts w:ascii="Garamond" w:eastAsia="MS Mincho" w:hAnsi="Garamond" w:cs="Arial"/>
          <w:b/>
          <w:color w:val="000000" w:themeColor="text1"/>
          <w:lang w:eastAsia="ar-SA"/>
        </w:rPr>
        <w:t>[Obowiązki Wykonawcy związane z realizacją Umowy]</w:t>
      </w:r>
    </w:p>
    <w:p w14:paraId="7B3F1BEA" w14:textId="77777777" w:rsidR="00F21F43" w:rsidRPr="00666A69" w:rsidRDefault="00F21F43" w:rsidP="00F21F43">
      <w:pPr>
        <w:numPr>
          <w:ilvl w:val="0"/>
          <w:numId w:val="19"/>
        </w:numPr>
        <w:suppressAutoHyphens/>
        <w:spacing w:after="60" w:line="240" w:lineRule="auto"/>
        <w:ind w:left="357" w:hanging="357"/>
        <w:jc w:val="both"/>
        <w:rPr>
          <w:rFonts w:ascii="Garamond" w:eastAsia="MS Mincho" w:hAnsi="Garamond" w:cs="Arial"/>
          <w:lang w:eastAsia="ar-SA"/>
        </w:rPr>
      </w:pPr>
      <w:r>
        <w:rPr>
          <w:rFonts w:ascii="Garamond" w:eastAsia="MS Mincho" w:hAnsi="Garamond" w:cs="Arial"/>
          <w:lang w:eastAsia="ar-SA"/>
        </w:rPr>
        <w:t>Wykonawca oświadcza i zobowiązuje się, że:</w:t>
      </w:r>
    </w:p>
    <w:p w14:paraId="3F1ED532"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zapoznał się z zakresem realizacji Umowy, OPZ, wykazem Sprzętu, miejscem świadczenia usług oraz warunkami wykonywania świadczeń i nie wnosi do nich zastrzeżeń;</w:t>
      </w:r>
    </w:p>
    <w:p w14:paraId="1CE5BC4D"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posiada wiedzę, doświadczenie, kwalifikacje, uprawnienia, zaplecze techniczne, aparaturę kontrolno-pomiarową oraz personel niezbędne do należytego wykonania Umowy, w szczególności personel posiadający autoryzację producenta dla serwisu albo certyfikaty serwisowe wymagane lub zadeklarowane w ofercie Wykonawcy;</w:t>
      </w:r>
    </w:p>
    <w:p w14:paraId="3475A759" w14:textId="77777777" w:rsidR="00F21F43"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przez cały okres obowiązywania Umowy będzie utrzymywał wymagane kwalifikacje, uprawnienia, autoryzacje lub certyfikaty, a w przypadku ich utraty niezwłocznie poinformuje Zamawiającego i zapewni osoby spełniające wymagania określone w Umowie, OPZ i ofercie;</w:t>
      </w:r>
    </w:p>
    <w:p w14:paraId="20A1BEDA"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będzie wykonywał Przedmiot Umowy zgodnie z obowiązującymi przepisami prawa, w szczególności przepisami dotyczącymi wyrobów medycznych, wymaganiami producentów Sprzętu, instrukcjami używania i serwisowania, właściwymi normami, zasadami wiedzy technicznej, wymaganiami BHP i p.poż. oraz procedurami obowiązującymi u Zamawiającego;</w:t>
      </w:r>
    </w:p>
    <w:p w14:paraId="7823698A" w14:textId="77777777" w:rsidR="00F21F43" w:rsidRPr="00666A69"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przed rozpoczęciem świadczenia usług dostarczy Zamawiającemu aktualne instrukcje obsługi, instrukcje serwisowe lub inne dokumenty producenta, o ile są niezbędne do ustalenia harmonogramu przeglądów, konserwacji, wymiany części eksploatacyjnych oraz prawidłowej eksploatacji Sprzętu;</w:t>
      </w:r>
    </w:p>
    <w:p w14:paraId="0194C3C1" w14:textId="77777777" w:rsidR="00F21F43" w:rsidRPr="00666A69" w:rsidRDefault="00F21F43" w:rsidP="00F21F43">
      <w:pPr>
        <w:numPr>
          <w:ilvl w:val="1"/>
          <w:numId w:val="28"/>
        </w:numPr>
        <w:suppressAutoHyphens/>
        <w:spacing w:after="60" w:line="240" w:lineRule="auto"/>
        <w:ind w:left="851"/>
        <w:jc w:val="both"/>
        <w:rPr>
          <w:rFonts w:ascii="Garamond" w:eastAsia="SimSun" w:hAnsi="Garamond" w:cs="Arial"/>
          <w:kern w:val="2"/>
          <w:lang w:eastAsia="hi-IN" w:bidi="hi-IN"/>
        </w:rPr>
      </w:pPr>
      <w:r>
        <w:rPr>
          <w:rFonts w:ascii="Garamond" w:eastAsia="MS Mincho" w:hAnsi="Garamond" w:cs="Arial"/>
          <w:lang w:eastAsia="ar-SA"/>
        </w:rPr>
        <w:t>czynności związane z przeglądami okresowymi, konserwacją, diagnostyką i naprawami wykona przy użyciu własnych narzędzi, materiałów, legalnego oprogramowania serwisowego oraz aparatury kontrolno-pomiarowej posiadającej aktualne świadectwa legalizacji, wzorcowania lub sprawdzenia, o ile są wymagane;</w:t>
      </w:r>
    </w:p>
    <w:p w14:paraId="432676E4"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zapewni, dostarczy i wymieni w ramach wynagrodzenia ryczałtowego wszelkie materiały, podzespoły i części zamienne niezbędne do wykonania Umowy, przy czym części te muszą być fabrycznie nowe, nienaprawiane, nieregenerowane oraz dopuszczone do stosowania przez wytwórcę danego wyrobu medycznego;</w:t>
      </w:r>
    </w:p>
    <w:p w14:paraId="35ABD003" w14:textId="77777777" w:rsidR="00F21F43" w:rsidRPr="00EC4EBB"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zastosowane części, materiały, oprogramowanie i czynności serwisowe nie mogą powodować utraty statusu wyrobu medycznego, utraty zgodności z wymaganiami zasadniczymi, naruszenia oznakowania CE ani ograniczenia bezpieczeństwa pacjentów, personelu lub użytkowników Sprzętu;</w:t>
      </w:r>
    </w:p>
    <w:p w14:paraId="1B57D776" w14:textId="77777777" w:rsidR="00F21F43" w:rsidRPr="00EC4EBB" w:rsidRDefault="00F21F43" w:rsidP="00F21F43">
      <w:pPr>
        <w:numPr>
          <w:ilvl w:val="1"/>
          <w:numId w:val="28"/>
        </w:numPr>
        <w:suppressAutoHyphens/>
        <w:spacing w:after="0" w:line="240" w:lineRule="auto"/>
        <w:ind w:left="851"/>
        <w:jc w:val="both"/>
        <w:rPr>
          <w:rFonts w:ascii="Garamond" w:eastAsia="MS Mincho" w:hAnsi="Garamond" w:cs="Arial"/>
          <w:lang w:eastAsia="ar-SA"/>
        </w:rPr>
      </w:pPr>
      <w:r>
        <w:rPr>
          <w:rFonts w:ascii="Garamond" w:eastAsia="MS Mincho" w:hAnsi="Garamond" w:cs="Arial"/>
          <w:lang w:eastAsia="ar-SA"/>
        </w:rPr>
        <w:t>na własny koszt odbierze wszystkie części wymontowane ze Sprzętu i zapewni ich zgodną z prawem utylizację, recykling lub zagospodarowanie, jeżeli obowiązek taki wynika z przepisów prawa lub charakteru części;</w:t>
      </w:r>
    </w:p>
    <w:p w14:paraId="13F19194" w14:textId="77777777" w:rsidR="00F21F43"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będzie utrzymywał Sprzęt w pełnej sprawności techniczno-eksploatacyjnej, w zakresie objętym Umową, tak aby zapewnić Zamawiającemu możliwość jego bezpiecznego użytkowania zgodnie z przeznaczeniem;</w:t>
      </w:r>
    </w:p>
    <w:p w14:paraId="356A87B9" w14:textId="77777777" w:rsidR="00F21F43" w:rsidRPr="001B0B32" w:rsidRDefault="00F21F43" w:rsidP="00F21F43">
      <w:pPr>
        <w:numPr>
          <w:ilvl w:val="1"/>
          <w:numId w:val="28"/>
        </w:numPr>
        <w:suppressAutoHyphens/>
        <w:spacing w:after="60" w:line="240" w:lineRule="auto"/>
        <w:ind w:left="851"/>
        <w:jc w:val="both"/>
        <w:rPr>
          <w:rFonts w:ascii="Garamond" w:eastAsia="MS Mincho" w:hAnsi="Garamond" w:cs="Arial"/>
          <w:lang w:eastAsia="ar-SA"/>
        </w:rPr>
      </w:pPr>
      <w:r>
        <w:rPr>
          <w:rFonts w:ascii="Garamond" w:hAnsi="Garamond" w:cs="Arial"/>
        </w:rPr>
        <w:lastRenderedPageBreak/>
        <w:t>opracuje i uzgodni z Zamawiającym Plan Przeglądu, a następnie będzie realizował przeglądy, konserwacje i czynności serwisowe zgodnie z tym Planem, OPZ, wymaganiami producenta oraz terminami zapewniającymi ciągłość dopuszczenia Sprzętu do użytkowania;</w:t>
      </w:r>
    </w:p>
    <w:p w14:paraId="52E59D72"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dokona w ramach Umowy każdej naprawy objętej zakresem OPZ, w tym napraw uszkodzeń mechanicznych, diagnostyki, regulacji, kalibracji, wzorcowania i przywrócenia pełnej sprawności techniczno-eksploatacyjnej Sprzętu, z zastrzeżeniem ograniczeń wynikających wyłącznie z bezwzględnie obowiązujących przepisów prawa lub udokumentowanego trwałego braku wsparcia technicznego producenta;</w:t>
      </w:r>
    </w:p>
    <w:p w14:paraId="4DD60511"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zapewni w uzasadnionych przypadkach pomoc techniczną i serwis w formie zdalnej oraz praktyczne instruktaże dla personelu Zamawiającego, jeżeli są one niezbędne do prawidłowego i bezpiecznego korzystania ze Sprzętu po wykonaniu usługi;</w:t>
      </w:r>
    </w:p>
    <w:p w14:paraId="268D312C"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zapewni w ramach Umowy aktualizacje oprogramowania Sprzętu wymagane lub zalecane przez producenta, o ile są one niezbędne do prawidłowego, bezpiecznego i zgodnego z przeznaczeniem użytkowania Sprzętu;</w:t>
      </w:r>
    </w:p>
    <w:p w14:paraId="11A43037"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na wniosek Zamawiającego, w przypadku konieczności wykonania naprawy poza miejscem użytkowania Sprzętu lub braku możliwości korzystania ze Sprzętu w czasie naprawy, udostępni Zamawiającemu nieodpłatnie urządzenie zastępcze na czas naprawy, o parametrach nie gorszych niż parametry urządzenia naprawianego, chyba że z przyczyn obiektywnych i niezależnych od Wykonawcy udostępnienie takiego urządzenia nie jest możliwe;</w:t>
      </w:r>
    </w:p>
    <w:p w14:paraId="62DA6F8A"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po zakończeniu każdej usługi sporządzi Raport Serwisowy, a w przypadkach wymaganych Umową lub OPZ także raport techniczny lub orzeczenie techniczne, zgodnie z wymaganiami określonymi w Umowie;</w:t>
      </w:r>
    </w:p>
    <w:p w14:paraId="70F5FEDC"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ponosi pełną odpowiedzialność za działania i zaniechania osób, którymi posługuje się przy wykonywaniu Umowy, w tym podwykonawców, jak za działania i zaniechania własne.</w:t>
      </w:r>
    </w:p>
    <w:p w14:paraId="283F362F" w14:textId="77777777" w:rsidR="00F21F43" w:rsidRPr="000979FC" w:rsidRDefault="00F21F43" w:rsidP="00F21F43">
      <w:pPr>
        <w:numPr>
          <w:ilvl w:val="1"/>
          <w:numId w:val="28"/>
        </w:numPr>
        <w:spacing w:after="0" w:line="240" w:lineRule="auto"/>
        <w:ind w:left="851" w:right="24"/>
        <w:jc w:val="both"/>
        <w:rPr>
          <w:rFonts w:ascii="Garamond" w:hAnsi="Garamond"/>
        </w:rPr>
      </w:pPr>
      <w:r>
        <w:rPr>
          <w:rFonts w:ascii="Garamond" w:hAnsi="Garamond" w:cs="Arial"/>
        </w:rPr>
        <w:t>Wykonawca zobowiązuje się wykonywać usługi w sposób możliwie najmniej zakłócający bieżące funkcjonowanie komórek organizacyjnych Zamawiającego oraz z poszanowaniem zasad bezpieczeństwa pacjentów i personelu;</w:t>
      </w:r>
    </w:p>
    <w:p w14:paraId="1C0E7115" w14:textId="77777777" w:rsidR="00F21F43" w:rsidRPr="002F4E72" w:rsidRDefault="00F21F43" w:rsidP="00F21F43">
      <w:pPr>
        <w:numPr>
          <w:ilvl w:val="1"/>
          <w:numId w:val="28"/>
        </w:numPr>
        <w:spacing w:after="0" w:line="240" w:lineRule="auto"/>
        <w:ind w:left="851" w:right="24"/>
        <w:jc w:val="both"/>
        <w:rPr>
          <w:rFonts w:ascii="Garamond" w:hAnsi="Garamond"/>
        </w:rPr>
      </w:pPr>
      <w:r>
        <w:rPr>
          <w:rFonts w:ascii="Garamond" w:hAnsi="Garamond" w:cs="Arial"/>
        </w:rPr>
        <w:t>Wykonawca zobowiązuje się przestrzegać procedur sanitarno-epidemiologicznych, porządkowych i organizacyjnych obowiązujących u Zamawiającego, w zakresie, w jakim zostały mu udostępnione lub przekazane;</w:t>
      </w:r>
    </w:p>
    <w:p w14:paraId="7114FB75" w14:textId="77777777" w:rsidR="00F21F43" w:rsidRPr="00666A69" w:rsidRDefault="00F21F43" w:rsidP="00F21F43">
      <w:pPr>
        <w:numPr>
          <w:ilvl w:val="0"/>
          <w:numId w:val="19"/>
        </w:numPr>
        <w:suppressAutoHyphens/>
        <w:spacing w:after="60" w:line="240" w:lineRule="auto"/>
        <w:ind w:left="357" w:hanging="357"/>
        <w:jc w:val="both"/>
        <w:rPr>
          <w:rFonts w:ascii="Garamond" w:eastAsia="MS Mincho" w:hAnsi="Garamond" w:cs="Arial"/>
          <w:lang w:eastAsia="ar-SA"/>
        </w:rPr>
      </w:pPr>
      <w:r>
        <w:rPr>
          <w:rFonts w:ascii="Garamond" w:eastAsia="MS Mincho" w:hAnsi="Garamond" w:cs="Arial"/>
          <w:lang w:eastAsia="ar-SA"/>
        </w:rPr>
        <w:t>Powierzenie wykonania części Umowy podwykonawcy nie zwalnia Wykonawcy z odpowiedzialności za należyte wykonanie Umowy, a podwykonawca musi posiadać kwalifikacje i uprawnienia wymagane dla powierzonych mu czynności.</w:t>
      </w:r>
    </w:p>
    <w:p w14:paraId="06A809FE"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7793FBC9"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[Realizacja]</w:t>
      </w:r>
    </w:p>
    <w:p w14:paraId="032F35CD" w14:textId="77777777" w:rsidR="00F21F43" w:rsidRDefault="00F21F43" w:rsidP="00F21F43">
      <w:pPr>
        <w:numPr>
          <w:ilvl w:val="0"/>
          <w:numId w:val="16"/>
        </w:numPr>
        <w:suppressAutoHyphens/>
        <w:spacing w:after="60" w:line="240" w:lineRule="auto"/>
        <w:jc w:val="both"/>
        <w:rPr>
          <w:rFonts w:ascii="Garamond" w:eastAsia="MS Mincho" w:hAnsi="Garamond" w:cs="Arial"/>
          <w:lang w:eastAsia="ar-SA"/>
        </w:rPr>
      </w:pPr>
      <w:r>
        <w:rPr>
          <w:rFonts w:ascii="Garamond" w:eastAsia="MS Mincho" w:hAnsi="Garamond" w:cs="Arial"/>
          <w:lang w:eastAsia="ar-SA"/>
        </w:rPr>
        <w:t>Wykonawca w ramach Przedmiotu Umowy oraz w ramach wynagrodzenia określonego w § 6 zobowiązuje się do realizacji usług w sposób zapewniający ciągłość, bezpieczeństwo i zgodność eksploatacji Sprzętu z wymaganiami producenta oraz obowiązującymi przepisami prawa.</w:t>
      </w:r>
    </w:p>
    <w:p w14:paraId="452F9C9D" w14:textId="77777777" w:rsidR="00F21F43" w:rsidRPr="0050041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Przeglądy okresowe i konserwacje Sprzętu będą wykonywane zgodnie z Planem Przeglądu, OPZ, wymaganiami producenta, instrukcjami użytkowania i serwisowania, właściwymi normami oraz w terminach uzgodnionych z Zamawiającym, tak aby nie doszło do przerwania ciągłości przeglądów technicznych lub utraty dopuszczenia Sprzętu do użytkowania.</w:t>
      </w:r>
    </w:p>
    <w:p w14:paraId="4E981425"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Wykonawca, wspólnie z przedstawicielem Zamawiającego, będzie prowadził w siedzibie Zamawiającego dokumentację określającą terminy kolejnych przeglądów, konserwacji, kalibracji, </w:t>
      </w:r>
      <w:proofErr w:type="spellStart"/>
      <w:r>
        <w:rPr>
          <w:rFonts w:ascii="Garamond" w:eastAsia="MS Mincho" w:hAnsi="Garamond" w:cs="Arial"/>
          <w:lang w:eastAsia="ar-SA"/>
        </w:rPr>
        <w:t>wzorcowań</w:t>
      </w:r>
      <w:proofErr w:type="spellEnd"/>
      <w:r>
        <w:rPr>
          <w:rFonts w:ascii="Garamond" w:eastAsia="MS Mincho" w:hAnsi="Garamond" w:cs="Arial"/>
          <w:lang w:eastAsia="ar-SA"/>
        </w:rPr>
        <w:t>, wymiany części eksploatacyjnych i innych czynności serwisowych wynikających z instrukcji używania, zaleceń producenta lub OPZ.</w:t>
      </w:r>
    </w:p>
    <w:p w14:paraId="3B49A981"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Wykonawca będzie realizował naprawy co do zasady w miejscu użytkowania Sprzętu. Zabranie Sprzętu do serwisu Wykonawcy lub innego miejsca naprawy jest dopuszczalne wyłącznie po uprzednim uzgodnieniu z Zamawiającym oraz przy zachowaniu zasad bezpieczeństwa, transportu i ochrony Sprzętu oraz danych, jeżeli mogą znajdować się w urządzeniu.</w:t>
      </w:r>
    </w:p>
    <w:p w14:paraId="13F8A071" w14:textId="77777777" w:rsidR="00F21F43" w:rsidRPr="00666A69"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Wykonawca świadczyć będzie usługi przy użyciu własnej aparatury kontrolno-pomiarowej, narzędzi, legalnego oprogramowania serwisowego, materiałów i części zamiennych, a koszt ich zapewnienia wliczony jest w wynagrodzenie ryczałtowe.</w:t>
      </w:r>
    </w:p>
    <w:p w14:paraId="442FDC14" w14:textId="77777777"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Po zakończeniu każdej usługi Wykonawca sporządzi w języku polskim Raport Serwisowy zawierający co najmniej: identyfikację Sprzętu, datę i miejsce wykonania usługi, opis wykonanych czynności, wykaz wymienionych części, wyniki sprawdzeń, testów, kalibracji lub </w:t>
      </w:r>
      <w:proofErr w:type="spellStart"/>
      <w:r>
        <w:rPr>
          <w:rFonts w:ascii="Garamond" w:eastAsia="MS Mincho" w:hAnsi="Garamond" w:cs="Arial"/>
          <w:lang w:eastAsia="ar-SA"/>
        </w:rPr>
        <w:t>wzorcowań</w:t>
      </w:r>
      <w:proofErr w:type="spellEnd"/>
      <w:r>
        <w:rPr>
          <w:rFonts w:ascii="Garamond" w:eastAsia="MS Mincho" w:hAnsi="Garamond" w:cs="Arial"/>
          <w:lang w:eastAsia="ar-SA"/>
        </w:rPr>
        <w:t>, ocenę sprawności Sprzętu, informację o dopuszczeniu albo niedopuszczeniu do dalszego użytkowania oraz podpis serwisanta.</w:t>
      </w:r>
    </w:p>
    <w:p w14:paraId="7B1ABA9D" w14:textId="77777777"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Wykonanie przeglądu, konserwacji lub naprawy wymaga potwierdzenia przez upoważnionego przedstawiciela Zamawiającego na Raporcie Serwisowym. Potwierdzenie Raportu Serwisowego nie wyłącza uprawnień Zamawiającego z tytułu nienależytego wykonania Umowy, gwarancji, rękojmi ani kar umownych.</w:t>
      </w:r>
    </w:p>
    <w:p w14:paraId="4B760096" w14:textId="77777777" w:rsidR="00F21F43" w:rsidRPr="00293A26"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Fakt wykonania przeglądu, konserwacji, naprawy, kalibracji, wzorcowania lub innej czynności serwisowej Wykonawca każdorazowo odnotuje w paszporcie technicznym Sprzętu, o ile dla danego Sprzętu prowadzony jest paszport techniczny.</w:t>
      </w:r>
    </w:p>
    <w:p w14:paraId="09015562"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W dniu wykonania usługi Wykonawca przekaże oryginał Raportu Serwisowego do Sekcji Aparatury Medycznej Zamawiającego, kopię użytkownikowi Sprzętu oraz skan Raportu Serwisowego na adres e-mail: medycy@lutycka.pl, jednocześnie do wiadomości: katarzyna.gatz@lutycka.pl oraz techniczny@lutycka.pl, chyba że Zamawiający wskaże inne adresy poczty elektronicznej.</w:t>
      </w:r>
    </w:p>
    <w:p w14:paraId="133550BE"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Zgłoszenia awarii lub usterek dokonywane będą telefonicznie lub pocztą elektroniczną na adresy i numery wskazane przez Wykonawcę, za potwierdzeniem przyjęcia zgłoszenia. Wykonawca zapewni rejestrację zgłoszeń w dni robocze co najmniej w godzinach 8:00-16:00 oraz kontakt telefoniczny poza tymi godzinami w zakresie niezbędnym do przyjęcia zgłoszenia.</w:t>
      </w:r>
    </w:p>
    <w:p w14:paraId="7F674F14"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Wykonawca potwierdzi przyjęcie zgłoszenia niezwłocznie, nie później niż w następnym dniu roboczym po jego otrzymaniu, oraz poinformuje Zamawiającego o planowanym terminie przyjazdu serwisu lub podjęcia czynności zdalnych.</w:t>
      </w:r>
    </w:p>
    <w:p w14:paraId="3951AC1A" w14:textId="77777777" w:rsidR="00F21F43" w:rsidRDefault="00F21F43" w:rsidP="00F21F43">
      <w:pPr>
        <w:pStyle w:val="Akapitzlist"/>
        <w:numPr>
          <w:ilvl w:val="2"/>
          <w:numId w:val="28"/>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Wykonawca przystąpi do usunięcia awarii, w tym do diagnostyki usterki, w terminie nie dłuższym niż 48 godzin od momentu zgłoszenia awarii przez Zamawiającego, chyba że Zamawiający wyrazi zgodę na inny termin albo opóźnienie wynika z przyczyn leżących wyłącznie po stronie Zamawiającego.</w:t>
      </w:r>
    </w:p>
    <w:p w14:paraId="0D442243" w14:textId="77777777" w:rsidR="00F21F43" w:rsidRPr="004C11D0"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Naprawa objęta zakresem Umowy zostanie wykonana bez dodatkowego wynagrodzenia, w ramach wynagrodzenia ryczałtowego, w terminie nie dłuższym niż 5 dni roboczych od dnia zgłoszenia awarii, chyba że konieczność przedłużenia tego terminu wynika z udokumentowanych przyczyn obiektywnych, w szczególności braku dostępności części pomimo zachowania należytej staranności przez Wykonawcę.</w:t>
      </w:r>
    </w:p>
    <w:p w14:paraId="09E31C64" w14:textId="77777777" w:rsidR="00F21F43"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Jeżeli usunięcie awarii w terminie wskazanym w ust. poprzedzającym nie jest możliwe, Wykonawca niezwłocznie przedstawi Zamawiającemu pisemne uzasadnienie, przewidywany termin naprawy oraz, na wniosek Zamawiającego, udostępni urządzenie zastępcze na zasadach określonych w Umowie.</w:t>
      </w:r>
    </w:p>
    <w:p w14:paraId="68C4D6B5" w14:textId="77777777" w:rsidR="00F21F43" w:rsidRPr="00C63386" w:rsidRDefault="00F21F43" w:rsidP="00F21F43">
      <w:pPr>
        <w:pStyle w:val="Akapitzlist"/>
        <w:numPr>
          <w:ilvl w:val="2"/>
          <w:numId w:val="28"/>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Czynności wykraczające poza zakres Umowy, OPZ lub formularza asortymentowo-cenowego mogą zostać wykonane wyłącznie po uprzedniej pisemnej akceptacji Zamawiającego, z zachowaniem przepisów PZP oraz zasad zmiany Umowy określonych w § 8. Brak takiej akceptacji wyłącza możliwość dochodzenia przez Wykonawcę odrębnego wynagrodzenia.</w:t>
      </w:r>
    </w:p>
    <w:p w14:paraId="626DC84D" w14:textId="77777777" w:rsidR="00F21F43" w:rsidRPr="00D654A7" w:rsidRDefault="00F21F43" w:rsidP="00F21F43">
      <w:pPr>
        <w:numPr>
          <w:ilvl w:val="0"/>
          <w:numId w:val="16"/>
        </w:numPr>
        <w:spacing w:after="60" w:line="240" w:lineRule="auto"/>
        <w:jc w:val="both"/>
        <w:rPr>
          <w:rFonts w:ascii="Garamond" w:eastAsia="Calibri" w:hAnsi="Garamond" w:cs="Arial"/>
        </w:rPr>
      </w:pPr>
      <w:r>
        <w:rPr>
          <w:rFonts w:ascii="Garamond" w:eastAsia="Calibri" w:hAnsi="Garamond" w:cs="Arial"/>
        </w:rPr>
        <w:t>W przypadku stwierdzenia, że Sprzęt musi zostać czasowo wyłączony z eksploatacji, Wykonawca zobowiązany jest fizycznie zabezpieczyć Sprzęt przed użyciem, o ile jest to technicznie możliwe, oraz umieścić na nim czytelną informację „aparat niesprawny” albo równoważną informację ostrzegawczą.</w:t>
      </w:r>
    </w:p>
    <w:p w14:paraId="28AA170D" w14:textId="77777777"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Calibri" w:hAnsi="Garamond" w:cs="Arial"/>
          <w:lang w:eastAsia="ar-SA"/>
        </w:rPr>
        <w:t>W przypadku stwierdzenia, że Sprzęt nie podlega naprawie albo jego dalsza eksploatacja jest niedopuszczalna z przyczyn technicznych, bezpieczeństwa lub braku wsparcia producenta, Wykonawca sporządzi pisemny raport techniczny lub orzeczenie techniczne stanowiące podstawę do dalszych decyzji Zamawiającego, w tym ewentualnej kasacji Sprzętu.</w:t>
      </w:r>
    </w:p>
    <w:p w14:paraId="204328D6" w14:textId="77777777"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Calibri" w:hAnsi="Garamond" w:cs="Arial"/>
          <w:lang w:eastAsia="pl-PL"/>
        </w:rPr>
        <w:t>Wykonawca zobowiązany jest do sporządzenia i przekazania raportu technicznego lub orzeczenia technicznego o stanie Sprzętu na każde uzasadnione wezwanie Zamawiającego, w zakresie niezbędnym do oceny bezpieczeństwa użytkowania, naprawialności lub zasadności wyłączenia Sprzętu z eksploatacji.</w:t>
      </w:r>
    </w:p>
    <w:p w14:paraId="4B826EC9" w14:textId="77777777"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pl-PL"/>
        </w:rPr>
        <w:t xml:space="preserve">Zamawiający może wyłączyć dane urządzenie z zakresu Umowy w przypadku jego trwałego wycofania z eksploatacji, kasacji, zbycia, utraty statusu wyrobu używanego przez Zamawiającego albo braku możliwości dalszego użytkowania z przyczyn niezależnych od Zamawiającego. W takim przypadku </w:t>
      </w:r>
      <w:r>
        <w:rPr>
          <w:rFonts w:ascii="Garamond" w:eastAsia="MS Mincho" w:hAnsi="Garamond" w:cs="Arial"/>
          <w:lang w:eastAsia="pl-PL"/>
        </w:rPr>
        <w:lastRenderedPageBreak/>
        <w:t>wynagrodzenie zostanie pomniejszone proporcjonalnie od pierwszego dnia miesiąca następującego po miesiącu, w którym urządzenie zostało wyłączone z zakresu Umowy, chyba że Strony uzgodnią inny sposób rozliczenia zgodny z PZP.</w:t>
      </w:r>
    </w:p>
    <w:p w14:paraId="65E0F513" w14:textId="77777777"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pl-PL"/>
        </w:rPr>
        <w:t>Zmiana polegająca na objęciu Umową dodatkowego urządzenia, wymianie urządzenia na urządzenie równoważne lub zmianie wykazu Sprzętu wymagają zachowania formy pisemnej, zgodności z PZP oraz, jeżeli wpływają na wynagrodzenie, zawarcia aneksu do Umowy.</w:t>
      </w:r>
    </w:p>
    <w:p w14:paraId="0226D4DD" w14:textId="77777777" w:rsidR="00F21F43" w:rsidRPr="00666A69" w:rsidRDefault="00F21F43" w:rsidP="00F21F43">
      <w:pPr>
        <w:numPr>
          <w:ilvl w:val="0"/>
          <w:numId w:val="16"/>
        </w:numPr>
        <w:spacing w:after="60" w:line="240" w:lineRule="auto"/>
        <w:jc w:val="both"/>
        <w:rPr>
          <w:rFonts w:ascii="Garamond" w:eastAsia="Calibri" w:hAnsi="Garamond" w:cs="Arial"/>
          <w:lang w:eastAsia="pl-PL"/>
        </w:rPr>
      </w:pPr>
      <w:r>
        <w:rPr>
          <w:rFonts w:ascii="Garamond" w:eastAsia="MS Mincho" w:hAnsi="Garamond" w:cs="Arial"/>
          <w:lang w:eastAsia="pl-PL"/>
        </w:rPr>
        <w:t>Wykonawca zobowiązany jest powiadomić Zamawiającego o terminie przyjazdu serwisu na adres e-mail: medycy@lutycka.pl, jednocześnie do wiadomości: katarzyna.gatz@lutycka.pl oraz techniczny@lutycka.pl, chyba że Zamawiający wskaże inne osoby lub adresy do kontaktu.</w:t>
      </w:r>
    </w:p>
    <w:p w14:paraId="26C0D889" w14:textId="77777777" w:rsidR="00F21F43" w:rsidRPr="00125EC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MS Mincho" w:hAnsi="Garamond" w:cs="Arial"/>
          <w:lang w:eastAsia="ar-SA"/>
        </w:rPr>
        <w:t>W razie braku wsparcia technicznego producenta, braku dostępności części zamiennych lub innej okoliczności mogącej wpływać na wykonanie Umowy, Wykonawca ma obowiązek niezwłocznie poinformować Zamawiającego na piśmie, przedstawić dowody potwierdzające tę okoliczność oraz zaproponować sposób dalszego postępowania zgodny z bezpieczeństwem użytkowania Sprzętu.</w:t>
      </w:r>
    </w:p>
    <w:p w14:paraId="4F3FC6BA" w14:textId="77777777" w:rsidR="00F21F43" w:rsidRPr="00292DEC" w:rsidRDefault="00F21F43" w:rsidP="00F21F43">
      <w:pPr>
        <w:numPr>
          <w:ilvl w:val="0"/>
          <w:numId w:val="16"/>
        </w:numPr>
        <w:spacing w:after="60" w:line="240" w:lineRule="auto"/>
        <w:jc w:val="both"/>
        <w:rPr>
          <w:rFonts w:ascii="Garamond" w:eastAsia="Calibri" w:hAnsi="Garamond" w:cs="Arial"/>
          <w:lang w:eastAsia="pl-PL"/>
        </w:rPr>
      </w:pPr>
      <w:r>
        <w:rPr>
          <w:rFonts w:ascii="Garamond" w:eastAsia="MS Mincho" w:hAnsi="Garamond" w:cs="Arial"/>
          <w:lang w:eastAsia="ar-SA"/>
        </w:rPr>
        <w:t>Usługi wymagające czasowego wyłączenia Sprzętu z użytkowania będą wykonywane w terminach uzgodnionych z Zamawiającym, z uwzględnieniem konieczności zachowania ciągłości udzielania świadczeń zdrowotnych.</w:t>
      </w:r>
    </w:p>
    <w:p w14:paraId="5CB7BEEF" w14:textId="77777777" w:rsidR="00F21F43" w:rsidRDefault="00F21F43" w:rsidP="00F21F43">
      <w:pPr>
        <w:numPr>
          <w:ilvl w:val="0"/>
          <w:numId w:val="16"/>
        </w:numPr>
        <w:suppressAutoHyphens/>
        <w:spacing w:after="0" w:line="240" w:lineRule="auto"/>
        <w:jc w:val="both"/>
        <w:rPr>
          <w:rFonts w:ascii="Garamond" w:eastAsia="MS Mincho" w:hAnsi="Garamond" w:cs="Arial"/>
          <w:lang w:eastAsia="ar-SA"/>
        </w:rPr>
      </w:pPr>
      <w:r>
        <w:rPr>
          <w:rFonts w:ascii="Garamond" w:eastAsia="MS Mincho" w:hAnsi="Garamond" w:cs="Arial"/>
          <w:lang w:eastAsia="ar-SA"/>
        </w:rPr>
        <w:t>Wykonawca nie jest uprawniony do dokonywania zmian konstrukcyjnych, programowych lub funkcjonalnych Sprzętu wykraczających poza wymagania producenta lub zakres Umowy bez uprzedniej pisemnej zgody Zamawiającego.</w:t>
      </w:r>
    </w:p>
    <w:p w14:paraId="1024D036" w14:textId="77777777" w:rsidR="00F21F4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rPr>
        <w:t>Każda wymiana części lub podzespołu wymaga wskazania w Raporcie Serwisowym co najmniej nazwy części, jej numeru katalogowego albo innego oznaczenia identyfikacyjnego, o ile takie oznaczenie istnieje, oraz przyczyny wymiany.</w:t>
      </w:r>
    </w:p>
    <w:p w14:paraId="6F5464FB" w14:textId="77777777" w:rsidR="00F21F43" w:rsidRPr="00125EC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W przypadku aktualizacji oprogramowania Wykonawca zapewni zachowanie konfiguracji niezbędnej do prawidłowej pracy Sprzętu, a jeżeli jest to technicznie uzasadnione - wykona kopię ustawień lub konfiguracji przed aktualizacją.</w:t>
      </w:r>
    </w:p>
    <w:p w14:paraId="13B2E853" w14:textId="77777777" w:rsidR="00F21F43" w:rsidRPr="004C11D0"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Przekazanie Sprzętu poza siedzibę Zamawiającego wymaga sporządzenia protokołu przekazania, obejmującego co najmniej identyfikację Sprzętu, stan techniczny, wyposażenie przekazywane wraz ze Sprzętem oraz planowany termin zwrotu.</w:t>
      </w:r>
    </w:p>
    <w:p w14:paraId="51876449" w14:textId="77777777" w:rsidR="00F21F43"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lang w:eastAsia="ar-SA"/>
        </w:rPr>
        <w:t>Wykonawca ponosi odpowiedzialność za utratę, uszkodzenie lub pogorszenie stanu Sprzętu od chwili jego przejęcia do chwili zwrotu Zamawiającemu, chyba że szkoda powstała z przyczyn leżących wyłącznie po stronie Zamawiającego albo wskutek siły wyższej.</w:t>
      </w:r>
    </w:p>
    <w:p w14:paraId="521F1DD5" w14:textId="77777777" w:rsidR="00F21F43" w:rsidRPr="003554C1"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Times New Roman" w:hAnsi="Garamond" w:cs="Arial"/>
          <w:lang w:eastAsia="pl-PL"/>
        </w:rPr>
        <w:t>Zamawiający może odmówić potwierdzenia Raportu Serwisowego w przypadku stwierdzenia, że usługa została wykonana nienależycie, niekompletnie, z naruszeniem OPZ, wymagań producenta, Umowy albo przepisów prawa.</w:t>
      </w:r>
    </w:p>
    <w:p w14:paraId="0EC86201" w14:textId="77777777" w:rsidR="00F21F43" w:rsidRPr="00C64435" w:rsidRDefault="00F21F43" w:rsidP="00F21F43">
      <w:pPr>
        <w:numPr>
          <w:ilvl w:val="0"/>
          <w:numId w:val="16"/>
        </w:numPr>
        <w:spacing w:after="0" w:line="240" w:lineRule="auto"/>
        <w:contextualSpacing/>
        <w:jc w:val="both"/>
        <w:rPr>
          <w:rFonts w:ascii="Garamond" w:eastAsia="Calibri" w:hAnsi="Garamond" w:cs="Arial"/>
          <w:lang w:eastAsia="pl-PL"/>
        </w:rPr>
      </w:pPr>
      <w:r>
        <w:rPr>
          <w:rFonts w:ascii="Garamond" w:eastAsia="Calibri" w:hAnsi="Garamond" w:cs="Arial"/>
          <w:lang w:eastAsia="ar-SA"/>
        </w:rPr>
        <w:t>Wykonawca zobowiązuje się minimalizować czas przestoju Sprzętu oraz podejmować czynności serwisowe w sposób zapewniający jak najszybsze przywrócenie jego pełnej sprawności techniczno-eksploatacyjnej.</w:t>
      </w:r>
    </w:p>
    <w:p w14:paraId="386469E0" w14:textId="77777777" w:rsidR="00F21F43" w:rsidRDefault="00F21F43" w:rsidP="00F21F43">
      <w:pPr>
        <w:numPr>
          <w:ilvl w:val="0"/>
          <w:numId w:val="16"/>
        </w:numPr>
        <w:spacing w:after="0" w:line="240" w:lineRule="auto"/>
        <w:contextualSpacing/>
        <w:jc w:val="both"/>
        <w:rPr>
          <w:rFonts w:ascii="Garamond" w:eastAsia="Calibri" w:hAnsi="Garamond" w:cs="Arial"/>
        </w:rPr>
      </w:pPr>
      <w:r>
        <w:rPr>
          <w:rFonts w:ascii="Garamond" w:eastAsia="Calibri" w:hAnsi="Garamond" w:cs="Arial"/>
        </w:rPr>
        <w:t>Postanowienia niniejszego paragrafu stosuje się odpowiednio do czynności wykonywanych przez podwykonawców, osoby trzecie działające na zlecenie Wykonawcy oraz personel Wykonawcy.</w:t>
      </w:r>
    </w:p>
    <w:p w14:paraId="1C0D383A"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232CBD5"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[Okres obowiązywania Umowy]</w:t>
      </w:r>
    </w:p>
    <w:p w14:paraId="31C27E26" w14:textId="77777777" w:rsidR="00F21F43" w:rsidRPr="00D654A7" w:rsidRDefault="00F21F43" w:rsidP="00F21F43">
      <w:pPr>
        <w:widowControl w:val="0"/>
        <w:suppressAutoHyphens/>
        <w:autoSpaceDE w:val="0"/>
        <w:spacing w:after="60" w:line="240" w:lineRule="auto"/>
        <w:jc w:val="both"/>
        <w:rPr>
          <w:rFonts w:ascii="Garamond" w:eastAsia="Times New Roman" w:hAnsi="Garamond" w:cs="Arial"/>
          <w:lang w:eastAsia="ar-SA"/>
        </w:rPr>
      </w:pPr>
      <w:r>
        <w:rPr>
          <w:rFonts w:ascii="Garamond" w:eastAsia="Times New Roman" w:hAnsi="Garamond" w:cs="Arial"/>
          <w:lang w:eastAsia="pl-PL"/>
        </w:rPr>
        <w:t>Okres obowiązywania Umowy ustala się na 24 miesiące od dnia jej zawarcia, tj. od dnia __________________ do dnia __________________, przy czym wskazanie dat dziennych zostanie uzupełnione na etapie zawierania Umowy odpowiednio dla danego Wykonawcy. Planowany termin zakończenia świadczenia usług określa się w miesiącach, zgodnie z art. 436 pkt 1 PZP.</w:t>
      </w:r>
    </w:p>
    <w:p w14:paraId="5CAC33B3"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55483045" w14:textId="77777777" w:rsidR="00F21F43" w:rsidRPr="00666A69" w:rsidRDefault="00F21F43" w:rsidP="00F21F43">
      <w:pPr>
        <w:spacing w:after="60" w:line="240" w:lineRule="auto"/>
        <w:jc w:val="center"/>
        <w:rPr>
          <w:rFonts w:ascii="Garamond" w:eastAsia="Times New Roman" w:hAnsi="Garamond" w:cs="Arial"/>
          <w:b/>
          <w:lang w:eastAsia="ar-SA"/>
        </w:rPr>
      </w:pPr>
      <w:r w:rsidRPr="00666A69">
        <w:rPr>
          <w:rFonts w:ascii="Garamond" w:eastAsia="Times New Roman" w:hAnsi="Garamond" w:cs="Arial"/>
          <w:b/>
          <w:color w:val="000000" w:themeColor="text1"/>
          <w:lang w:eastAsia="ar-SA"/>
        </w:rPr>
        <w:t>[Obowiązki Zamawiającego]</w:t>
      </w:r>
    </w:p>
    <w:p w14:paraId="4D70A387" w14:textId="77777777" w:rsidR="00F21F43" w:rsidRPr="00666A69" w:rsidRDefault="00F21F43" w:rsidP="00F21F43">
      <w:pPr>
        <w:numPr>
          <w:ilvl w:val="0"/>
          <w:numId w:val="15"/>
        </w:numPr>
        <w:suppressAutoHyphens/>
        <w:spacing w:after="60" w:line="240" w:lineRule="auto"/>
        <w:jc w:val="both"/>
        <w:rPr>
          <w:rFonts w:ascii="Garamond" w:eastAsia="Times New Roman" w:hAnsi="Garamond" w:cs="Arial"/>
        </w:rPr>
      </w:pPr>
      <w:r>
        <w:rPr>
          <w:rFonts w:ascii="Garamond" w:eastAsia="Times New Roman" w:hAnsi="Garamond" w:cs="Arial"/>
        </w:rPr>
        <w:t>Zamawiający potwierdza wykonanie usługi, w szczególności przeglądu okresowego, konserwacji, diagnostyki, naprawy, kalibracji, wzorcowania lub innej czynności serwisowej, na Raporcie Serwisowym przedstawionym przez Wykonawcę, z zastrzeżeniem prawa Zamawiającego do zgłoszenia uwag, zastrzeżeń lub odmowy potwierdzenia Raportu Serwisowego w przypadku nienależytego wykonania usługi.</w:t>
      </w:r>
    </w:p>
    <w:p w14:paraId="753E516C" w14:textId="77777777" w:rsidR="00F21F43" w:rsidRDefault="00F21F43" w:rsidP="00F21F43">
      <w:pPr>
        <w:numPr>
          <w:ilvl w:val="0"/>
          <w:numId w:val="15"/>
        </w:numPr>
        <w:suppressAutoHyphens/>
        <w:spacing w:after="60" w:line="240" w:lineRule="auto"/>
        <w:jc w:val="both"/>
        <w:rPr>
          <w:rFonts w:ascii="Garamond" w:eastAsia="Times New Roman" w:hAnsi="Garamond" w:cs="Arial"/>
        </w:rPr>
      </w:pPr>
      <w:r>
        <w:rPr>
          <w:rFonts w:ascii="Garamond" w:eastAsia="Times New Roman" w:hAnsi="Garamond" w:cs="Arial"/>
        </w:rPr>
        <w:lastRenderedPageBreak/>
        <w:t>Zamawiający zapewni pracownikom Wykonawcy dostęp do Sprzętu w uzgodnionym terminie oraz niezbędne media, w szczególności energię elektryczną i wodę, w zakresie koniecznym do wykonania usług objętych Umową.</w:t>
      </w:r>
    </w:p>
    <w:p w14:paraId="72C6A533" w14:textId="77777777" w:rsidR="00F21F43" w:rsidRPr="00666A69" w:rsidRDefault="00F21F43" w:rsidP="00F21F43">
      <w:pPr>
        <w:numPr>
          <w:ilvl w:val="0"/>
          <w:numId w:val="15"/>
        </w:numPr>
        <w:suppressAutoHyphens/>
        <w:spacing w:after="60" w:line="240" w:lineRule="auto"/>
        <w:jc w:val="both"/>
        <w:rPr>
          <w:rFonts w:ascii="Garamond" w:eastAsia="Times New Roman" w:hAnsi="Garamond" w:cs="Arial"/>
        </w:rPr>
      </w:pPr>
      <w:r>
        <w:rPr>
          <w:rFonts w:ascii="Garamond" w:eastAsia="Times New Roman" w:hAnsi="Garamond" w:cs="Arial"/>
        </w:rPr>
        <w:t>Zamawiający udostępni Wykonawcy posiadaną dokumentację Sprzętu, jeżeli jest ona niezbędna do prawidłowego wykonania Umowy, a także wskaże osoby upoważnione do kontaktu, potwierdzania Raportów Serwisowych oraz zgłaszania awarii.</w:t>
      </w:r>
    </w:p>
    <w:p w14:paraId="63027618"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7079516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[Regulowanie należności]</w:t>
      </w:r>
    </w:p>
    <w:p w14:paraId="7933EE32" w14:textId="77777777" w:rsidR="00F21F43" w:rsidRPr="0059528D" w:rsidRDefault="00F21F43" w:rsidP="00F21F43">
      <w:pPr>
        <w:numPr>
          <w:ilvl w:val="0"/>
          <w:numId w:val="2"/>
        </w:numPr>
        <w:spacing w:after="60" w:line="240" w:lineRule="auto"/>
        <w:ind w:right="-48"/>
        <w:jc w:val="both"/>
        <w:rPr>
          <w:rFonts w:ascii="Garamond" w:eastAsia="Times New Roman" w:hAnsi="Garamond" w:cs="Arial"/>
          <w:b/>
          <w:bCs/>
          <w:lang w:eastAsia="ar-SA"/>
        </w:rPr>
      </w:pPr>
      <w:r>
        <w:rPr>
          <w:rFonts w:ascii="Garamond" w:eastAsia="Times New Roman" w:hAnsi="Garamond" w:cs="Arial"/>
          <w:lang w:eastAsia="ar-SA"/>
        </w:rPr>
        <w:t>Wynagrodzenie Wykonawcy ma charakter ryczałtowy i obejmuje całość świadczeń objętych Umową, OPZ, formularzem asortymentowo-cenowym oraz ofertą Wykonawcy, w tym wszelkie koszty niezbędne do należytego wykonania Umowy. Wykonawcy nie przysługuje dodatkowe wynagrodzenie za czynności objęte zakresem Umowy, niezależnie od liczby zgłoszeń serwisowych, awarii, napraw, dojazdów, roboczogodzin, materiałów lub części zamiennych, z zastrzeżeniem wyraźnie przewidzianych w Umowie zmian wynagrodzenia zgodnych z PZP.</w:t>
      </w:r>
    </w:p>
    <w:p w14:paraId="5845ED06" w14:textId="77777777" w:rsidR="00F21F43" w:rsidRDefault="00F21F43" w:rsidP="00F21F43">
      <w:pPr>
        <w:numPr>
          <w:ilvl w:val="0"/>
          <w:numId w:val="2"/>
        </w:numPr>
        <w:spacing w:after="0" w:line="240" w:lineRule="auto"/>
        <w:ind w:right="-48"/>
        <w:jc w:val="both"/>
        <w:rPr>
          <w:rFonts w:ascii="Garamond" w:eastAsia="Times New Roman" w:hAnsi="Garamond" w:cs="Arial"/>
          <w:lang w:eastAsia="ar-SA"/>
        </w:rPr>
      </w:pPr>
      <w:r>
        <w:rPr>
          <w:rFonts w:ascii="Garamond" w:eastAsia="Times New Roman" w:hAnsi="Garamond" w:cs="Arial"/>
          <w:lang w:eastAsia="ar-SA"/>
        </w:rPr>
        <w:t>Maksymalna wartość Umowy określa się na kwotę ………… zł netto (słownie: …………………. netto), powiększoną o należny podatek VAT, tj. …………. zł brutto (słownie: ……………….. brutto).</w:t>
      </w:r>
    </w:p>
    <w:p w14:paraId="0DA2D893" w14:textId="77777777" w:rsidR="00F21F43" w:rsidRPr="00666A69" w:rsidRDefault="00F21F43" w:rsidP="00F21F43">
      <w:pPr>
        <w:numPr>
          <w:ilvl w:val="0"/>
          <w:numId w:val="2"/>
        </w:numPr>
        <w:spacing w:after="60" w:line="240" w:lineRule="auto"/>
        <w:jc w:val="both"/>
        <w:rPr>
          <w:rFonts w:ascii="Garamond" w:hAnsi="Garamond" w:cs="Calibri"/>
        </w:rPr>
      </w:pPr>
      <w:r>
        <w:rPr>
          <w:rFonts w:ascii="Garamond" w:hAnsi="Garamond" w:cs="Calibri"/>
        </w:rPr>
        <w:t>Wartość, o której mowa w ust. 2, może ulec zmianie wyłącznie w przypadkach i na zasadach określonych w Umowie oraz w przepisach PZP.</w:t>
      </w:r>
    </w:p>
    <w:p w14:paraId="3B5B2744"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Zgodnie z art. 443 PZP, z uwagi na zawarcie Umowy na okres dłuższy niż 12 miesięcy, wynagrodzenie będzie płatne w częściach, po wykonaniu części Umowy, w 24 miesięcznych ratach, z których każda odpowiada 1/24 wynagrodzenia określonego w ust. 2, chyba że z formularza asortymentowo-cenowego lub aneksu zawartego zgodnie z PZP wynika inny dopuszczalny sposób rozliczenia. Wartość ostatniej części wynagrodzenia nie przekroczy 50% wynagrodzenia należnego Wykonawcy.</w:t>
      </w:r>
    </w:p>
    <w:p w14:paraId="32FE2775"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Za okres rozliczeniowy Strony przyjmują jeden miesiąc kalendarzowy.</w:t>
      </w:r>
    </w:p>
    <w:p w14:paraId="5B3C7F7B" w14:textId="77777777" w:rsidR="00F21F43" w:rsidRPr="00666A69" w:rsidRDefault="00F21F43" w:rsidP="00F21F43">
      <w:pPr>
        <w:numPr>
          <w:ilvl w:val="0"/>
          <w:numId w:val="2"/>
        </w:numPr>
        <w:spacing w:after="60" w:line="240" w:lineRule="auto"/>
        <w:jc w:val="both"/>
        <w:rPr>
          <w:rFonts w:ascii="Garamond" w:hAnsi="Garamond" w:cs="Arial"/>
        </w:rPr>
      </w:pPr>
      <w:r>
        <w:rPr>
          <w:rFonts w:ascii="Garamond" w:hAnsi="Garamond" w:cs="Calibri"/>
        </w:rPr>
        <w:t>Faktury VAT będą wystawiane raz w miesiącu, nie wcześniej niż po zakończeniu danego miesiąca i nie później niż 7 dni po jego zakończeniu. Faktura obejmuje wynagrodzenie za usługi zrealizowane w danym okresie rozliczeniowym i potwierdzone Raportami Serwisowymi, a jej wysokość odpowiada miesięcznej części wynagrodzenia, o której mowa w ust. 4.</w:t>
      </w:r>
    </w:p>
    <w:p w14:paraId="3AF37291"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Wykonawca przekaże Zamawiającemu fakturę VAT zgodnie z obowiązującymi przepisami prawa, w szczególności z uwzględnieniem przepisów dotyczących Krajowego Systemu e-Faktur („</w:t>
      </w:r>
      <w:proofErr w:type="spellStart"/>
      <w:r w:rsidRPr="00FA73C6">
        <w:rPr>
          <w:rFonts w:ascii="Garamond" w:hAnsi="Garamond" w:cs="Calibri"/>
        </w:rPr>
        <w:t>KSeF</w:t>
      </w:r>
      <w:proofErr w:type="spellEnd"/>
      <w:r w:rsidRPr="00FA73C6">
        <w:rPr>
          <w:rFonts w:ascii="Garamond" w:hAnsi="Garamond" w:cs="Calibri"/>
        </w:rPr>
        <w:t xml:space="preserve">”), o ile w dacie wystawienia faktury przepisy te będą miały zastosowanie do Wykonawcy lub do danej faktury. Do czasu objęcia Wykonawcy obowiązkiem wystawiania faktur ustrukturyzowanych w </w:t>
      </w:r>
      <w:proofErr w:type="spellStart"/>
      <w:r w:rsidRPr="00FA73C6">
        <w:rPr>
          <w:rFonts w:ascii="Garamond" w:hAnsi="Garamond" w:cs="Calibri"/>
        </w:rPr>
        <w:t>KSeF</w:t>
      </w:r>
      <w:proofErr w:type="spellEnd"/>
      <w:r w:rsidRPr="00FA73C6">
        <w:rPr>
          <w:rFonts w:ascii="Garamond" w:hAnsi="Garamond" w:cs="Calibri"/>
        </w:rPr>
        <w:t xml:space="preserve"> albo w przypadku faktur, które zgodnie z przepisami nie podlegają wystawieniu w </w:t>
      </w:r>
      <w:proofErr w:type="spellStart"/>
      <w:r w:rsidRPr="00FA73C6">
        <w:rPr>
          <w:rFonts w:ascii="Garamond" w:hAnsi="Garamond" w:cs="Calibri"/>
        </w:rPr>
        <w:t>KSeF</w:t>
      </w:r>
      <w:proofErr w:type="spellEnd"/>
      <w:r w:rsidRPr="00FA73C6">
        <w:rPr>
          <w:rFonts w:ascii="Garamond" w:hAnsi="Garamond" w:cs="Calibri"/>
        </w:rPr>
        <w:t>, faktura zostanie przekazana na adres e-mail: kancelaria@lutycka.pl albo za pośrednictwem Platformy Elektronicznego Fakturowania, jeżeli Wykonawca korzysta z faktury ustrukturyzowanej w rozumieniu przepisów o elektronicznym fakturowaniu w zamówieniach publicznych.</w:t>
      </w:r>
    </w:p>
    <w:p w14:paraId="287EF932"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 xml:space="preserve">W przypadku wystawienia faktury ustrukturyzowanej w </w:t>
      </w:r>
      <w:proofErr w:type="spellStart"/>
      <w:r w:rsidRPr="00FA73C6">
        <w:rPr>
          <w:rFonts w:ascii="Garamond" w:hAnsi="Garamond" w:cs="Calibri"/>
        </w:rPr>
        <w:t>KSeF</w:t>
      </w:r>
      <w:proofErr w:type="spellEnd"/>
      <w:r w:rsidRPr="00FA73C6">
        <w:rPr>
          <w:rFonts w:ascii="Garamond" w:hAnsi="Garamond" w:cs="Calibri"/>
        </w:rPr>
        <w:t xml:space="preserve">, za datę doręczenia faktury Zamawiającemu Strony uznają datę jej skutecznego udostępnienia Zamawiającemu w </w:t>
      </w:r>
      <w:proofErr w:type="spellStart"/>
      <w:r w:rsidRPr="00FA73C6">
        <w:rPr>
          <w:rFonts w:ascii="Garamond" w:hAnsi="Garamond" w:cs="Calibri"/>
        </w:rPr>
        <w:t>KSeF</w:t>
      </w:r>
      <w:proofErr w:type="spellEnd"/>
      <w:r w:rsidRPr="00FA73C6">
        <w:rPr>
          <w:rFonts w:ascii="Garamond" w:hAnsi="Garamond" w:cs="Calibri"/>
        </w:rPr>
        <w:t xml:space="preserve">, zgodnie z przepisami ustawy o podatku od towarów i usług oraz przepisami wykonawczymi. Wykonawca zobowiązany jest zapewnić, aby faktura wystawiona w </w:t>
      </w:r>
      <w:proofErr w:type="spellStart"/>
      <w:r w:rsidRPr="00FA73C6">
        <w:rPr>
          <w:rFonts w:ascii="Garamond" w:hAnsi="Garamond" w:cs="Calibri"/>
        </w:rPr>
        <w:t>KSeF</w:t>
      </w:r>
      <w:proofErr w:type="spellEnd"/>
      <w:r w:rsidRPr="00FA73C6">
        <w:rPr>
          <w:rFonts w:ascii="Garamond" w:hAnsi="Garamond" w:cs="Calibri"/>
        </w:rPr>
        <w:t xml:space="preserve"> zawierała wszystkie dane umożliwiające jej identyfikację i prawidłową weryfikację przez Zamawiającego, w szczególności numer Umowy, oznaczenie postępowania, okres rozliczeniowy oraz wyszczególnienie pozycji objętych rozliczeniem.</w:t>
      </w:r>
    </w:p>
    <w:p w14:paraId="2A2AC8CF"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 xml:space="preserve">Niezależnie od sposobu wystawienia lub doręczenia faktury, Wykonawca zobowiązany jest przekazać Zamawiającemu, na adres e-mail kancelaria@lutycka.pl, skany podpisanych Raportów Serwisowych oraz informację o kwotowym wykorzystaniu Umowy według stanu na dzień wystawienia faktury, w podziale co najmniej na przeglądy, konserwacje, naprawy, części zamienne oraz inne czynności serwisowe, jeżeli taki podział wynika z formularza asortymentowo-cenowego. Przekazanie faktury w </w:t>
      </w:r>
      <w:proofErr w:type="spellStart"/>
      <w:r w:rsidRPr="00FA73C6">
        <w:rPr>
          <w:rFonts w:ascii="Garamond" w:hAnsi="Garamond" w:cs="Calibri"/>
        </w:rPr>
        <w:t>KSeF</w:t>
      </w:r>
      <w:proofErr w:type="spellEnd"/>
      <w:r w:rsidRPr="00FA73C6">
        <w:rPr>
          <w:rFonts w:ascii="Garamond" w:hAnsi="Garamond" w:cs="Calibri"/>
        </w:rPr>
        <w:t xml:space="preserve"> nie zwalnia Wykonawcy z obowiązku przekazania dokumentów, o których mowa w zdaniu poprzednim, chyba że Zamawiający wyraźnie wskaże inny sposób ich przekazywania.</w:t>
      </w:r>
    </w:p>
    <w:p w14:paraId="46667847"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 xml:space="preserve">Zamawiający dokona zapłaty w terminie do 60 dni od daty doręczenia prawidłowo wystawionej faktury VAT, a w przypadku faktury ustrukturyzowanej wystawionej w </w:t>
      </w:r>
      <w:proofErr w:type="spellStart"/>
      <w:r w:rsidRPr="00FA73C6">
        <w:rPr>
          <w:rFonts w:ascii="Garamond" w:hAnsi="Garamond" w:cs="Calibri"/>
        </w:rPr>
        <w:t>KSeF</w:t>
      </w:r>
      <w:proofErr w:type="spellEnd"/>
      <w:r w:rsidRPr="00FA73C6">
        <w:rPr>
          <w:rFonts w:ascii="Garamond" w:hAnsi="Garamond" w:cs="Calibri"/>
        </w:rPr>
        <w:t xml:space="preserve"> — od daty jej skutecznego udostępnienia Zamawiającemu w </w:t>
      </w:r>
      <w:proofErr w:type="spellStart"/>
      <w:r w:rsidRPr="00FA73C6">
        <w:rPr>
          <w:rFonts w:ascii="Garamond" w:hAnsi="Garamond" w:cs="Calibri"/>
        </w:rPr>
        <w:t>KSeF</w:t>
      </w:r>
      <w:proofErr w:type="spellEnd"/>
      <w:r w:rsidRPr="00FA73C6">
        <w:rPr>
          <w:rFonts w:ascii="Garamond" w:hAnsi="Garamond" w:cs="Calibri"/>
        </w:rPr>
        <w:t xml:space="preserve">, pod warunkiem przekazania Zamawiającemu wymaganych załączników oraz merytorycznego potwierdzenia wykonania usług objętych fakturą. Zapłata nastąpi </w:t>
      </w:r>
      <w:r w:rsidRPr="00FA73C6">
        <w:rPr>
          <w:rFonts w:ascii="Garamond" w:hAnsi="Garamond" w:cs="Calibri"/>
        </w:rPr>
        <w:lastRenderedPageBreak/>
        <w:t>przelewem na rachunek bankowy Wykonawcy wskazany na fakturze, znajdujący się w wykazie podatników VAT, o ile przepisy wymagają takiej weryfikacji.</w:t>
      </w:r>
    </w:p>
    <w:p w14:paraId="642115C8" w14:textId="77777777" w:rsidR="00F21F43" w:rsidRPr="00FA73C6" w:rsidRDefault="00F21F43" w:rsidP="00F21F43">
      <w:pPr>
        <w:numPr>
          <w:ilvl w:val="0"/>
          <w:numId w:val="2"/>
        </w:numPr>
        <w:spacing w:after="60" w:line="240" w:lineRule="auto"/>
        <w:jc w:val="both"/>
        <w:rPr>
          <w:rFonts w:ascii="Garamond" w:hAnsi="Garamond" w:cs="Calibri"/>
        </w:rPr>
      </w:pPr>
      <w:r w:rsidRPr="00FA73C6">
        <w:rPr>
          <w:rFonts w:ascii="Garamond" w:hAnsi="Garamond" w:cs="Calibri"/>
        </w:rPr>
        <w:t>W przypadku faktury wystawionej wadliwie, niezgodnie z Umową, bez wymaganych danych, bez wymaganych załączników albo w sposób uniemożliwiający jej prawidłową identyfikację lub weryfikację w systemach Zamawiającego, termin zapłaty biegnie od dnia doręczenia Zamawiającemu prawidłowo wystawionej faktury albo od dnia uzupełnienia brakujących dokumentów lub danych, w zależności od tego, które z tych zdarzeń nastąpi później.</w:t>
      </w:r>
    </w:p>
    <w:p w14:paraId="644D7943" w14:textId="77777777" w:rsidR="00F21F43" w:rsidRPr="00666A69"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eastAsia="Times New Roman" w:hAnsi="Garamond" w:cs="Arial"/>
          <w:bCs/>
        </w:rPr>
        <w:t>Zamawiający przewiduje możliwość dokonywania płatności z zastosowaniem mechanizmu podzielonej płatności.</w:t>
      </w:r>
    </w:p>
    <w:p w14:paraId="0B31F6DB" w14:textId="77777777" w:rsidR="00F21F43" w:rsidRPr="00D654A7"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hAnsi="Garamond" w:cs="Book Antiqua"/>
        </w:rPr>
        <w:t>Na wszystkich fakturach dotyczących wynagrodzenia z Umowy Wykonawca umieści w widoczny sposób numer Umowy Zamawiającego oraz oznaczenie postępowania.</w:t>
      </w:r>
    </w:p>
    <w:p w14:paraId="16D7D82C" w14:textId="77777777" w:rsidR="00F21F43" w:rsidRDefault="00F21F43" w:rsidP="00F21F43">
      <w:pPr>
        <w:numPr>
          <w:ilvl w:val="0"/>
          <w:numId w:val="2"/>
        </w:numPr>
        <w:spacing w:after="60" w:line="240" w:lineRule="auto"/>
        <w:ind w:right="-48"/>
        <w:jc w:val="both"/>
        <w:rPr>
          <w:rFonts w:ascii="Garamond" w:eastAsia="Times New Roman" w:hAnsi="Garamond" w:cs="Arial"/>
          <w:lang w:eastAsia="ar-SA"/>
        </w:rPr>
      </w:pPr>
      <w:r>
        <w:rPr>
          <w:rFonts w:ascii="Garamond" w:hAnsi="Garamond" w:cs="Book Antiqua"/>
        </w:rPr>
        <w:t>Wykonawca nie może przenieść wierzytelności wynikającej z Umowy na osobę trzecią bez uprzedniej pisemnej zgody Zamawiającego, w szczególności w drodze cesji, faktoringu, poręczenia ani pełnomocnictwa inkasowego. W przypadku konsorcjum dochodzenie należności od Zamawiającego jest możliwe wyłącznie zgodnie z zasadami reprezentacji i rozliczeń wskazanymi w Umowie oraz dokumentach konsorcjum zaakceptowanych przez Zamawiającego.</w:t>
      </w:r>
    </w:p>
    <w:p w14:paraId="42C879CB"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1FF5456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[Warunki gwarancji]</w:t>
      </w:r>
    </w:p>
    <w:p w14:paraId="1F734B8B"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Wykonawca udziela Zamawiającemu gwarancji jakości na wykonane usługi oraz wymienione części na zasadach określonych w niniejszym paragrafie, niezależnie od uprawnień Zamawiającego wynikających z rękojmi, przepisów prawa oraz innych postanowień Umowy.</w:t>
      </w:r>
    </w:p>
    <w:p w14:paraId="2525DAE8" w14:textId="77777777" w:rsidR="00F21F43" w:rsidRDefault="00F21F43" w:rsidP="00F21F43">
      <w:pPr>
        <w:numPr>
          <w:ilvl w:val="0"/>
          <w:numId w:val="24"/>
        </w:numPr>
        <w:spacing w:after="0" w:line="240" w:lineRule="auto"/>
        <w:ind w:left="851" w:right="-48"/>
        <w:jc w:val="both"/>
        <w:rPr>
          <w:rFonts w:ascii="Garamond" w:eastAsia="Times New Roman" w:hAnsi="Garamond" w:cs="Arial"/>
          <w:lang w:eastAsia="ar-SA"/>
        </w:rPr>
      </w:pPr>
      <w:r>
        <w:rPr>
          <w:rFonts w:ascii="Garamond" w:eastAsia="Times New Roman" w:hAnsi="Garamond" w:cs="Arial"/>
          <w:lang w:eastAsia="ar-SA"/>
        </w:rPr>
        <w:t>Okres gwarancji na wymienione części wynosi co najmniej 12 miesięcy od dnia ich zamontowania i uruchomienia Sprzętu, potwierdzonego Raportem Serwisowym, chyba że producent danej części udziela dłuższej gwarancji; w takim przypadku obowiązuje okres dłuższy.</w:t>
      </w:r>
    </w:p>
    <w:p w14:paraId="384BADBB" w14:textId="77777777" w:rsidR="00F21F43" w:rsidRPr="00291431" w:rsidRDefault="00F21F43" w:rsidP="00F21F43">
      <w:pPr>
        <w:numPr>
          <w:ilvl w:val="0"/>
          <w:numId w:val="24"/>
        </w:numPr>
        <w:spacing w:after="0" w:line="240" w:lineRule="auto"/>
        <w:ind w:left="851" w:right="-48"/>
        <w:jc w:val="both"/>
        <w:rPr>
          <w:rFonts w:ascii="Garamond" w:eastAsia="Times New Roman" w:hAnsi="Garamond" w:cs="Arial"/>
          <w:lang w:eastAsia="ar-SA"/>
        </w:rPr>
      </w:pPr>
      <w:r>
        <w:rPr>
          <w:rFonts w:ascii="Garamond" w:eastAsia="Times New Roman" w:hAnsi="Garamond" w:cs="Arial"/>
          <w:lang w:eastAsia="ar-SA"/>
        </w:rPr>
        <w:t>Okres gwarancji na wykonaną usługę wynosi co najmniej 12 miesięcy od dnia podpisania Raportu Serwisowego bez zastrzeżeń, chyba że oferta Wykonawcy przewiduje dłuższy okres gwarancji; w takim przypadku obowiązuje okres dłuższy.</w:t>
      </w:r>
    </w:p>
    <w:p w14:paraId="4A54A24B"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 przypadku przestoju Sprzętu w związku z naprawą gwarancyjną okres gwarancji ulega przedłużeniu o czas przestoju Sprzętu.</w:t>
      </w:r>
    </w:p>
    <w:p w14:paraId="2BE2FC67"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Wykonawca przystąpi do usunięcia wady lub awarii objętej gwarancją w terminie nie dłuższym niż 48 godzin od zgłoszenia przez Zamawiającego, a naprawę gwarancyjną wykona nie później niż w terminie 5 dni roboczych od zgłoszenia, chyba że Strony uzgodnią inny termin uzasadniony charakterem wady lub dostępnością części.</w:t>
      </w:r>
    </w:p>
    <w:p w14:paraId="3DF9B723"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Gwarancja obejmuje w szczególności obowiązek nieodpłatnej diagnostyki, wymiany części objętych gwarancją, usunięcia wad wykonanej usługi oraz ponownego uruchomienia Sprzętu.</w:t>
      </w:r>
    </w:p>
    <w:p w14:paraId="2FF38AA4" w14:textId="77777777" w:rsidR="00F21F43" w:rsidRPr="00C64435" w:rsidRDefault="00F21F43" w:rsidP="00F21F43">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Pr>
          <w:rFonts w:ascii="Garamond" w:eastAsia="Times New Roman" w:hAnsi="Garamond" w:cs="Arial"/>
          <w:bCs/>
          <w:lang w:eastAsia="ar-SA"/>
        </w:rPr>
        <w:t>Zamawiającemu niezależnie od uprawnień z tytułu gwarancji przysługują uprawnienia z tytułu rękojmi na zasadach określonych w Kodeksie cywilnym, o ile przepisy lub Umowa nie przewidują dalej idących uprawnień Zamawiającego.</w:t>
      </w:r>
    </w:p>
    <w:p w14:paraId="2D1A6FA6" w14:textId="77777777" w:rsidR="00F21F43" w:rsidRPr="00500419" w:rsidRDefault="00F21F43" w:rsidP="00F21F43">
      <w:pPr>
        <w:pStyle w:val="Akapitzlist"/>
        <w:numPr>
          <w:ilvl w:val="0"/>
          <w:numId w:val="20"/>
        </w:numPr>
        <w:spacing w:after="120"/>
        <w:ind w:left="426" w:right="-72" w:hanging="426"/>
        <w:jc w:val="both"/>
        <w:rPr>
          <w:rFonts w:ascii="Garamond" w:hAnsi="Garamond"/>
        </w:rPr>
      </w:pPr>
      <w:r>
        <w:rPr>
          <w:rFonts w:ascii="Garamond" w:hAnsi="Garamond"/>
        </w:rPr>
        <w:t>Gwarancja jakości nie obejmuje awarii lub usterek wynikających wyłącznie z:</w:t>
      </w:r>
    </w:p>
    <w:p w14:paraId="6A3A0460" w14:textId="77777777" w:rsidR="00F21F43" w:rsidRPr="00500419" w:rsidRDefault="00F21F43" w:rsidP="00F21F43">
      <w:pPr>
        <w:pStyle w:val="Akapitzlist"/>
        <w:spacing w:after="120"/>
        <w:ind w:left="426" w:right="-72"/>
        <w:jc w:val="both"/>
        <w:rPr>
          <w:rFonts w:ascii="Garamond" w:hAnsi="Garamond"/>
        </w:rPr>
      </w:pPr>
      <w:r>
        <w:rPr>
          <w:rFonts w:ascii="Garamond" w:hAnsi="Garamond"/>
        </w:rPr>
        <w:t>niewłaściwego użytkowania Sprzętu przez Zamawiającego niezgodnie z instrukcją używania, przeznaczeniem lub pisemnymi zaleceniami producenta;</w:t>
      </w:r>
    </w:p>
    <w:p w14:paraId="4EC6C53E" w14:textId="77777777" w:rsidR="00F21F43" w:rsidRPr="00500419" w:rsidRDefault="00F21F43" w:rsidP="00F21F43">
      <w:pPr>
        <w:pStyle w:val="Akapitzlist"/>
        <w:spacing w:after="120"/>
        <w:ind w:left="426" w:right="-72"/>
        <w:jc w:val="both"/>
        <w:rPr>
          <w:rFonts w:ascii="Garamond" w:hAnsi="Garamond"/>
        </w:rPr>
      </w:pPr>
      <w:r>
        <w:rPr>
          <w:rFonts w:ascii="Garamond" w:hAnsi="Garamond"/>
        </w:rPr>
        <w:t>bezprawnej ingerencji osób trzecich lub nieupoważnionych osób Zamawiającego w konstrukcję, oprogramowanie lub ustawienia Sprzętu;</w:t>
      </w:r>
    </w:p>
    <w:p w14:paraId="3A89CAB8" w14:textId="77777777" w:rsidR="00F21F43" w:rsidRPr="00500419" w:rsidRDefault="00F21F43" w:rsidP="00F21F43">
      <w:pPr>
        <w:pStyle w:val="Akapitzlist"/>
        <w:spacing w:after="120"/>
        <w:ind w:left="426" w:right="-72"/>
        <w:jc w:val="both"/>
        <w:rPr>
          <w:rFonts w:ascii="Garamond" w:hAnsi="Garamond"/>
        </w:rPr>
      </w:pPr>
      <w:r>
        <w:rPr>
          <w:rFonts w:ascii="Garamond" w:hAnsi="Garamond"/>
        </w:rPr>
        <w:t>zdarzeń o charakterze siły wyższej, o ile zdarzenia te pozostają w adekwatnym związku przyczynowym z awarią lub usterką;</w:t>
      </w:r>
    </w:p>
    <w:p w14:paraId="5332BD99" w14:textId="77777777" w:rsidR="00F21F43" w:rsidRPr="00500419" w:rsidRDefault="00F21F43" w:rsidP="00F21F43">
      <w:pPr>
        <w:pStyle w:val="Akapitzlist"/>
        <w:spacing w:after="120"/>
        <w:ind w:left="426" w:right="-72"/>
        <w:jc w:val="both"/>
        <w:rPr>
          <w:rFonts w:ascii="Garamond" w:hAnsi="Garamond"/>
        </w:rPr>
      </w:pPr>
      <w:r>
        <w:rPr>
          <w:rFonts w:ascii="Garamond" w:hAnsi="Garamond"/>
        </w:rPr>
        <w:t>normalnego zużycia eksploatacyjnego elementów, które nie były objęte obowiązkiem wymiany w ramach usługi, chyba że ich wymiana wynikała z OPZ, zaleceń producenta lub należytego wykonania Umowy.</w:t>
      </w:r>
    </w:p>
    <w:p w14:paraId="5CA07EBB" w14:textId="77777777" w:rsidR="00F21F43" w:rsidRPr="00BB5AF4" w:rsidRDefault="00F21F43" w:rsidP="00F21F43">
      <w:pPr>
        <w:pStyle w:val="Akapitzlist"/>
        <w:spacing w:after="120"/>
        <w:ind w:left="426" w:right="-72"/>
        <w:jc w:val="both"/>
        <w:rPr>
          <w:rFonts w:ascii="Garamond" w:hAnsi="Garamond"/>
        </w:rPr>
      </w:pPr>
      <w:r>
        <w:rPr>
          <w:rFonts w:ascii="Garamond" w:hAnsi="Garamond"/>
        </w:rPr>
        <w:t>Uprawnienia Zamawiającego z tytułu gwarancji i rękojmi nie ograniczają bieżących obowiązków Wykonawcy w zakresie utrzymywania Sprzętu w sprawności techniczno-eksploatacyjnej przez cały okres obowiązywania Umowy.</w:t>
      </w:r>
    </w:p>
    <w:p w14:paraId="45E98ECA"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2C17A470"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[Zmiana postanowień Umowy, odstąpienie, rozwiązanie Umowy]</w:t>
      </w:r>
    </w:p>
    <w:p w14:paraId="220C3A5A" w14:textId="77777777" w:rsidR="00F21F43" w:rsidRPr="002365DD" w:rsidRDefault="00F21F43" w:rsidP="00F21F43">
      <w:pPr>
        <w:numPr>
          <w:ilvl w:val="0"/>
          <w:numId w:val="31"/>
        </w:numPr>
        <w:suppressAutoHyphens/>
        <w:spacing w:after="120" w:line="276" w:lineRule="auto"/>
        <w:jc w:val="both"/>
        <w:rPr>
          <w:rFonts w:ascii="Garamond" w:eastAsia="Times New Roman" w:hAnsi="Garamond" w:cs="Arial"/>
          <w:bCs/>
          <w:lang w:eastAsia="ar-SA"/>
        </w:rPr>
      </w:pPr>
      <w:r>
        <w:rPr>
          <w:rFonts w:ascii="Garamond" w:eastAsia="Times New Roman" w:hAnsi="Garamond" w:cs="Arial"/>
          <w:bCs/>
          <w:lang w:eastAsia="ar-SA"/>
        </w:rPr>
        <w:lastRenderedPageBreak/>
        <w:t>Zmiana postanowień Umowy może nastąpić wyłącznie w granicach dopuszczalnych przepisami PZP, w szczególności art. 455 PZP, oraz na zasadach określonych w Umowie. Zmiana Umowy wymaga formy pisemnej pod rygorem nieważności, chyba że Umowa wyraźnie stanowi inaczej albo przepis prawa dopuszcza inną formę.</w:t>
      </w:r>
    </w:p>
    <w:p w14:paraId="4A27441E" w14:textId="77777777" w:rsidR="00F21F43" w:rsidRPr="002365DD" w:rsidRDefault="00F21F43" w:rsidP="00F21F43">
      <w:pPr>
        <w:numPr>
          <w:ilvl w:val="0"/>
          <w:numId w:val="31"/>
        </w:numPr>
        <w:suppressAutoHyphens/>
        <w:spacing w:after="120" w:line="276" w:lineRule="auto"/>
        <w:jc w:val="both"/>
        <w:rPr>
          <w:rFonts w:ascii="Garamond" w:eastAsia="Times New Roman" w:hAnsi="Garamond" w:cs="Arial"/>
          <w:bCs/>
          <w:lang w:eastAsia="ar-SA"/>
        </w:rPr>
      </w:pPr>
      <w:r>
        <w:rPr>
          <w:rFonts w:ascii="Garamond" w:eastAsia="Times New Roman" w:hAnsi="Garamond" w:cs="Times New Roman"/>
          <w:lang w:eastAsia="pl-PL"/>
        </w:rPr>
        <w:t>Dopuszcza się zmianę Umowy w przypadkach przewidzianych w PZP, a także w następujących przypadkach, o ile zmiana nie prowadzi do zmiany ogólnego charakteru Umowy:</w:t>
      </w:r>
    </w:p>
    <w:p w14:paraId="5F6D204B"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stawki podatku od towarów i usług lub podatku akcyzowego, jeżeli zmiana ta ma wpływ na koszt wykonania Umowy;</w:t>
      </w:r>
    </w:p>
    <w:p w14:paraId="787CBE93"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wysokości minimalnego wynagrodzenia za pracę albo wysokości minimalnej stawki godzinowej ustalonych na podstawie przepisów o minimalnym wynagrodzeniu za pracę, jeżeli zmiana ta ma wpływ na koszt wykonania Umowy;</w:t>
      </w:r>
    </w:p>
    <w:p w14:paraId="64A80BBB"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zasad podlegania ubezpieczeniom społecznym lub ubezpieczeniu zdrowotnemu, zmiany wysokości składki na ubezpieczenia społeczne lub zdrowotne albo zmiany zasad gromadzenia i wysokości wpłat do pracowniczych planów kapitałowych, jeżeli zmiana ta ma wpływ na koszt wykonania Umowy;</w:t>
      </w:r>
    </w:p>
    <w:p w14:paraId="1DD6E837" w14:textId="77777777" w:rsidR="00F21F43" w:rsidRPr="002365DD" w:rsidRDefault="00F21F43" w:rsidP="00F21F43">
      <w:pPr>
        <w:numPr>
          <w:ilvl w:val="0"/>
          <w:numId w:val="34"/>
        </w:numPr>
        <w:suppressAutoHyphens/>
        <w:spacing w:line="240" w:lineRule="auto"/>
        <w:ind w:left="709"/>
        <w:jc w:val="both"/>
        <w:rPr>
          <w:rFonts w:ascii="Garamond" w:eastAsia="Times New Roman" w:hAnsi="Garamond" w:cs="Times New Roman"/>
          <w:lang w:eastAsia="pl-PL"/>
        </w:rPr>
      </w:pPr>
      <w:r>
        <w:rPr>
          <w:rFonts w:ascii="Garamond" w:eastAsia="Times New Roman" w:hAnsi="Garamond" w:cs="Times New Roman"/>
          <w:lang w:eastAsia="pl-PL"/>
        </w:rPr>
        <w:t>zmiany ceny materiałów lub kosztów związanych z realizacją Umowy na zasadach określonych w ust. 10-18, zgodnie z art. 439 PZP;</w:t>
      </w:r>
    </w:p>
    <w:p w14:paraId="5897534E" w14:textId="77777777" w:rsidR="00F21F43" w:rsidRDefault="00F21F43" w:rsidP="00F21F43">
      <w:pPr>
        <w:numPr>
          <w:ilvl w:val="0"/>
          <w:numId w:val="34"/>
        </w:numPr>
        <w:spacing w:after="0" w:line="240" w:lineRule="auto"/>
        <w:ind w:left="709"/>
        <w:jc w:val="both"/>
        <w:rPr>
          <w:rFonts w:ascii="Garamond" w:eastAsia="Times New Roman" w:hAnsi="Garamond" w:cs="Arial"/>
          <w:lang w:eastAsia="pl-PL"/>
        </w:rPr>
      </w:pPr>
      <w:r>
        <w:rPr>
          <w:rFonts w:ascii="Garamond" w:eastAsia="Times New Roman" w:hAnsi="Garamond" w:cs="Arial"/>
          <w:lang w:eastAsia="pl-PL"/>
        </w:rPr>
        <w:t>zmiany wykazu Sprzętu wynikającej z trwałego wycofania urządzenia z eksploatacji, kasacji, zbycia, wymiany urządzenia na urządzenie równoważne lub organizacyjnej zmiany miejsca użytkowania Sprzętu, z zastrzeżeniem zasad rozliczenia określonych w Umowie;</w:t>
      </w:r>
    </w:p>
    <w:p w14:paraId="4063C28F" w14:textId="77777777" w:rsidR="00F21F43" w:rsidRPr="00FA73C6" w:rsidRDefault="00F21F43" w:rsidP="00F21F43">
      <w:pPr>
        <w:numPr>
          <w:ilvl w:val="0"/>
          <w:numId w:val="34"/>
        </w:numPr>
        <w:spacing w:after="0" w:line="240" w:lineRule="auto"/>
        <w:ind w:left="709"/>
        <w:jc w:val="both"/>
        <w:rPr>
          <w:rFonts w:ascii="Garamond" w:eastAsia="Times New Roman" w:hAnsi="Garamond" w:cs="Arial"/>
          <w:lang w:eastAsia="pl-PL"/>
        </w:rPr>
      </w:pPr>
      <w:r w:rsidRPr="00FA73C6">
        <w:rPr>
          <w:rFonts w:ascii="Garamond" w:eastAsia="Times New Roman" w:hAnsi="Garamond" w:cs="Arial"/>
          <w:lang w:eastAsia="pl-PL"/>
        </w:rPr>
        <w:t>zmiany harmonogramu przeglądów, Planu Przeglądu, terminów czynności serwisowych lub sposobu organizacji usług, jeżeli jest to uzasadnione wymaganiami producenta, bezpieczeństwem pacjentów lub personelu, ciągłością pracy oddziałów, zmianą organizacji pracy Zamawiającego albo koniecznością zapewnienia prawidłowej eksploatacji Sprzętu;</w:t>
      </w:r>
    </w:p>
    <w:p w14:paraId="4E2BBF04" w14:textId="77777777" w:rsidR="00F21F43" w:rsidRPr="0070691D" w:rsidRDefault="00F21F43" w:rsidP="00F21F43">
      <w:pPr>
        <w:pStyle w:val="Akapitzlist"/>
        <w:numPr>
          <w:ilvl w:val="0"/>
          <w:numId w:val="31"/>
        </w:numPr>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zmiany osób skierowanych do realizacji Umowy, pod warunkiem że osoby zastępujące posiadają kwalifikacje, uprawnienia, autoryzacje lub certyfikaty nie gorsze niż wymagane w postępowaniu lub zadeklarowane w ofercie;</w:t>
      </w:r>
    </w:p>
    <w:p w14:paraId="7F4BD8D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podwykonawcy, zakresu podwykonawstwa albo rezygnacji z podwykonawcy, z zachowaniem wymagań wynikających z PZP, Umowy i dokumentów zamówienia;</w:t>
      </w:r>
    </w:p>
    <w:p w14:paraId="1BCA888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wynikającej ze zmiany przepisów prawa, decyzji, zaleceń lub wytycznych organów administracji publicznej, producenta Sprzętu albo innych podmiotów uprawnionych, jeżeli wpływają one na sposób wykonania Umowy;</w:t>
      </w:r>
    </w:p>
    <w:p w14:paraId="43E43D0B"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terminu lub sposobu wykonania Umowy w przypadku wystąpienia siły wyższej, awarii infrastruktury Zamawiającego, czasowego braku dostępu do Sprzętu z przyczyn niezależnych od Wykonawcy, konieczności zachowania ciągłości udzielania świadczeń zdrowotnych albo innych obiektywnych okoliczności uniemożliwiających wykonanie usług w pierwotnie uzgodnionym terminie;</w:t>
      </w:r>
    </w:p>
    <w:p w14:paraId="2606A9F6"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zmiany o charakterze porządkowym, redakcyjnym lub technicznym, w szczególności dotyczącej danych Stron, osób do kontaktu, adresów, rachunku bankowego, sposobu komunikacji, oznaczenia Sprzętu, numerów seryjnych lub nazewnictwa, jeżeli zmiana nie wpływa na zakres świadczenia ani wynagrodzenie.</w:t>
      </w:r>
    </w:p>
    <w:p w14:paraId="68B30979"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W przypadku zmiany, o której mowa w ust. 2 pkt 1, wynagrodzenie brutto zostanie odpowiednio zmienione przy zachowaniu dotychczasowej wartości netto, chyba że przepisy prawa wymagają innego sposobu rozliczenia.</w:t>
      </w:r>
    </w:p>
    <w:p w14:paraId="377F4F42" w14:textId="77777777" w:rsidR="00F21F43" w:rsidRPr="002365DD" w:rsidRDefault="00F21F43" w:rsidP="00F21F43">
      <w:pPr>
        <w:numPr>
          <w:ilvl w:val="0"/>
          <w:numId w:val="31"/>
        </w:numPr>
        <w:spacing w:line="240" w:lineRule="auto"/>
        <w:ind w:left="426"/>
        <w:jc w:val="both"/>
        <w:rPr>
          <w:rFonts w:ascii="Garamond" w:eastAsia="Times New Roman" w:hAnsi="Garamond" w:cs="Times New Roman"/>
          <w:lang w:eastAsia="pl-PL"/>
        </w:rPr>
      </w:pPr>
      <w:r>
        <w:rPr>
          <w:rFonts w:ascii="Garamond" w:eastAsia="Times New Roman" w:hAnsi="Garamond" w:cs="Times New Roman"/>
          <w:lang w:eastAsia="pl-PL"/>
        </w:rPr>
        <w:t xml:space="preserve">W przypadku zmian, o których mowa w ust. 2 pkt 2-3, Strona wnioskująca o zmianę wynagrodzenia zobowiązana jest wykazać rzeczywisty, bezpośredni wpływ danej zmiany na koszty wykonania Umowy, przedstawiając szczegółową kalkulację, dokumenty źródłowe oraz wskazanie części wynagrodzenia </w:t>
      </w:r>
      <w:r>
        <w:rPr>
          <w:rFonts w:ascii="Garamond" w:eastAsia="Times New Roman" w:hAnsi="Garamond" w:cs="Times New Roman"/>
          <w:lang w:eastAsia="pl-PL"/>
        </w:rPr>
        <w:lastRenderedPageBreak/>
        <w:t>objętej zmianą. Zmiana wynagrodzenia obejmuje wyłącznie udokumentowany wzrost lub spadek kosztów pozostający w adekwatnym związku z daną zmianą prawa.</w:t>
      </w:r>
    </w:p>
    <w:p w14:paraId="2A106AD3" w14:textId="77777777" w:rsidR="00F21F43" w:rsidRPr="002365DD"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Waloryzacja wynagrodzenia z tytułu zmiany ceny materiałów lub kosztów związanych z realizacją Umowy, o której mowa w art. 439 PZP, może nastąpić na wniosek każdej ze Stron, nie wcześniej niż po upływie 6 miesięcy od dnia zawarcia Umowy, a następnie nie częściej niż raz na kwartał.</w:t>
      </w:r>
    </w:p>
    <w:p w14:paraId="52DEDDF1" w14:textId="77777777" w:rsidR="00F21F43"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Poziom zmiany ceny materiałów lub kosztów uprawniający Stronę do żądania zmiany wynagrodzenia wynosi co najmniej 5% w stosunku do poziomu przyjętego na dzień upływu terminu składania ofert, ustalonego według wskaźnika cen towarów i usług konsumpcyjnych ogółem ogłaszanego przez Prezesa Głównego Urzędu Statystycznego, z zastrzeżeniem, że Strona wnioskująca musi wykazać wpływ tej zmiany na koszt wykonania Umowy.</w:t>
      </w:r>
    </w:p>
    <w:p w14:paraId="4AF556B8" w14:textId="77777777" w:rsidR="00F21F43" w:rsidRDefault="00F21F43" w:rsidP="00F21F43">
      <w:pPr>
        <w:numPr>
          <w:ilvl w:val="0"/>
          <w:numId w:val="32"/>
        </w:numPr>
        <w:suppressAutoHyphens/>
        <w:spacing w:line="240" w:lineRule="auto"/>
        <w:jc w:val="both"/>
        <w:rPr>
          <w:rFonts w:ascii="Garamond" w:eastAsia="Times New Roman" w:hAnsi="Garamond" w:cs="Times New Roman"/>
          <w:lang w:eastAsia="pl-PL"/>
        </w:rPr>
      </w:pPr>
      <w:r>
        <w:rPr>
          <w:rFonts w:ascii="Garamond" w:eastAsia="Times New Roman" w:hAnsi="Garamond" w:cs="Times New Roman"/>
          <w:lang w:eastAsia="pl-PL"/>
        </w:rPr>
        <w:t>Zmiana wynagrodzenia z tytułu, o którym mowa w ust. 10, zostanie ustalona proporcjonalnie do wpływu zmiany cen materiałów lub kosztów na koszt wykonania Umowy, przy czym Strony przyjmują, że część wynagrodzenia podatna na waloryzację stanowi 50% wynagrodzenia należnego za okres objęty wnioskiem, chyba że Strona wnioskująca wykaże inny udział kosztów w sposób niebudzący wątpliwości Zamawiającego.</w:t>
      </w:r>
    </w:p>
    <w:p w14:paraId="410CA776"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Waloryzacja, o której mowa w ust. 10-12, działa zarówno w przypadku wzrostu, jak i spadku cen materiałów lub kosztów. Zmiana wynagrodzenia obejmuje wyłącznie świadczenia wykonane po dniu złożenia kompletnego wniosku waloryzacyjnego, chyba że Strony uzgodnią inną datę zgodną z PZP.</w:t>
      </w:r>
    </w:p>
    <w:p w14:paraId="1D8132CF"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Maksymalna łączna wartość zmiany wynagrodzenia Wykonawcy wynikająca z zastosowania postanowień waloryzacyjnych, o których mowa w ust. 10-13, nie może przekroczyć 15% wynagrodzenia netto określonego w § 6 ust. 2.</w:t>
      </w:r>
    </w:p>
    <w:p w14:paraId="0086F9FB" w14:textId="77777777" w:rsidR="00F21F43" w:rsidRPr="00EC4EBB" w:rsidRDefault="00F21F43" w:rsidP="00F21F43">
      <w:pPr>
        <w:pStyle w:val="Akapitzlist"/>
        <w:numPr>
          <w:ilvl w:val="0"/>
          <w:numId w:val="31"/>
        </w:numPr>
        <w:tabs>
          <w:tab w:val="clear" w:pos="360"/>
          <w:tab w:val="num" w:pos="284"/>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Do wniosku o waloryzację Strona dołącza co najmniej: opis podstawy zmiany, wskazanie okresu objętego wnioskiem, kalkulację wpływu zmiany na wynagrodzenie, dokumenty potwierdzające zmianę kosztów oraz oświadczenie o kompletności i prawdziwości przedstawionych danych.</w:t>
      </w:r>
    </w:p>
    <w:p w14:paraId="5530D04C"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Wykonawca, którego wynagrodzenie zostało zmienione na podstawie art. 439 PZP, zobowiązany jest do odpowiedniej zmiany wynagrodzenia przysługującego podwykonawcy, z którym zawarł umowę, w zakresie odpowiadającym zmianom cen materiałów lub kosztów dotyczących zobowiązania podwykonawcy, zgodnie z art. 439 ust. 5 PZP.</w:t>
      </w:r>
    </w:p>
    <w:p w14:paraId="4CB3E3B4" w14:textId="77777777" w:rsidR="00F21F43" w:rsidRPr="00EC4EBB" w:rsidRDefault="00F21F43" w:rsidP="00F21F43">
      <w:pPr>
        <w:pStyle w:val="Akapitzlist"/>
        <w:numPr>
          <w:ilvl w:val="0"/>
          <w:numId w:val="31"/>
        </w:numPr>
        <w:tabs>
          <w:tab w:val="clear" w:pos="360"/>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Wniosek o zmianę Umowy wymaga formy pisemnej lub dokumentowej, o ile Umowa dopuszcza komunikację elektroniczną, oraz uzasadnienia faktycznego, prawnego i finansowego. Samo złożenie wniosku nie stanowi zmiany Umowy ani nie uprawnia Wykonawcy do wstrzymania wykonywania Umowy.</w:t>
      </w:r>
    </w:p>
    <w:p w14:paraId="2C334B81"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odstąpić od Umowy albo rozwiązać Umowę w przypadkach przewidzianych w PZP, w szczególności w art. 456 PZP, oraz w przypadkach określonych w Umowie.</w:t>
      </w:r>
    </w:p>
    <w:p w14:paraId="46E468E8" w14:textId="77777777" w:rsidR="00F21F43" w:rsidRPr="00EC4EBB" w:rsidRDefault="00F21F43" w:rsidP="00F21F43">
      <w:pPr>
        <w:pStyle w:val="Akapitzlist"/>
        <w:numPr>
          <w:ilvl w:val="0"/>
          <w:numId w:val="31"/>
        </w:numPr>
        <w:tabs>
          <w:tab w:val="clear" w:pos="360"/>
        </w:tabs>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odstąpić od Umowy w razie wystąpienia istotnej zmiany okoliczności powodującej, że wykonanie Umowy nie leży w interesie publicznym, czego nie można było przewidzieć w chwili zawarcia Umowy. Odstąpienie może nastąpić w terminie 30 dni od dnia powzięcia wiadomości o tych okolicznościach, a Wykonawca może żądać wyłącznie wynagrodzenia należnego z tytułu części Umowy wykonanej do dnia odstąpienia.</w:t>
      </w:r>
    </w:p>
    <w:p w14:paraId="43996C57" w14:textId="77777777" w:rsidR="00F21F43" w:rsidRPr="00EC4EBB"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Zamawiający może wypowiedzieć Umowę w całości lub w części, ze skutkiem natychmiastowym albo z zachowaniem terminu wskazanego w oświadczeniu, jeżeli: Wykonawca co najmniej dwukrotnie nienależycie wykonał usługi, opóźnienie w wykonaniu usługi przekroczyło 14 dni roboczych, Wykonawca utracił wymagane kwalifikacje, autoryzacje lub certyfikaty i nie zapewnił osób zastępczych, Wykonawca nie zapewnia dostępności części zamiennych mimo obowiązku wynikającego z Umowy, albo Wykonawca naruszył obowiązki poufności, ochrony danych lub bezpieczeństwa pacjentów.</w:t>
      </w:r>
    </w:p>
    <w:p w14:paraId="6FDE1A32" w14:textId="77777777" w:rsidR="00F21F43" w:rsidRDefault="00F21F43" w:rsidP="00F21F43">
      <w:pPr>
        <w:pStyle w:val="Akapitzlist"/>
        <w:numPr>
          <w:ilvl w:val="0"/>
          <w:numId w:val="31"/>
        </w:numPr>
        <w:suppressAutoHyphens/>
        <w:spacing w:line="276" w:lineRule="auto"/>
        <w:jc w:val="both"/>
        <w:rPr>
          <w:rFonts w:ascii="Garamond" w:eastAsia="Times New Roman" w:hAnsi="Garamond" w:cs="Times New Roman"/>
          <w:lang w:eastAsia="pl-PL"/>
        </w:rPr>
      </w:pPr>
      <w:r>
        <w:rPr>
          <w:rFonts w:ascii="Garamond" w:eastAsia="Times New Roman" w:hAnsi="Garamond" w:cs="Times New Roman"/>
          <w:lang w:eastAsia="pl-PL"/>
        </w:rPr>
        <w:t xml:space="preserve">W przypadku rozwiązania, wypowiedzenia albo odstąpienia od Umowy Wykonawcy przysługuje wynagrodzenie wyłącznie za część Umowy należycie wykonaną i potwierdzoną przez Zamawiającego, </w:t>
      </w:r>
      <w:r>
        <w:rPr>
          <w:rFonts w:ascii="Garamond" w:eastAsia="Times New Roman" w:hAnsi="Garamond" w:cs="Times New Roman"/>
          <w:lang w:eastAsia="pl-PL"/>
        </w:rPr>
        <w:lastRenderedPageBreak/>
        <w:t>z zastrzeżeniem prawa Zamawiającego do potrącenia kar umownych, odszkodowania lub innych należności wynikających z Umowy albo przepisów prawa.</w:t>
      </w:r>
    </w:p>
    <w:p w14:paraId="313F7309"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6A2CFAA1"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[Kary umowne]</w:t>
      </w:r>
    </w:p>
    <w:p w14:paraId="5A97F4F0" w14:textId="77777777" w:rsidR="00F21F43" w:rsidRPr="00666A69" w:rsidRDefault="00F21F43" w:rsidP="00F21F43">
      <w:pPr>
        <w:numPr>
          <w:ilvl w:val="0"/>
          <w:numId w:val="14"/>
        </w:numPr>
        <w:suppressAutoHyphens/>
        <w:spacing w:after="60" w:line="240" w:lineRule="auto"/>
        <w:ind w:left="284"/>
        <w:jc w:val="both"/>
        <w:rPr>
          <w:rFonts w:ascii="Garamond" w:eastAsia="Times New Roman" w:hAnsi="Garamond" w:cs="Arial"/>
          <w:lang w:eastAsia="ar-SA"/>
        </w:rPr>
      </w:pPr>
      <w:r>
        <w:rPr>
          <w:rFonts w:ascii="Garamond" w:eastAsia="Times New Roman" w:hAnsi="Garamond" w:cs="Arial"/>
          <w:lang w:eastAsia="ar-SA"/>
        </w:rPr>
        <w:t>Jeżeli Wykonawca nie przystąpi do wykonywania Umowy, przerwie wykonywanie Umowy albo odmówi wykonywania Umowy z przyczyn nieleżących po stronie Zamawiającego, Wykonawca zapłaci Zamawiającemu karę umowną w wysokości 10% wartości Umowy netto określonej w § 6 ust. 2.</w:t>
      </w:r>
    </w:p>
    <w:p w14:paraId="129C7E19" w14:textId="77777777" w:rsidR="00F21F43" w:rsidRPr="00666A69" w:rsidRDefault="00F21F43" w:rsidP="00F21F43">
      <w:pPr>
        <w:numPr>
          <w:ilvl w:val="0"/>
          <w:numId w:val="14"/>
        </w:numPr>
        <w:suppressAutoHyphens/>
        <w:spacing w:after="60" w:line="240" w:lineRule="auto"/>
        <w:ind w:left="284"/>
        <w:jc w:val="both"/>
        <w:rPr>
          <w:rFonts w:ascii="Garamond" w:eastAsia="Times New Roman" w:hAnsi="Garamond" w:cs="Arial"/>
          <w:lang w:eastAsia="ar-SA"/>
        </w:rPr>
      </w:pPr>
      <w:r>
        <w:rPr>
          <w:rFonts w:ascii="Garamond" w:eastAsia="Times New Roman" w:hAnsi="Garamond" w:cs="Arial"/>
          <w:lang w:eastAsia="pl-PL"/>
        </w:rPr>
        <w:t>Za zwłokę w wykonaniu planowanego przeglądu okresowego lub konserwacji, o ile zwłoka nie nastąpiła z przyczyn leżących po stronie Zamawiającego, Wykonawca zapłaci Zamawiającemu karę umowną w wysokości 0,2% wartości Umowy netto określonej w § 6 ust. 2 za każdy rozpoczęty dzień zwłoki.</w:t>
      </w:r>
    </w:p>
    <w:p w14:paraId="189E2F92" w14:textId="77777777" w:rsidR="00F21F43" w:rsidRPr="00666A69" w:rsidRDefault="00F21F43" w:rsidP="00F21F43">
      <w:pPr>
        <w:numPr>
          <w:ilvl w:val="0"/>
          <w:numId w:val="14"/>
        </w:numPr>
        <w:tabs>
          <w:tab w:val="clear" w:pos="283"/>
        </w:tabs>
        <w:suppressAutoHyphens/>
        <w:spacing w:after="60" w:line="240" w:lineRule="auto"/>
        <w:ind w:left="284" w:hanging="284"/>
        <w:jc w:val="both"/>
        <w:rPr>
          <w:rFonts w:ascii="Garamond" w:eastAsia="MS Mincho" w:hAnsi="Garamond" w:cs="Arial"/>
          <w:bCs/>
          <w:lang w:eastAsia="ar-SA"/>
        </w:rPr>
      </w:pPr>
      <w:r>
        <w:rPr>
          <w:rFonts w:ascii="Garamond" w:eastAsia="MS Mincho" w:hAnsi="Garamond" w:cs="Arial"/>
          <w:lang w:eastAsia="ar-SA"/>
        </w:rPr>
        <w:t>Za zwłokę w przystąpieniu do usunięcia awarii lub diagnostyki usterki w terminie określonym w Umowie Wykonawca zapłaci Zamawiającemu karę umowną w wysokości 0,1% wartości Umowy netto określonej w § 6 ust. 2 za każdy rozpoczęty dzień zwłoki.</w:t>
      </w:r>
    </w:p>
    <w:p w14:paraId="0793A725" w14:textId="77777777" w:rsidR="00F21F43" w:rsidRPr="00666A69" w:rsidRDefault="00F21F43" w:rsidP="00F21F43">
      <w:pPr>
        <w:numPr>
          <w:ilvl w:val="0"/>
          <w:numId w:val="14"/>
        </w:numPr>
        <w:suppressAutoHyphens/>
        <w:spacing w:after="60" w:line="240" w:lineRule="auto"/>
        <w:ind w:left="284" w:hanging="284"/>
        <w:jc w:val="both"/>
        <w:rPr>
          <w:rFonts w:ascii="Garamond" w:eastAsia="MS Mincho" w:hAnsi="Garamond" w:cs="Arial"/>
          <w:bCs/>
          <w:lang w:eastAsia="ar-SA"/>
        </w:rPr>
      </w:pPr>
      <w:r>
        <w:rPr>
          <w:rFonts w:ascii="Garamond" w:eastAsia="MS Mincho" w:hAnsi="Garamond" w:cs="Arial"/>
          <w:lang w:eastAsia="ar-SA"/>
        </w:rPr>
        <w:t>Za zwłokę w wykonaniu naprawy w terminie określonym w Umowie Wykonawca zapłaci Zamawiającemu karę umowną w wysokości 0,2% wartości Umowy netto określonej w § 6 ust. 2 za każdy rozpoczęty dzień zwłoki.</w:t>
      </w:r>
    </w:p>
    <w:p w14:paraId="467FE546" w14:textId="77777777" w:rsidR="00F21F43" w:rsidRPr="00666A69" w:rsidRDefault="00F21F43" w:rsidP="00F21F43">
      <w:pPr>
        <w:numPr>
          <w:ilvl w:val="0"/>
          <w:numId w:val="14"/>
        </w:numPr>
        <w:suppressAutoHyphens/>
        <w:spacing w:after="60" w:line="240" w:lineRule="auto"/>
        <w:ind w:left="284" w:hanging="284"/>
        <w:jc w:val="both"/>
        <w:rPr>
          <w:rFonts w:ascii="Garamond" w:eastAsia="MS Mincho" w:hAnsi="Garamond" w:cs="Arial"/>
          <w:lang w:eastAsia="ar-SA"/>
        </w:rPr>
      </w:pPr>
      <w:r>
        <w:rPr>
          <w:rFonts w:ascii="Garamond" w:eastAsia="MS Mincho" w:hAnsi="Garamond" w:cs="Arial"/>
          <w:lang w:eastAsia="ar-SA"/>
        </w:rPr>
        <w:t xml:space="preserve">Za niedostarczenie Raportu Serwisowego, raportu technicznego, orzeczenia technicznego, </w:t>
      </w:r>
      <w:proofErr w:type="spellStart"/>
      <w:r>
        <w:rPr>
          <w:rFonts w:ascii="Garamond" w:eastAsia="MS Mincho" w:hAnsi="Garamond" w:cs="Arial"/>
          <w:lang w:eastAsia="ar-SA"/>
        </w:rPr>
        <w:t>checklisty</w:t>
      </w:r>
      <w:proofErr w:type="spellEnd"/>
      <w:r>
        <w:rPr>
          <w:rFonts w:ascii="Garamond" w:eastAsia="MS Mincho" w:hAnsi="Garamond" w:cs="Arial"/>
          <w:lang w:eastAsia="ar-SA"/>
        </w:rPr>
        <w:t xml:space="preserve"> lub innego dokumentu wymaganego Umową w terminie określonym w Umowie, Wykonawca zapłaci Zamawiającemu karę umowną w wysokości 0,05% wartości Umowy netto określonej w § 6 ust. 2 za każdy rozpoczęty dzień zwłoki.</w:t>
      </w:r>
    </w:p>
    <w:p w14:paraId="338B7610" w14:textId="77777777" w:rsidR="00F21F43" w:rsidRPr="00D654A7"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niewykonanie obowiązku zatrudnienia na podstawie umowy o pracę, nieprzedłożenie dokumentów potwierdzających spełnianie tego obowiązku albo przedłożenie dokumentów nierzetelnych Wykonawca zapłaci Zamawiającemu karę umowną w wysokości 1 000,00 zł za każdy stwierdzony przypadek naruszenia.</w:t>
      </w:r>
    </w:p>
    <w:p w14:paraId="083D102B"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brak zapłaty lub nieterminową zapłatę wynagrodzenia należnego podwykonawcy z tytułu zmiany wysokości wynagrodzenia dokonanej na podstawie art. 439 ust. 5 PZP Wykonawca zapłaci Zamawiającemu karę umowną w wysokości 1% kwoty niezapłaconej lub zapłaconej nieterminowo za każdy stwierdzony przypadek naruszenia.</w:t>
      </w:r>
    </w:p>
    <w:p w14:paraId="29A1F89F"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 naruszenie obowiązków poufności, ochrony danych osobowych, bezpieczeństwa informacji albo nieuprawnione ujawnienie informacji o funkcjonowaniu Zamawiającego Wykonawca zapłaci Zamawiającemu karę umowną w wysokości 2% wartości Umowy netto określonej w § 6 ust. 2 za każdy stwierdzony przypadek naruszenia.</w:t>
      </w:r>
    </w:p>
    <w:p w14:paraId="45CBABAD"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W przypadku, gdy zwłoka w wykonaniu przeglądu, konserwacji, diagnostyki lub naprawy przekroczy 3 dni robocze, Zamawiający może zlecić wykonanie danej usługi innemu podmiotowi na koszt i ryzyko Wykonawcy, zachowując prawo do naliczenia kar umownych oraz dochodzenia różnicy między kosztami poniesionymi przez Zamawiającego a wynagrodzeniem należnym Wykonawcy za daną usługę.</w:t>
      </w:r>
    </w:p>
    <w:p w14:paraId="3185E35D"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Łączna maksymalna wysokość kar umownych, których Zamawiający może dochodzić od Wykonawcy, nie może przekroczyć 20% wartości Umowy netto określonej w § 6 ust. 2, co nie wyłącza prawa Zamawiającego do dochodzenia odszkodowania uzupełniającego na zasadach ogólnych, do wysokości rzeczywiście poniesionej szkody.</w:t>
      </w:r>
    </w:p>
    <w:p w14:paraId="7870469E" w14:textId="77777777" w:rsidR="00F21F43" w:rsidRDefault="00F21F43" w:rsidP="00F21F43">
      <w:pPr>
        <w:numPr>
          <w:ilvl w:val="0"/>
          <w:numId w:val="14"/>
        </w:numPr>
        <w:suppressAutoHyphens/>
        <w:spacing w:after="60" w:line="240" w:lineRule="auto"/>
        <w:ind w:left="284" w:hanging="357"/>
        <w:jc w:val="both"/>
        <w:rPr>
          <w:rFonts w:ascii="Garamond" w:eastAsia="Times New Roman" w:hAnsi="Garamond" w:cs="Arial"/>
          <w:lang w:eastAsia="ar-SA"/>
        </w:rPr>
      </w:pPr>
      <w:r>
        <w:rPr>
          <w:rFonts w:ascii="Garamond" w:eastAsia="Times New Roman" w:hAnsi="Garamond" w:cs="Arial"/>
          <w:lang w:eastAsia="ar-SA"/>
        </w:rPr>
        <w:t>Zamawiający jest uprawniony do potrącenia naliczonych kar umownych, kosztów wykonania zastępczego oraz innych wymagalnych należności z wynagrodzenia Wykonawcy, po uprzednim doręczeniu Wykonawcy noty obciążeniowej albo innego dokumentu księgowego wskazującego podstawę i wysokość potrącenia.</w:t>
      </w:r>
    </w:p>
    <w:p w14:paraId="130E81C1" w14:textId="77777777" w:rsidR="00F21F43" w:rsidRPr="00666A69" w:rsidRDefault="00F21F43" w:rsidP="00F21F43">
      <w:pPr>
        <w:spacing w:after="60" w:line="240" w:lineRule="auto"/>
        <w:jc w:val="center"/>
        <w:rPr>
          <w:rFonts w:ascii="Garamond" w:eastAsia="Times New Roman" w:hAnsi="Garamond" w:cs="Arial"/>
          <w:b/>
          <w:bCs/>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2E948EF3" w14:textId="77777777" w:rsidR="00F21F43" w:rsidRPr="00666A69" w:rsidRDefault="00F21F43" w:rsidP="00F21F43">
      <w:pPr>
        <w:spacing w:after="60" w:line="240" w:lineRule="auto"/>
        <w:jc w:val="center"/>
        <w:rPr>
          <w:rFonts w:ascii="Garamond" w:eastAsia="Times New Roman" w:hAnsi="Garamond" w:cs="Arial"/>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43CBED8"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sidRPr="00666A69">
        <w:rPr>
          <w:rFonts w:ascii="Garamond" w:eastAsia="Times New Roman" w:hAnsi="Garamond" w:cs="Calibri Light"/>
          <w:color w:val="000000" w:themeColor="text1"/>
          <w:lang w:eastAsia="pl-PL"/>
        </w:rPr>
        <w:t>Adresami Stron do doręczeń są:</w:t>
      </w:r>
    </w:p>
    <w:p w14:paraId="797231A4" w14:textId="77777777" w:rsidR="00F21F43" w:rsidRPr="00666A69" w:rsidRDefault="00F21F43" w:rsidP="00F21F43">
      <w:pPr>
        <w:numPr>
          <w:ilvl w:val="0"/>
          <w:numId w:val="29"/>
        </w:numPr>
        <w:spacing w:after="60" w:line="240" w:lineRule="auto"/>
        <w:ind w:left="851"/>
        <w:rPr>
          <w:rFonts w:ascii="Garamond" w:hAnsi="Garamond" w:cs="Arial"/>
        </w:rPr>
      </w:pPr>
      <w:r>
        <w:rPr>
          <w:rFonts w:ascii="Garamond" w:hAnsi="Garamond" w:cs="Arial"/>
        </w:rPr>
        <w:t>dla Zamawiającego: Szpital Wojewódzki w Poznaniu, ul. Juraszów 7/19, 60-479 Poznań;</w:t>
      </w:r>
    </w:p>
    <w:p w14:paraId="2CE7643B" w14:textId="77777777" w:rsidR="00F21F43" w:rsidRPr="00666A69" w:rsidRDefault="00F21F43" w:rsidP="00F21F43">
      <w:pPr>
        <w:numPr>
          <w:ilvl w:val="0"/>
          <w:numId w:val="29"/>
        </w:numPr>
        <w:spacing w:after="60" w:line="240" w:lineRule="auto"/>
        <w:ind w:left="851"/>
        <w:rPr>
          <w:rFonts w:ascii="Garamond" w:hAnsi="Garamond" w:cs="Arial"/>
        </w:rPr>
      </w:pPr>
      <w:r>
        <w:rPr>
          <w:rFonts w:ascii="Garamond" w:hAnsi="Garamond" w:cs="Arial"/>
        </w:rPr>
        <w:t>dla Wykonawcy: [____].</w:t>
      </w:r>
    </w:p>
    <w:p w14:paraId="43FCE474"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 xml:space="preserve">Wykonawca zobowiązany jest niezwłocznie powiadomić Zamawiającego o każdej zmianie danych kontaktowych, adresu do doręczeń, adresu poczty elektronicznej, numeru telefonu oraz rachunku </w:t>
      </w:r>
      <w:r>
        <w:rPr>
          <w:rFonts w:ascii="Garamond" w:eastAsia="Times New Roman" w:hAnsi="Garamond" w:cs="Calibri Light"/>
          <w:lang w:eastAsia="pl-PL"/>
        </w:rPr>
        <w:lastRenderedPageBreak/>
        <w:t>bankowego. Do czasu skutecznego powiadomienia korespondencję wysłaną na ostatni wskazany adres uważa się za doręczoną.</w:t>
      </w:r>
    </w:p>
    <w:p w14:paraId="57D518BF"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Osobami odpowiedzialnymi za bieżącą realizację Umowy, bez prawa do zmiany jej treści, są:</w:t>
      </w:r>
    </w:p>
    <w:p w14:paraId="252332BA" w14:textId="77777777" w:rsidR="00F21F43" w:rsidRPr="003E3CAA" w:rsidRDefault="00F21F43" w:rsidP="00F21F43">
      <w:pPr>
        <w:numPr>
          <w:ilvl w:val="0"/>
          <w:numId w:val="30"/>
        </w:numPr>
        <w:spacing w:after="60" w:line="240" w:lineRule="auto"/>
        <w:ind w:left="851"/>
        <w:rPr>
          <w:rStyle w:val="Hipercze"/>
          <w:rFonts w:ascii="Garamond" w:hAnsi="Garamond" w:cs="Arial"/>
          <w:u w:val="none"/>
        </w:rPr>
      </w:pPr>
      <w:r>
        <w:rPr>
          <w:rFonts w:ascii="Garamond" w:hAnsi="Garamond" w:cs="Arial"/>
        </w:rPr>
        <w:t>ze strony Zamawiającego: [____] tel. [____], e-mail: [____];</w:t>
      </w:r>
    </w:p>
    <w:p w14:paraId="525DCD28" w14:textId="77777777" w:rsidR="00F21F43" w:rsidRPr="00666A69" w:rsidRDefault="00F21F43" w:rsidP="00F21F43">
      <w:pPr>
        <w:numPr>
          <w:ilvl w:val="0"/>
          <w:numId w:val="30"/>
        </w:numPr>
        <w:spacing w:after="60" w:line="240" w:lineRule="auto"/>
        <w:ind w:left="851"/>
        <w:rPr>
          <w:rFonts w:ascii="Garamond" w:hAnsi="Garamond" w:cs="Arial"/>
        </w:rPr>
      </w:pPr>
      <w:r>
        <w:rPr>
          <w:rFonts w:ascii="Garamond" w:hAnsi="Garamond" w:cs="Arial"/>
        </w:rPr>
        <w:t>ze strony Wykonawcy: [____] tel. [____], e-mail: [____].</w:t>
      </w:r>
    </w:p>
    <w:p w14:paraId="73944B39"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Strony będą kontaktować się pisemnie lub za pośrednictwem poczty elektronicznej, z zastrzeżeniem przypadków, w których Umowa albo przepisy prawa wymagają formy pisemnej pod rygorem nieważności.</w:t>
      </w:r>
    </w:p>
    <w:p w14:paraId="1B16C5CA" w14:textId="77777777" w:rsidR="00F21F43" w:rsidRPr="00666A69"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Korespondencja dotycząca realizacji Umowy będzie prowadzona w języku polskim i powinna zawierać nazwę oraz numer Umowy.</w:t>
      </w:r>
    </w:p>
    <w:p w14:paraId="53AEA86E" w14:textId="77777777" w:rsidR="00F21F43" w:rsidRPr="00D654A7" w:rsidRDefault="00F21F43" w:rsidP="00F21F43">
      <w:pPr>
        <w:numPr>
          <w:ilvl w:val="0"/>
          <w:numId w:val="21"/>
        </w:numPr>
        <w:suppressAutoHyphens/>
        <w:spacing w:after="60" w:line="240" w:lineRule="auto"/>
        <w:jc w:val="both"/>
        <w:rPr>
          <w:rFonts w:ascii="Garamond" w:eastAsia="Times New Roman" w:hAnsi="Garamond" w:cs="Calibri Light"/>
          <w:lang w:eastAsia="pl-PL"/>
        </w:rPr>
      </w:pPr>
      <w:r>
        <w:rPr>
          <w:rFonts w:ascii="Garamond" w:eastAsia="Times New Roman" w:hAnsi="Garamond" w:cs="Calibri Light"/>
          <w:lang w:eastAsia="pl-PL"/>
        </w:rPr>
        <w:t>Zmiana osób wskazanych w ust. 3 oraz danych kontaktowych nie stanowi zmiany Umowy i jest skuteczna z dniem doręczenia drugiej Stronie pisemnego lub elektronicznego powiadomienia.</w:t>
      </w:r>
    </w:p>
    <w:p w14:paraId="4D02FA00" w14:textId="6C8BF5C4" w:rsidR="00F21F43" w:rsidRPr="00666A69" w:rsidRDefault="00F21F43" w:rsidP="0052378B">
      <w:pPr>
        <w:widowControl w:val="0"/>
        <w:tabs>
          <w:tab w:val="left" w:pos="5145"/>
        </w:tabs>
        <w:suppressAutoHyphens/>
        <w:spacing w:after="60" w:line="240" w:lineRule="auto"/>
        <w:jc w:val="center"/>
        <w:rPr>
          <w:rFonts w:ascii="Garamond" w:eastAsia="Times New Roman" w:hAnsi="Garamond" w:cs="Arial"/>
          <w:b/>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063D9FB4" w14:textId="77777777" w:rsidR="00F21F43" w:rsidRPr="00666A69" w:rsidRDefault="00F21F43" w:rsidP="00F21F43">
      <w:pPr>
        <w:widowControl w:val="0"/>
        <w:suppressAutoHyphens/>
        <w:spacing w:after="60" w:line="240" w:lineRule="auto"/>
        <w:jc w:val="center"/>
        <w:rPr>
          <w:rFonts w:ascii="Garamond" w:eastAsia="Times New Roman" w:hAnsi="Garamond" w:cs="Arial"/>
          <w:b/>
          <w:lang w:eastAsia="pl-PL"/>
        </w:rPr>
      </w:pPr>
      <w:r w:rsidRPr="00666A69">
        <w:rPr>
          <w:rFonts w:ascii="Garamond" w:eastAsia="Times New Roman" w:hAnsi="Garamond" w:cs="Arial"/>
          <w:b/>
          <w:color w:val="000000" w:themeColor="text1"/>
          <w:lang w:eastAsia="pl-PL"/>
        </w:rPr>
        <w:t>[Zatrudnienie na podstawie Umowy o prace]</w:t>
      </w:r>
    </w:p>
    <w:p w14:paraId="05247DBB" w14:textId="77777777" w:rsidR="00F21F43" w:rsidRPr="00C64435" w:rsidRDefault="00F21F43" w:rsidP="00F21F43">
      <w:pPr>
        <w:widowControl w:val="0"/>
        <w:numPr>
          <w:ilvl w:val="3"/>
          <w:numId w:val="18"/>
        </w:numPr>
        <w:suppressAutoHyphens/>
        <w:spacing w:after="0" w:line="240" w:lineRule="auto"/>
        <w:ind w:left="426" w:hanging="426"/>
        <w:jc w:val="both"/>
        <w:rPr>
          <w:rFonts w:ascii="Garamond" w:eastAsia="Times New Roman" w:hAnsi="Garamond" w:cs="Arial"/>
          <w:lang w:eastAsia="pl-PL"/>
        </w:rPr>
      </w:pPr>
      <w:r>
        <w:rPr>
          <w:rFonts w:ascii="Garamond" w:eastAsia="Times New Roman" w:hAnsi="Garamond" w:cs="Arial"/>
          <w:lang w:eastAsia="pl-PL"/>
        </w:rPr>
        <w:t>Stosownie do art. 95 ust. 1 PZP Zamawiający wymaga, aby Wykonawca lub podwykonawca zatrudniał na podstawie umowy o pracę osoby wykonujące w trakcie realizacji Umowy czynności serwisowe, przeglądowe, konserwacyjne i naprawcze, jeżeli czynności te polegają na wykonywaniu pracy w sposób określony w art. 22 § 1 Kodeksu pracy.</w:t>
      </w:r>
    </w:p>
    <w:p w14:paraId="63F83165" w14:textId="77777777" w:rsidR="00F21F43" w:rsidRPr="00C64435" w:rsidRDefault="00F21F43" w:rsidP="00F21F43">
      <w:pPr>
        <w:widowControl w:val="0"/>
        <w:numPr>
          <w:ilvl w:val="3"/>
          <w:numId w:val="18"/>
        </w:numPr>
        <w:suppressAutoHyphens/>
        <w:spacing w:after="0" w:line="240" w:lineRule="auto"/>
        <w:ind w:left="426" w:hanging="426"/>
        <w:jc w:val="both"/>
        <w:rPr>
          <w:rFonts w:ascii="Garamond" w:eastAsia="Times New Roman" w:hAnsi="Garamond" w:cs="Arial"/>
          <w:lang w:eastAsia="pl-PL"/>
        </w:rPr>
      </w:pPr>
      <w:r>
        <w:rPr>
          <w:rFonts w:ascii="Garamond" w:eastAsia="Times New Roman" w:hAnsi="Garamond" w:cs="Arial"/>
          <w:lang w:eastAsia="pl-PL"/>
        </w:rPr>
        <w:t>Obowiązek, o którym mowa w ust. 1, dotyczy w szczególności czynności wykonywanych pod kierownictwem Wykonawcy lub podwykonawcy, w miejscu i czasie wyznaczonym przez Wykonawcę lub podwykonawcę, za wynagrodzeniem, z wyłączeniem czynności wykonywanych samodzielnie przez osoby pełniące funkcje nadzorcze, koordynacyjne lub eksperckie, jeżeli nie spełniają przesłanek stosunku pracy.</w:t>
      </w:r>
    </w:p>
    <w:p w14:paraId="438BCDF4"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W trakcie realizacji Umowy Zamawiający jest uprawniony do wykonywania czynności kontrolnych wobec Wykonawcy lub podwykonawcy w zakresie spełniania obowiązku zatrudnienia na podstawie umowy o pracę.</w:t>
      </w:r>
    </w:p>
    <w:p w14:paraId="6568D072"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Zamawiający jest uprawniony w szczególności do:</w:t>
      </w:r>
    </w:p>
    <w:p w14:paraId="01119835" w14:textId="77777777" w:rsidR="00F21F43" w:rsidRPr="00C64435" w:rsidRDefault="00F21F43" w:rsidP="00F21F43">
      <w:pPr>
        <w:pStyle w:val="Akapitzlist"/>
        <w:widowControl w:val="0"/>
        <w:numPr>
          <w:ilvl w:val="0"/>
          <w:numId w:val="25"/>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żądania oświadczeń i dokumentów potwierdzających spełnienie obowiązku zatrudnienia na podstawie umowy o pracę oraz dokonywania ich oceny;</w:t>
      </w:r>
    </w:p>
    <w:p w14:paraId="1B08E739" w14:textId="77777777" w:rsidR="00F21F43" w:rsidRDefault="00F21F43" w:rsidP="00F21F43">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lang w:eastAsia="pl-PL"/>
        </w:rPr>
      </w:pPr>
      <w:r>
        <w:rPr>
          <w:rFonts w:ascii="Garamond" w:eastAsia="Times New Roman" w:hAnsi="Garamond" w:cs="Arial"/>
          <w:lang w:eastAsia="pl-PL"/>
        </w:rPr>
        <w:t>żądania wyjaśnień w przypadku wątpliwości co do spełnienia obowiązku zatrudnienia;</w:t>
      </w:r>
    </w:p>
    <w:p w14:paraId="3F9B3180" w14:textId="77777777" w:rsidR="00F21F43" w:rsidRPr="00B03724"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przeprowadzania kontroli w miejscu wykonywania świadczenia, w zakresie dopuszczalnym przepisami prawa.</w:t>
      </w:r>
    </w:p>
    <w:p w14:paraId="3FC6DEE5" w14:textId="77777777" w:rsidR="00F21F43" w:rsidRPr="00C64435"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Na każde wezwanie Zamawiającego, w terminie wskazanym w wezwaniu, nie krótszym niż 7 dni roboczych, Wykonawca przedłoży Zamawiającemu dokumenty potwierdzające spełnienie obowiązku, o którym mowa w ust. 1, w szczególności oświadczenie Wykonawcy lub podwykonawcy, zanonimizowane kopie umów o pracę, zaświadczenia właściwego oddziału ZUS albo dokumenty zgłoszeniowe ZUS, w zakresie dopuszczalnym przepisami o ochronie danych osobowych.</w:t>
      </w:r>
    </w:p>
    <w:p w14:paraId="4B61BBD3" w14:textId="77777777" w:rsidR="00F21F43" w:rsidRPr="00C64435" w:rsidRDefault="00F21F43" w:rsidP="00F21F43">
      <w:pPr>
        <w:pStyle w:val="Akapitzlist"/>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Dokumenty, o których mowa w ust. 5, powinny zostać zanonimizowane w sposób zapewniający ochronę danych osobowych pracowników, przy jednoczesnym umożliwieniu weryfikacji imienia i nazwiska albo innego identyfikatora pracownika, daty zawarcia umowy, rodzaju umowy, wymiaru czasu pracy oraz zakresu czynności związanych z realizacją Umowy, o ile dane te są niezbędne do kontroli.</w:t>
      </w:r>
    </w:p>
    <w:p w14:paraId="7F6F762C" w14:textId="77777777" w:rsidR="00F21F43"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Nieprzedłożenie dokumentów w terminie, przedłożenie dokumentów niekompletnych lub nierzetelnych albo stwierdzenie naruszenia obowiązku zatrudnienia na podstawie umowy o pracę stanowi podstawę do naliczenia kary umownej określonej w § 9.</w:t>
      </w:r>
    </w:p>
    <w:p w14:paraId="72158518" w14:textId="77777777" w:rsidR="00F21F43"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Za działania i zaniechania podwykonawców w zakresie obowiązku zatrudnienia na podstawie umowy o pracę Wykonawca odpowiada jak za działania i zaniechania własne.</w:t>
      </w:r>
    </w:p>
    <w:p w14:paraId="3E9FE760" w14:textId="77777777" w:rsidR="00F21F43" w:rsidRPr="00C64435" w:rsidRDefault="00F21F43" w:rsidP="00F21F43">
      <w:pPr>
        <w:widowControl w:val="0"/>
        <w:numPr>
          <w:ilvl w:val="0"/>
          <w:numId w:val="26"/>
        </w:numPr>
        <w:suppressAutoHyphens/>
        <w:spacing w:after="0" w:line="240" w:lineRule="auto"/>
        <w:ind w:left="851"/>
        <w:jc w:val="both"/>
        <w:rPr>
          <w:rFonts w:ascii="Garamond" w:eastAsia="Times New Roman" w:hAnsi="Garamond" w:cs="Arial"/>
          <w:lang w:eastAsia="pl-PL"/>
        </w:rPr>
      </w:pPr>
      <w:r>
        <w:rPr>
          <w:rFonts w:ascii="Garamond" w:eastAsia="Times New Roman" w:hAnsi="Garamond" w:cs="Arial"/>
          <w:lang w:eastAsia="pl-PL"/>
        </w:rPr>
        <w:t>W przypadku uzasadnionych wątpliwości co do przestrzegania prawa pracy przez Wykonawcę lub podwykonawcę Zamawiający może zwrócić się o przeprowadzenie kontroli przez Państwową Inspekcję Pracy.</w:t>
      </w:r>
    </w:p>
    <w:p w14:paraId="0ED342C3"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59B4F034" w14:textId="77777777" w:rsidR="00F21F43" w:rsidRPr="00C64435" w:rsidRDefault="00F21F43" w:rsidP="00F21F43">
      <w:pPr>
        <w:spacing w:after="0" w:line="240" w:lineRule="auto"/>
        <w:jc w:val="center"/>
        <w:rPr>
          <w:rFonts w:ascii="Garamond" w:eastAsia="Calibri" w:hAnsi="Garamond" w:cs="Arial"/>
          <w:b/>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0D6FF208"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lastRenderedPageBreak/>
        <w:t>Strony zobowiązują się do zachowania w poufności i nieujawniania osobom trzecim, w czasie obowiązywania Umowy oraz po jej zakończeniu, wszelkich informacji uzyskanych w związku z wykonywaniem Umowy, w szczególności informacji technicznych, organizacyjnych, finansowych, informacji o funkcjonowaniu Zamawiającego, danych pacjentów, danych personelu, dokumentacji medycznej, dokumentacji technicznej oraz informacji stanowiących tajemnicę przedsiębiorstwa lub tajemnicę Zamawiającego.</w:t>
      </w:r>
    </w:p>
    <w:p w14:paraId="1AA4C90B"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t>Wykonawca zobowiązuje się do zachowania w poufności danych osobowych oraz sposobów ich zabezpieczenia, do których uzyska dostęp w związku z realizacją Umowy. Dostęp do danych osobowych nie oznacza prawa do ich przetwarzania w zakresie szerszym niż niezbędny do wykonania Umowy.</w:t>
      </w:r>
    </w:p>
    <w:p w14:paraId="3EC15DF3" w14:textId="77777777" w:rsidR="00F21F43" w:rsidRPr="00C64435" w:rsidRDefault="00F21F43" w:rsidP="00F21F43">
      <w:pPr>
        <w:widowControl w:val="0"/>
        <w:numPr>
          <w:ilvl w:val="0"/>
          <w:numId w:val="3"/>
        </w:numPr>
        <w:suppressAutoHyphens/>
        <w:spacing w:after="0" w:line="240" w:lineRule="auto"/>
        <w:jc w:val="both"/>
        <w:rPr>
          <w:rFonts w:ascii="Garamond" w:eastAsia="SimSun" w:hAnsi="Garamond" w:cs="Arial"/>
          <w:kern w:val="1"/>
          <w:lang w:eastAsia="hi-IN" w:bidi="hi-IN"/>
        </w:rPr>
      </w:pPr>
      <w:r>
        <w:rPr>
          <w:rFonts w:ascii="Garamond" w:eastAsia="SimSun" w:hAnsi="Garamond" w:cs="Arial"/>
          <w:kern w:val="1"/>
          <w:lang w:eastAsia="hi-IN" w:bidi="hi-IN"/>
        </w:rPr>
        <w:t>Strony zobowiązują się do przestrzegania przepisów o ochronie danych osobowych, w szczególności rozporządzenia Parlamentu Europejskiego i Rady (UE) 2016/679 (RODO), ustawy o ochronie danych osobowych, przepisów dotyczących praw pacjenta i dokumentacji medycznej oraz przepisów o zwalczaniu nieuczciwej konkurencji.</w:t>
      </w:r>
    </w:p>
    <w:p w14:paraId="1B3DFA89" w14:textId="77777777" w:rsidR="00F21F43" w:rsidRPr="00C64435" w:rsidRDefault="00F21F43" w:rsidP="00F21F43">
      <w:pPr>
        <w:numPr>
          <w:ilvl w:val="0"/>
          <w:numId w:val="3"/>
        </w:numPr>
        <w:spacing w:after="0" w:line="240" w:lineRule="auto"/>
        <w:jc w:val="both"/>
        <w:rPr>
          <w:rFonts w:ascii="Garamond" w:eastAsia="Times New Roman" w:hAnsi="Garamond" w:cs="Arial"/>
          <w:b/>
          <w:bCs/>
          <w:lang w:eastAsia="ar-SA"/>
        </w:rPr>
      </w:pPr>
      <w:r>
        <w:rPr>
          <w:rFonts w:ascii="Garamond" w:eastAsia="SimSun" w:hAnsi="Garamond" w:cs="Arial"/>
          <w:kern w:val="1"/>
          <w:lang w:eastAsia="hi-IN" w:bidi="hi-IN"/>
        </w:rPr>
        <w:t>Jeżeli w związku z realizacją Umowy dojdzie do powierzenia Wykonawcy przetwarzania danych osobowych w rozumieniu art. 28 RODO, zastosowanie ma Umowa powierzenia przetwarzania danych osobowych stanowiąca załącznik nr 4 do Umowy. W przypadku braku konieczności powierzenia danych Wykonawca zobowiązany jest ograniczyć się do dostępu incydentalnego i wykonywać czynności wyłącznie w zakresie niezbędnym do realizacji Umowy.</w:t>
      </w:r>
    </w:p>
    <w:p w14:paraId="33C129A5" w14:textId="77777777" w:rsidR="00F21F43" w:rsidRDefault="00F21F43" w:rsidP="00F21F43">
      <w:pPr>
        <w:numPr>
          <w:ilvl w:val="0"/>
          <w:numId w:val="3"/>
        </w:numPr>
        <w:spacing w:after="0" w:line="240" w:lineRule="auto"/>
        <w:jc w:val="both"/>
        <w:rPr>
          <w:rFonts w:ascii="Garamond" w:eastAsia="Times New Roman" w:hAnsi="Garamond" w:cs="Arial"/>
          <w:b/>
          <w:bCs/>
          <w:lang w:eastAsia="ar-SA"/>
        </w:rPr>
      </w:pPr>
      <w:r>
        <w:rPr>
          <w:rFonts w:ascii="Garamond" w:eastAsia="SimSun" w:hAnsi="Garamond" w:cs="Arial"/>
          <w:kern w:val="1"/>
          <w:lang w:eastAsia="hi-IN" w:bidi="hi-IN"/>
        </w:rPr>
        <w:t>Naruszenie obowiązków określonych w niniejszym paragrafie stanowi istotne naruszenie Umowy i może skutkować naliczeniem kar umownych, rozwiązaniem Umowy oraz dochodzeniem odszkodowania na zasadach ogólnych.</w:t>
      </w:r>
    </w:p>
    <w:p w14:paraId="5E6F3AE6"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C3372AD"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[Kwestie sporne]</w:t>
      </w:r>
    </w:p>
    <w:p w14:paraId="0CC350FC" w14:textId="77777777" w:rsidR="00F21F43" w:rsidRPr="00C64435" w:rsidRDefault="00F21F43" w:rsidP="00F21F43">
      <w:pPr>
        <w:spacing w:after="0" w:line="240" w:lineRule="auto"/>
        <w:jc w:val="both"/>
        <w:rPr>
          <w:rFonts w:ascii="Garamond" w:eastAsia="Times New Roman" w:hAnsi="Garamond" w:cs="Arial"/>
          <w:lang w:eastAsia="ar-SA"/>
        </w:rPr>
      </w:pPr>
      <w:r>
        <w:rPr>
          <w:rFonts w:ascii="Garamond" w:eastAsia="Times New Roman" w:hAnsi="Garamond" w:cs="Arial"/>
          <w:bCs/>
          <w:lang w:eastAsia="ar-SA"/>
        </w:rPr>
        <w:t>Ewentualne spory wynikłe na tle zawarcia, wykonywania, rozwiązania lub wykładni Umowy Strony będą dążyły rozwiązać polubownie, a w przypadku braku porozumienia podlegać będą rozstrzygnięciu przez sąd powszechny właściwy miejscowo ze względu na siedzibę Zamawiającego.</w:t>
      </w:r>
    </w:p>
    <w:p w14:paraId="61E3FDEF" w14:textId="77777777" w:rsidR="00F21F43" w:rsidRPr="00666A69" w:rsidRDefault="00F21F43" w:rsidP="00F21F43">
      <w:pPr>
        <w:suppressAutoHyphens/>
        <w:spacing w:after="60" w:line="240" w:lineRule="auto"/>
        <w:jc w:val="center"/>
        <w:rPr>
          <w:rFonts w:ascii="Garamond" w:hAnsi="Garamond" w:cs="Calibri Light"/>
          <w:b/>
          <w:bCs/>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4</w:t>
      </w:r>
    </w:p>
    <w:p w14:paraId="0291B66F" w14:textId="77777777" w:rsidR="00F21F43" w:rsidRPr="00666A69" w:rsidRDefault="00F21F43" w:rsidP="00F21F43">
      <w:pPr>
        <w:suppressAutoHyphens/>
        <w:spacing w:after="60" w:line="240" w:lineRule="auto"/>
        <w:jc w:val="center"/>
        <w:rPr>
          <w:rFonts w:ascii="Garamond" w:hAnsi="Garamond" w:cs="Calibri Light"/>
          <w:b/>
          <w:bCs/>
          <w:i/>
          <w:lang w:eastAsia="ar-SA"/>
        </w:rPr>
      </w:pPr>
      <w:r w:rsidRPr="00666A69">
        <w:rPr>
          <w:rFonts w:ascii="Garamond" w:hAnsi="Garamond" w:cs="Calibri Light"/>
          <w:b/>
          <w:bCs/>
          <w:color w:val="000000" w:themeColor="text1"/>
          <w:lang w:eastAsia="ar-SA"/>
        </w:rPr>
        <w:t>[Siła Wyższa]</w:t>
      </w:r>
    </w:p>
    <w:p w14:paraId="2B10766D" w14:textId="77777777"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Strona nie ponosi odpowiedzialności za niewykonanie lub nienależyte wykonanie Umowy w zakresie, w jakim jest ono spowodowane działaniem siły wyższej, pod warunkiem że Strona ta wykaże wpływ siły wyższej na wykonanie konkretnego obowiązku umownego.</w:t>
      </w:r>
    </w:p>
    <w:p w14:paraId="319BEC9F" w14:textId="77777777"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Przez siłę wyższą rozumie się zdarzenie zewnętrzne, niemożliwe do przewidzenia w chwili zawarcia Umowy i niemożliwe do zapobieżenia przy zachowaniu należytej staranności, pozostające poza kontrolą Stron, w szczególności:</w:t>
      </w:r>
    </w:p>
    <w:p w14:paraId="45D16302"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klęski żywiołowe, powodzie, pożary, huragany, trzęsienia ziemi, epidemie lub inne zdarzenia o podobnym charakterze;</w:t>
      </w:r>
    </w:p>
    <w:p w14:paraId="0CD01600"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wojny, zamieszki, akty terroru, sabotażu, powszechne strajki lub inne nadzwyczajne zakłócenia porządku publicznego;</w:t>
      </w:r>
    </w:p>
    <w:p w14:paraId="25E8C269" w14:textId="77777777" w:rsidR="00F21F43" w:rsidRPr="00666A69" w:rsidRDefault="00F21F43" w:rsidP="00F21F43">
      <w:pPr>
        <w:numPr>
          <w:ilvl w:val="0"/>
          <w:numId w:val="23"/>
        </w:numPr>
        <w:spacing w:after="60" w:line="240" w:lineRule="auto"/>
        <w:jc w:val="both"/>
        <w:rPr>
          <w:rFonts w:ascii="Garamond" w:hAnsi="Garamond"/>
        </w:rPr>
      </w:pPr>
      <w:r>
        <w:rPr>
          <w:rFonts w:ascii="Garamond" w:hAnsi="Garamond"/>
        </w:rPr>
        <w:t>akty władzy publicznej lub ograniczenia prawne uniemożliwiające wykonanie Umowy, o ile nie wynikają z okoliczności zawinionych przez Stronę powołującą się na siłę wyższą.</w:t>
      </w:r>
    </w:p>
    <w:p w14:paraId="6D7709C3" w14:textId="77777777" w:rsidR="00F21F43" w:rsidRPr="00666A69"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Strona powołująca się na siłę wyższą niezwłocznie, nie później niż w terminie 2 dni roboczych od dnia powzięcia wiadomości o jej wystąpieniu, zawiadomi drugą Stronę o zdarzeniu, jego przewidywanym czasie trwania oraz wpływie na wykonanie Umowy, a także przedstawi dostępne dokumenty potwierdzające te okoliczności.</w:t>
      </w:r>
    </w:p>
    <w:p w14:paraId="0ABE72F5" w14:textId="77777777" w:rsidR="00F21F43" w:rsidRPr="00D654A7" w:rsidRDefault="00F21F43" w:rsidP="00F21F43">
      <w:pPr>
        <w:widowControl w:val="0"/>
        <w:numPr>
          <w:ilvl w:val="0"/>
          <w:numId w:val="22"/>
        </w:numPr>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Strony zobowiązane są współdziałać w celu ograniczenia skutków siły wyższej, w szczególności poprzez ustalenie alternatywnego sposobu lub terminu wykonania świadczeń w zakresie, w jakim jest to możliwe i zgodne z bezpieczeństwem pacjentów oraz prawidłowym funkcjonowaniem Zamawiającego.</w:t>
      </w:r>
    </w:p>
    <w:p w14:paraId="68F64A90" w14:textId="77777777" w:rsidR="00F21F43" w:rsidRPr="00EC4EBB" w:rsidRDefault="00F21F43" w:rsidP="00F21F43">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4B9755B2" w14:textId="77777777" w:rsidR="00F21F43" w:rsidRPr="00EC4EBB" w:rsidRDefault="00F21F43" w:rsidP="00F21F43">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07BF7046"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Postanowienia niniejszego paragrafu mają charakter doprecyzowujący wobec § 2 i § 3 i nie ograniczają obowiązków Wykonawcy wynikających z OPZ, oferty oraz pozostałych postanowień Umowy.</w:t>
      </w:r>
    </w:p>
    <w:p w14:paraId="5642E267"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 xml:space="preserve">Przeglądy, konserwacje i naprawy planowe będą wykonywane co do zasady w dni robocze w godzinach 7:00-14:30, chyba że Zamawiający uzgodni z Wykonawcą inny termin z uwagi na organizację pracy </w:t>
      </w:r>
      <w:r>
        <w:rPr>
          <w:rFonts w:ascii="Garamond" w:hAnsi="Garamond" w:cs="Calibri Light"/>
          <w:iCs/>
          <w:lang w:eastAsia="ar-SA"/>
        </w:rPr>
        <w:lastRenderedPageBreak/>
        <w:t>oddziałów, dostępność Sprzętu lub konieczność zapewnienia ciągłości udzielania świadczeń zdrowotnych.</w:t>
      </w:r>
    </w:p>
    <w:p w14:paraId="5EF4735D"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Wykonawca udostępni Zamawiającemu aktualny numer telefonu oraz adres poczty elektronicznej do zgłaszania awarii, usterek i potrzeb serwisowych, a każdą zmianę tych danych zgłosi Zamawiającemu niezwłocznie.</w:t>
      </w:r>
    </w:p>
    <w:p w14:paraId="62FAB0D7"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Wykonanie usługi zostanie potwierdzone Raportem Serwisowym oraz wpisem do paszportu technicznego Sprzętu, jeżeli paszport jest prowadzony dla danego Sprzętu.</w:t>
      </w:r>
    </w:p>
    <w:p w14:paraId="465F2430" w14:textId="77777777" w:rsidR="00F21F43" w:rsidRPr="00EC4EBB" w:rsidRDefault="00F21F43" w:rsidP="00F21F43">
      <w:pPr>
        <w:pStyle w:val="Akapitzlist"/>
        <w:numPr>
          <w:ilvl w:val="3"/>
          <w:numId w:val="33"/>
        </w:numPr>
        <w:suppressAutoHyphens/>
        <w:spacing w:after="0" w:line="240" w:lineRule="auto"/>
        <w:jc w:val="both"/>
        <w:rPr>
          <w:rFonts w:ascii="Garamond" w:hAnsi="Garamond" w:cs="Calibri Light"/>
          <w:iCs/>
          <w:lang w:eastAsia="ar-SA"/>
        </w:rPr>
      </w:pPr>
      <w:r>
        <w:rPr>
          <w:rFonts w:ascii="Garamond" w:hAnsi="Garamond" w:cs="Calibri Light"/>
          <w:iCs/>
          <w:lang w:eastAsia="ar-SA"/>
        </w:rPr>
        <w:t>Wykonawca sprawuje gwarancję na wykonane usługi i wymienione części przez okres oraz na zasadach określonych w § 7.</w:t>
      </w:r>
    </w:p>
    <w:p w14:paraId="453E81FE"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0A0DBAE7" w14:textId="77777777" w:rsidR="00F21F43" w:rsidRPr="00C64435" w:rsidRDefault="00F21F43" w:rsidP="00F21F43">
      <w:pPr>
        <w:spacing w:after="0" w:line="240" w:lineRule="auto"/>
        <w:jc w:val="center"/>
        <w:rPr>
          <w:rFonts w:ascii="Garamond" w:eastAsia="Times New Roman" w:hAnsi="Garamond" w:cs="Arial"/>
          <w:b/>
          <w:bCs/>
          <w:lang w:eastAsia="ar-SA"/>
        </w:rPr>
      </w:pPr>
      <w:r w:rsidRPr="00C64435">
        <w:rPr>
          <w:rFonts w:ascii="Garamond" w:eastAsia="Times New Roman" w:hAnsi="Garamond" w:cs="Arial"/>
          <w:b/>
          <w:bCs/>
          <w:color w:val="000000" w:themeColor="text1"/>
          <w:lang w:eastAsia="ar-SA"/>
        </w:rPr>
        <w:t>[Aneksy]</w:t>
      </w:r>
    </w:p>
    <w:p w14:paraId="4BC7EA49" w14:textId="77777777" w:rsidR="00F21F43" w:rsidRPr="00C64435" w:rsidRDefault="00F21F43" w:rsidP="00F21F43">
      <w:pPr>
        <w:spacing w:after="0" w:line="240" w:lineRule="auto"/>
        <w:jc w:val="both"/>
        <w:rPr>
          <w:rFonts w:ascii="Garamond" w:eastAsia="Times New Roman" w:hAnsi="Garamond" w:cs="Arial"/>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B50B61E"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7</w:t>
      </w:r>
    </w:p>
    <w:p w14:paraId="5267673A" w14:textId="77777777" w:rsidR="00F21F43" w:rsidRPr="00666A69" w:rsidRDefault="00F21F43" w:rsidP="00F21F43">
      <w:pPr>
        <w:spacing w:after="60" w:line="240" w:lineRule="auto"/>
        <w:jc w:val="center"/>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[Inne postanowienia Umowy]</w:t>
      </w:r>
    </w:p>
    <w:p w14:paraId="63EFFD1A"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przypadku gdy którekolwiek postanowienie Umowy okaże się nieważne, bezskuteczne lub niewykonalne, nie wpływa to na ważność pozostałych postanowień Umowy. Strony zobowiązują się zastąpić takie postanowienie postanowieniem ważnym i skutecznym, które możliwie najpełniej realizuje cel gospodarczy i prawny postanowienia zastępowanego, z zachowaniem przepisów PZP.</w:t>
      </w:r>
    </w:p>
    <w:p w14:paraId="08CDB0E8"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Dochodzenie kar umownych nie wymaga wykazania wysokości poniesionej szkody. Zamawiający jest uprawniony do dochodzenia odszkodowania uzupełniającego na zasadach ogólnych do wysokości rzeczywiście poniesionej szkody, jeżeli szkoda przewyższa wysokość zastrzeżonych kar umownych.</w:t>
      </w:r>
    </w:p>
    <w:p w14:paraId="56085B51"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sprawach nieuregulowanych Umową mają zastosowanie przepisy PZP, Kodeksu cywilnego, ustawy o wyrobach medycznych, przepisów o ochronie danych osobowych oraz inne powszechnie obowiązujące przepisy prawa.</w:t>
      </w:r>
    </w:p>
    <w:p w14:paraId="19A4249F"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Times New Roman" w:hAnsi="Garamond" w:cs="Arial"/>
          <w:lang w:eastAsia="ar-SA"/>
        </w:rPr>
        <w:t>Wszelkie dopuszczone Umową zmiany i uzupełnienia wymagają formy pisemnego aneksu pod rygorem nieważności, chyba że Umowa wyraźnie dopuszcza zmianę w innym trybie albo zmiana ma charakter porządkowy niewymagający aneksu.</w:t>
      </w:r>
    </w:p>
    <w:p w14:paraId="491D9458"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Tytuły paragrafów i jednostek redakcyjnych zastosowano wyłącznie dla przejrzystości Umowy i nie mają one wpływu na wykładnię jej postanowień.</w:t>
      </w:r>
    </w:p>
    <w:p w14:paraId="0ED0D0BC"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Strony mogą poddać spór mediacji lub innemu polubownemu sposobowi rozwiązania sporu, przy czym postanowienie to nie ogranicza prawa żadnej ze Stron do dochodzenia roszczeń na drodze sądowej, jeżeli polubowne rozwiązanie sporu okaże się niemożliwe lub niecelowe.</w:t>
      </w:r>
    </w:p>
    <w:p w14:paraId="7BE46AD3"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 przypadku utraty ważności przez jakiekolwiek postanowienie Umowy w całości lub części, pozostałe postanowienia pozostają w mocy, z zastrzeżeniem bezwzględnie obowiązujących przepisów prawa.</w:t>
      </w:r>
    </w:p>
    <w:p w14:paraId="04E31924"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Times New Roman" w:hAnsi="Garamond" w:cs="Arial"/>
          <w:bCs/>
          <w:lang w:eastAsia="ar-SA"/>
        </w:rPr>
        <w:t>Umowę sporządzono w dwóch jednobrzmiących egzemplarzach, po jednym egzemplarzu dla każdej ze Stron, chyba że Strony zawrą Umowę w postaci elektronicznej z kwalifikowanymi podpisami elektronicznymi.</w:t>
      </w:r>
    </w:p>
    <w:p w14:paraId="1748308E"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Załączniki stanowią integralną część Umowy.</w:t>
      </w:r>
    </w:p>
    <w:p w14:paraId="477B6D16"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Wykonawca nie jest uprawniony do wstrzymania wykonywania Umowy z powodu sporu między Stronami, chyba że bezwzględnie obowiązujące przepisy prawa stanowią inaczej albo Zamawiający wyrazi na to pisemną zgodę.</w:t>
      </w:r>
    </w:p>
    <w:p w14:paraId="6514B2FE" w14:textId="77777777" w:rsidR="00F21F43" w:rsidRPr="00666A69" w:rsidRDefault="00F21F43" w:rsidP="00F21F43">
      <w:pPr>
        <w:widowControl w:val="0"/>
        <w:numPr>
          <w:ilvl w:val="0"/>
          <w:numId w:val="27"/>
        </w:numPr>
        <w:tabs>
          <w:tab w:val="num" w:pos="284"/>
        </w:tabs>
        <w:suppressAutoHyphens/>
        <w:spacing w:after="60" w:line="240" w:lineRule="auto"/>
        <w:ind w:left="284" w:hanging="284"/>
        <w:jc w:val="both"/>
        <w:rPr>
          <w:rFonts w:ascii="Garamond" w:eastAsia="SimSun" w:hAnsi="Garamond" w:cs="Calibri Light"/>
          <w:kern w:val="2"/>
          <w:lang w:eastAsia="hi-IN" w:bidi="hi-IN"/>
        </w:rPr>
      </w:pPr>
      <w:r>
        <w:rPr>
          <w:rFonts w:ascii="Garamond" w:eastAsia="SimSun" w:hAnsi="Garamond" w:cs="Calibri Light"/>
          <w:kern w:val="2"/>
          <w:lang w:eastAsia="hi-IN" w:bidi="hi-IN"/>
        </w:rPr>
        <w:t>Umowa podlega prawu polskiemu.</w:t>
      </w:r>
    </w:p>
    <w:p w14:paraId="7E774862" w14:textId="7E587E04" w:rsidR="00F21F43" w:rsidRPr="0052378B" w:rsidRDefault="00F21F43" w:rsidP="00F21F43">
      <w:pPr>
        <w:widowControl w:val="0"/>
        <w:numPr>
          <w:ilvl w:val="0"/>
          <w:numId w:val="27"/>
        </w:numPr>
        <w:tabs>
          <w:tab w:val="num" w:pos="284"/>
        </w:tabs>
        <w:suppressAutoHyphens/>
        <w:spacing w:after="60" w:line="240" w:lineRule="auto"/>
        <w:ind w:left="284" w:hanging="284"/>
        <w:jc w:val="both"/>
        <w:rPr>
          <w:rFonts w:ascii="Garamond" w:eastAsia="Times New Roman" w:hAnsi="Garamond" w:cs="Arial"/>
          <w:iCs/>
          <w:lang w:eastAsia="ar-SA"/>
        </w:rPr>
      </w:pPr>
      <w:r w:rsidRPr="0052378B">
        <w:rPr>
          <w:rFonts w:ascii="Garamond" w:eastAsia="SimSun" w:hAnsi="Garamond" w:cs="Calibri Light"/>
          <w:kern w:val="2"/>
          <w:lang w:eastAsia="hi-IN" w:bidi="hi-IN"/>
        </w:rPr>
        <w:t>W przypadku sporządzenia Umowy w postaci elektronicznej liczba egzemplarzy papierowych nie ma zastosowania, a każda ze Stron otrzymuje egzemplarz Umowy opatrzony kwalifikowanymi podpisami elektronicznymi osób uprawnionych do reprezentacji Stron.</w:t>
      </w:r>
    </w:p>
    <w:p w14:paraId="24E6E14B" w14:textId="23E7547E" w:rsidR="00F21F43" w:rsidRPr="00666A69" w:rsidRDefault="00F21F43" w:rsidP="00F21F43">
      <w:pPr>
        <w:spacing w:after="60" w:line="240" w:lineRule="auto"/>
        <w:jc w:val="both"/>
        <w:rPr>
          <w:rFonts w:ascii="Garamond" w:eastAsia="Times New Roman" w:hAnsi="Garamond" w:cs="Arial"/>
          <w:b/>
          <w:bCs/>
          <w:lang w:eastAsia="ar-SA"/>
        </w:rPr>
      </w:pPr>
      <w:r w:rsidRPr="00666A69">
        <w:rPr>
          <w:rFonts w:ascii="Garamond" w:eastAsia="Times New Roman" w:hAnsi="Garamond" w:cs="Arial"/>
          <w:b/>
          <w:bCs/>
          <w:color w:val="000000" w:themeColor="text1"/>
          <w:lang w:eastAsia="ar-SA"/>
        </w:rPr>
        <w:t xml:space="preserve">           </w:t>
      </w:r>
    </w:p>
    <w:p w14:paraId="485DC0FA" w14:textId="77777777" w:rsidR="00F21F43" w:rsidRPr="00666A69" w:rsidRDefault="00F21F43" w:rsidP="00F21F43">
      <w:pPr>
        <w:spacing w:after="60" w:line="240" w:lineRule="auto"/>
        <w:jc w:val="both"/>
        <w:rPr>
          <w:rFonts w:ascii="Garamond" w:eastAsia="Times New Roman" w:hAnsi="Garamond" w:cs="Arial"/>
          <w:i/>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Pr="00666A69">
        <w:rPr>
          <w:rFonts w:ascii="Garamond" w:eastAsia="Times New Roman" w:hAnsi="Garamond" w:cs="Arial"/>
          <w:b/>
          <w:bCs/>
          <w:color w:val="000000" w:themeColor="text1"/>
          <w:lang w:eastAsia="ar-SA"/>
        </w:rPr>
        <w:tab/>
        <w:t xml:space="preserve"> Zamawiający</w:t>
      </w:r>
      <w:r w:rsidRPr="00666A69">
        <w:rPr>
          <w:rFonts w:ascii="Garamond" w:eastAsia="Times New Roman" w:hAnsi="Garamond" w:cs="Arial"/>
          <w:i/>
          <w:color w:val="000000" w:themeColor="text1"/>
        </w:rPr>
        <w:t xml:space="preserve">                          </w:t>
      </w:r>
    </w:p>
    <w:p w14:paraId="4FC122A4" w14:textId="77777777" w:rsidR="00F21F43" w:rsidRDefault="00F21F43" w:rsidP="00F21F43">
      <w:pPr>
        <w:tabs>
          <w:tab w:val="left" w:pos="4402"/>
        </w:tabs>
        <w:spacing w:after="60" w:line="240" w:lineRule="auto"/>
        <w:rPr>
          <w:rFonts w:ascii="Garamond" w:eastAsia="Times New Roman" w:hAnsi="Garamond" w:cs="Arial"/>
          <w:i/>
        </w:rPr>
      </w:pPr>
    </w:p>
    <w:p w14:paraId="3F5AD607" w14:textId="77777777" w:rsidR="00F21F43" w:rsidRDefault="00F21F43" w:rsidP="00F21F43">
      <w:pPr>
        <w:tabs>
          <w:tab w:val="left" w:pos="4402"/>
        </w:tabs>
        <w:spacing w:after="60" w:line="240" w:lineRule="auto"/>
        <w:rPr>
          <w:rFonts w:ascii="Garamond" w:eastAsia="Times New Roman" w:hAnsi="Garamond" w:cs="Arial"/>
          <w:i/>
        </w:rPr>
      </w:pPr>
    </w:p>
    <w:p w14:paraId="1AD1AC54" w14:textId="77777777" w:rsidR="00F21F43" w:rsidRDefault="00F21F43" w:rsidP="00F21F43">
      <w:pPr>
        <w:tabs>
          <w:tab w:val="left" w:pos="4402"/>
        </w:tabs>
        <w:spacing w:after="60" w:line="240" w:lineRule="auto"/>
        <w:rPr>
          <w:rFonts w:ascii="Garamond" w:eastAsia="Times New Roman" w:hAnsi="Garamond" w:cs="Arial"/>
          <w:i/>
        </w:rPr>
      </w:pPr>
    </w:p>
    <w:p w14:paraId="78CCC790" w14:textId="77777777" w:rsidR="00F21F43" w:rsidRPr="00CC5373" w:rsidRDefault="00F21F43" w:rsidP="00F21F43">
      <w:pPr>
        <w:tabs>
          <w:tab w:val="left" w:pos="4402"/>
        </w:tabs>
        <w:spacing w:after="0" w:line="240" w:lineRule="auto"/>
        <w:jc w:val="right"/>
        <w:rPr>
          <w:rFonts w:ascii="Garamond" w:eastAsia="Times New Roman" w:hAnsi="Garamond" w:cs="Arial"/>
          <w:bCs/>
        </w:rPr>
      </w:pPr>
      <w:r w:rsidRPr="00CC5373">
        <w:rPr>
          <w:rFonts w:ascii="Garamond" w:eastAsia="Times New Roman" w:hAnsi="Garamond" w:cs="Arial"/>
          <w:bCs/>
          <w:color w:val="000000" w:themeColor="text1"/>
        </w:rPr>
        <w:lastRenderedPageBreak/>
        <w:t xml:space="preserve">Załącznik nr </w:t>
      </w:r>
      <w:r>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6310D03A" w14:textId="77777777" w:rsidR="00F21F43" w:rsidRPr="00CC5373" w:rsidRDefault="00F21F43" w:rsidP="00F21F43">
      <w:pPr>
        <w:tabs>
          <w:tab w:val="left" w:pos="4402"/>
        </w:tabs>
        <w:spacing w:after="0" w:line="240" w:lineRule="auto"/>
        <w:jc w:val="center"/>
        <w:rPr>
          <w:rFonts w:ascii="Garamond" w:eastAsia="Times New Roman" w:hAnsi="Garamond" w:cs="Arial"/>
          <w:bCs/>
          <w:i/>
        </w:rPr>
      </w:pPr>
    </w:p>
    <w:p w14:paraId="1711371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Umowa powierzenia przetwarzania danych osobowych</w:t>
      </w:r>
    </w:p>
    <w:p w14:paraId="0A7AFDB2" w14:textId="77777777" w:rsidR="00F21F43" w:rsidRPr="00C64435" w:rsidRDefault="00F21F43" w:rsidP="00F21F43">
      <w:pPr>
        <w:spacing w:after="0" w:line="240" w:lineRule="auto"/>
        <w:jc w:val="center"/>
        <w:rPr>
          <w:rFonts w:ascii="Garamond" w:eastAsia="Times New Roman" w:hAnsi="Garamond" w:cs="Arial"/>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2B6339B5" w14:textId="77777777" w:rsidR="00F21F43" w:rsidRPr="00C64435" w:rsidRDefault="00F21F43" w:rsidP="00F21F43">
      <w:pPr>
        <w:spacing w:after="0" w:line="240" w:lineRule="auto"/>
        <w:jc w:val="center"/>
        <w:rPr>
          <w:rFonts w:ascii="Garamond" w:eastAsia="Times New Roman" w:hAnsi="Garamond" w:cs="Arial"/>
        </w:rPr>
      </w:pPr>
      <w:r w:rsidRPr="00C64435">
        <w:rPr>
          <w:rFonts w:ascii="Garamond" w:eastAsia="Times New Roman" w:hAnsi="Garamond" w:cs="Arial"/>
          <w:color w:val="000000" w:themeColor="text1"/>
        </w:rPr>
        <w:t>(zwana dalej „Umową”)</w:t>
      </w:r>
    </w:p>
    <w:p w14:paraId="18A99665" w14:textId="77777777" w:rsidR="00F21F43" w:rsidRPr="00C64435" w:rsidRDefault="00F21F43" w:rsidP="00F21F43">
      <w:pPr>
        <w:spacing w:after="0" w:line="240" w:lineRule="auto"/>
        <w:jc w:val="center"/>
        <w:rPr>
          <w:rFonts w:ascii="Garamond" w:eastAsia="Times New Roman" w:hAnsi="Garamond" w:cs="Arial"/>
        </w:rPr>
      </w:pPr>
    </w:p>
    <w:p w14:paraId="3CFB58AA" w14:textId="77777777" w:rsidR="00F21F43" w:rsidRPr="00C64435" w:rsidRDefault="00F21F43" w:rsidP="00F21F43">
      <w:pPr>
        <w:spacing w:after="0" w:line="240" w:lineRule="auto"/>
        <w:jc w:val="center"/>
        <w:rPr>
          <w:rFonts w:ascii="Garamond" w:eastAsia="Times New Roman" w:hAnsi="Garamond" w:cs="Arial"/>
        </w:rPr>
      </w:pPr>
    </w:p>
    <w:p w14:paraId="11853F89" w14:textId="77777777" w:rsidR="00F21F43" w:rsidRPr="00C64435" w:rsidRDefault="00F21F43" w:rsidP="00F21F43">
      <w:pPr>
        <w:pStyle w:val="Akapitzlist"/>
        <w:tabs>
          <w:tab w:val="left" w:leader="dot" w:pos="8674"/>
        </w:tabs>
        <w:spacing w:after="0" w:line="240" w:lineRule="auto"/>
        <w:ind w:left="0"/>
        <w:jc w:val="both"/>
        <w:rPr>
          <w:rFonts w:ascii="Garamond" w:hAnsi="Garamond" w:cs="Arial"/>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w:t>
      </w:r>
      <w:r>
        <w:rPr>
          <w:rFonts w:ascii="Garamond" w:hAnsi="Garamond" w:cs="Arial"/>
          <w:b/>
          <w:color w:val="000000" w:themeColor="text1"/>
        </w:rPr>
        <w:t xml:space="preserve"> – Dawid Murawa</w:t>
      </w:r>
    </w:p>
    <w:p w14:paraId="3FE33313" w14:textId="77777777" w:rsidR="00F21F43" w:rsidRDefault="00F21F43" w:rsidP="00F21F43">
      <w:pPr>
        <w:tabs>
          <w:tab w:val="left" w:leader="dot" w:pos="8674"/>
        </w:tabs>
        <w:spacing w:after="60" w:line="240" w:lineRule="auto"/>
        <w:jc w:val="both"/>
        <w:rPr>
          <w:rFonts w:ascii="Garamond" w:eastAsia="MS Mincho" w:hAnsi="Garamond" w:cs="Arial"/>
          <w:i/>
        </w:rPr>
      </w:pPr>
    </w:p>
    <w:p w14:paraId="0A2B449C" w14:textId="77777777" w:rsidR="00F21F43" w:rsidRPr="00016EDF" w:rsidRDefault="00F21F43" w:rsidP="00F21F43">
      <w:pPr>
        <w:tabs>
          <w:tab w:val="left" w:leader="dot" w:pos="8674"/>
        </w:tabs>
        <w:spacing w:after="60" w:line="240" w:lineRule="auto"/>
        <w:jc w:val="both"/>
        <w:rPr>
          <w:rFonts w:ascii="Garamond" w:eastAsia="MS Mincho" w:hAnsi="Garamond" w:cs="Arial"/>
          <w:iCs/>
        </w:rPr>
      </w:pPr>
      <w:r>
        <w:rPr>
          <w:rFonts w:ascii="Garamond" w:eastAsia="MS Mincho" w:hAnsi="Garamond" w:cs="Arial"/>
          <w:iCs/>
          <w:color w:val="000000" w:themeColor="text1"/>
        </w:rPr>
        <w:t>a</w:t>
      </w:r>
    </w:p>
    <w:p w14:paraId="38F3CCF2" w14:textId="77777777" w:rsidR="00F21F43" w:rsidRPr="00666A69" w:rsidRDefault="00F21F43" w:rsidP="00F21F43">
      <w:pPr>
        <w:tabs>
          <w:tab w:val="left" w:leader="dot" w:pos="8674"/>
        </w:tabs>
        <w:spacing w:after="60" w:line="240" w:lineRule="auto"/>
        <w:jc w:val="both"/>
        <w:rPr>
          <w:rFonts w:ascii="Garamond" w:hAnsi="Garamond" w:cs="Arial"/>
          <w:i/>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C0A2332" w14:textId="77777777" w:rsidR="00F21F43" w:rsidRPr="00666A69" w:rsidRDefault="00F21F43" w:rsidP="00F21F43">
      <w:pPr>
        <w:tabs>
          <w:tab w:val="left" w:leader="dot" w:pos="8674"/>
        </w:tabs>
        <w:spacing w:after="60" w:line="240" w:lineRule="auto"/>
        <w:jc w:val="both"/>
        <w:rPr>
          <w:rFonts w:ascii="Garamond" w:hAnsi="Garamond" w:cs="Arial"/>
          <w:i/>
        </w:rPr>
      </w:pPr>
    </w:p>
    <w:p w14:paraId="2BF539B7" w14:textId="77777777" w:rsidR="00F21F43" w:rsidRPr="00666A69" w:rsidRDefault="00F21F43" w:rsidP="00F21F43">
      <w:pPr>
        <w:tabs>
          <w:tab w:val="left" w:leader="dot" w:pos="8674"/>
        </w:tabs>
        <w:spacing w:after="60" w:line="240" w:lineRule="auto"/>
        <w:jc w:val="both"/>
        <w:rPr>
          <w:rFonts w:ascii="Garamond" w:eastAsia="MS Mincho" w:hAnsi="Garamond" w:cs="Arial"/>
          <w:i/>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9B3E164" w14:textId="77777777" w:rsidR="00F21F43" w:rsidRPr="00C64435" w:rsidRDefault="00F21F43" w:rsidP="00F21F43">
      <w:pPr>
        <w:tabs>
          <w:tab w:val="left" w:pos="4402"/>
        </w:tabs>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4DAB736" w14:textId="77777777" w:rsidR="00F21F43" w:rsidRPr="00C64435" w:rsidRDefault="00F21F43" w:rsidP="00F21F43">
      <w:pPr>
        <w:spacing w:after="0" w:line="240" w:lineRule="auto"/>
        <w:jc w:val="center"/>
        <w:rPr>
          <w:rFonts w:ascii="Garamond" w:eastAsia="Times New Roman" w:hAnsi="Garamond" w:cs="Arial"/>
          <w:b/>
        </w:rPr>
      </w:pPr>
    </w:p>
    <w:p w14:paraId="55B34C1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1</w:t>
      </w:r>
    </w:p>
    <w:p w14:paraId="5A7ACE0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Powierzenie przetwarzania danych osobowych</w:t>
      </w:r>
    </w:p>
    <w:p w14:paraId="343F64F9" w14:textId="77777777" w:rsidR="00F21F43" w:rsidRPr="00C64435" w:rsidRDefault="00F21F43" w:rsidP="00F21F43">
      <w:pPr>
        <w:numPr>
          <w:ilvl w:val="0"/>
          <w:numId w:val="4"/>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7F116A49" w14:textId="77777777" w:rsidR="00F21F43" w:rsidRPr="00C64435" w:rsidRDefault="00F21F43" w:rsidP="00F21F43">
      <w:pPr>
        <w:numPr>
          <w:ilvl w:val="0"/>
          <w:numId w:val="4"/>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5A277DCF" w14:textId="77777777" w:rsidR="00F21F43" w:rsidRPr="00C64435" w:rsidRDefault="00F21F43" w:rsidP="00F21F43">
      <w:pPr>
        <w:numPr>
          <w:ilvl w:val="0"/>
          <w:numId w:val="4"/>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381261D0" w14:textId="77777777" w:rsidR="00F21F43" w:rsidRPr="00C64435" w:rsidRDefault="00F21F43" w:rsidP="00F21F43">
      <w:pPr>
        <w:spacing w:after="0" w:line="240" w:lineRule="auto"/>
        <w:jc w:val="both"/>
        <w:rPr>
          <w:rFonts w:ascii="Garamond" w:eastAsia="Times New Roman" w:hAnsi="Garamond" w:cs="Arial"/>
        </w:rPr>
      </w:pPr>
    </w:p>
    <w:p w14:paraId="343F4CD1"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§2</w:t>
      </w:r>
    </w:p>
    <w:p w14:paraId="7B72C91C"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Zakres i cel przetwarzania danych</w:t>
      </w:r>
    </w:p>
    <w:p w14:paraId="7D9A398B" w14:textId="77777777" w:rsidR="00F21F43" w:rsidRDefault="00F21F43" w:rsidP="00F21F43">
      <w:pPr>
        <w:numPr>
          <w:ilvl w:val="0"/>
          <w:numId w:val="13"/>
        </w:numPr>
        <w:spacing w:after="0" w:line="240" w:lineRule="auto"/>
        <w:ind w:left="284" w:hanging="284"/>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209E8BCC" w14:textId="77777777" w:rsidR="00F21F43" w:rsidRPr="00C64435" w:rsidRDefault="00F21F43" w:rsidP="00F21F43">
      <w:pPr>
        <w:spacing w:after="0" w:line="240" w:lineRule="auto"/>
        <w:ind w:left="284"/>
        <w:jc w:val="both"/>
        <w:rPr>
          <w:rFonts w:ascii="Garamond" w:eastAsia="Times New Roman" w:hAnsi="Garamond" w:cs="Arial"/>
        </w:rPr>
      </w:pPr>
      <w:r w:rsidRPr="00C64435">
        <w:rPr>
          <w:rFonts w:ascii="Garamond" w:eastAsia="Times New Roman" w:hAnsi="Garamond" w:cs="Arial"/>
          <w:color w:val="000000" w:themeColor="text1"/>
        </w:rP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C64435">
        <w:rPr>
          <w:rFonts w:ascii="Garamond" w:eastAsia="Times New Roman" w:hAnsi="Garamond" w:cs="Arial"/>
          <w:color w:val="000000" w:themeColor="text1"/>
        </w:rPr>
        <w:t>późn</w:t>
      </w:r>
      <w:proofErr w:type="spellEnd"/>
      <w:r w:rsidRPr="00C64435">
        <w:rPr>
          <w:rFonts w:ascii="Garamond" w:eastAsia="Times New Roman" w:hAnsi="Garamond" w:cs="Arial"/>
          <w:color w:val="000000" w:themeColor="text1"/>
        </w:rPr>
        <w:t>. zm.) art.25 pkt.1.</w:t>
      </w:r>
    </w:p>
    <w:p w14:paraId="7D65E626" w14:textId="77777777" w:rsidR="00F21F43" w:rsidRPr="00C64435" w:rsidRDefault="00F21F43" w:rsidP="00F21F43">
      <w:pPr>
        <w:numPr>
          <w:ilvl w:val="0"/>
          <w:numId w:val="13"/>
        </w:numPr>
        <w:spacing w:after="0" w:line="240" w:lineRule="auto"/>
        <w:ind w:left="284" w:hanging="284"/>
        <w:jc w:val="both"/>
        <w:rPr>
          <w:rFonts w:ascii="Garamond" w:eastAsia="Times New Roman" w:hAnsi="Garamond" w:cs="Arial"/>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493B463A" w14:textId="77777777" w:rsidR="00F21F43" w:rsidRPr="00C64435" w:rsidRDefault="00F21F43" w:rsidP="00F21F43">
      <w:pPr>
        <w:spacing w:after="0" w:line="240" w:lineRule="auto"/>
        <w:jc w:val="center"/>
        <w:rPr>
          <w:rFonts w:ascii="Garamond" w:eastAsia="Times New Roman" w:hAnsi="Garamond" w:cs="Arial"/>
          <w:b/>
        </w:rPr>
      </w:pPr>
    </w:p>
    <w:p w14:paraId="0201F3A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§3</w:t>
      </w:r>
    </w:p>
    <w:p w14:paraId="1FED9D5F"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Obowiązki podmiotu przetwarzającego </w:t>
      </w:r>
    </w:p>
    <w:p w14:paraId="79BB0C78"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17DA48F7"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2C2DD877"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5D61190"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306CB454"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54ECD76"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B2D04A1" w14:textId="77777777" w:rsidR="00F21F43" w:rsidRPr="00C64435" w:rsidRDefault="00F21F43" w:rsidP="00F21F43">
      <w:pPr>
        <w:numPr>
          <w:ilvl w:val="0"/>
          <w:numId w:val="5"/>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19176962" w14:textId="77777777" w:rsidR="00F21F43" w:rsidRPr="00C64435" w:rsidRDefault="00F21F43" w:rsidP="00F21F43">
      <w:pPr>
        <w:spacing w:after="0" w:line="240" w:lineRule="auto"/>
        <w:jc w:val="both"/>
        <w:rPr>
          <w:rFonts w:ascii="Garamond" w:eastAsia="Times New Roman" w:hAnsi="Garamond" w:cs="Arial"/>
        </w:rPr>
      </w:pPr>
    </w:p>
    <w:p w14:paraId="3232A6B9"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§4</w:t>
      </w:r>
    </w:p>
    <w:p w14:paraId="5C32E40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Prawo kontroli</w:t>
      </w:r>
    </w:p>
    <w:p w14:paraId="276355DC" w14:textId="77777777" w:rsidR="00F21F43" w:rsidRPr="00C64435" w:rsidRDefault="00F21F43" w:rsidP="00F21F43">
      <w:pPr>
        <w:numPr>
          <w:ilvl w:val="0"/>
          <w:numId w:val="6"/>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28E1A6ED" w14:textId="77777777" w:rsidR="00F21F43" w:rsidRPr="00C64435" w:rsidRDefault="00F21F43" w:rsidP="00F21F43">
      <w:pPr>
        <w:numPr>
          <w:ilvl w:val="0"/>
          <w:numId w:val="6"/>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3CD88F1" w14:textId="77777777" w:rsidR="00F21F43" w:rsidRPr="00C64435" w:rsidRDefault="00F21F43" w:rsidP="00F21F43">
      <w:pPr>
        <w:numPr>
          <w:ilvl w:val="0"/>
          <w:numId w:val="6"/>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F0B8442" w14:textId="77777777" w:rsidR="00F21F43" w:rsidRPr="00C64435" w:rsidRDefault="00F21F43" w:rsidP="00F21F43">
      <w:pPr>
        <w:numPr>
          <w:ilvl w:val="0"/>
          <w:numId w:val="6"/>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7DD9172" w14:textId="77777777" w:rsidR="00F21F43" w:rsidRPr="00C64435" w:rsidRDefault="00F21F43" w:rsidP="00F21F43">
      <w:pPr>
        <w:spacing w:after="0" w:line="240" w:lineRule="auto"/>
        <w:jc w:val="both"/>
        <w:rPr>
          <w:rFonts w:ascii="Garamond" w:eastAsia="Times New Roman" w:hAnsi="Garamond" w:cs="Arial"/>
        </w:rPr>
      </w:pPr>
    </w:p>
    <w:p w14:paraId="3A21A878"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§5</w:t>
      </w:r>
    </w:p>
    <w:p w14:paraId="3848C635"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Dalsze powierzenie danych do przetwarzania</w:t>
      </w:r>
    </w:p>
    <w:p w14:paraId="5AE8A516" w14:textId="77777777" w:rsidR="00F21F43" w:rsidRPr="00C64435" w:rsidRDefault="00F21F43" w:rsidP="00F21F43">
      <w:pPr>
        <w:numPr>
          <w:ilvl w:val="0"/>
          <w:numId w:val="7"/>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2A1221EC" w14:textId="77777777" w:rsidR="00F21F43" w:rsidRPr="00C64435" w:rsidRDefault="00F21F43" w:rsidP="00F21F43">
      <w:pPr>
        <w:numPr>
          <w:ilvl w:val="0"/>
          <w:numId w:val="7"/>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4AC27EA" w14:textId="77777777" w:rsidR="00F21F43" w:rsidRPr="00C64435" w:rsidRDefault="00F21F43" w:rsidP="00F21F43">
      <w:pPr>
        <w:numPr>
          <w:ilvl w:val="0"/>
          <w:numId w:val="7"/>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B83F2EF" w14:textId="77777777" w:rsidR="00F21F43" w:rsidRPr="00C64435" w:rsidRDefault="00F21F43" w:rsidP="00F21F43">
      <w:pPr>
        <w:numPr>
          <w:ilvl w:val="0"/>
          <w:numId w:val="7"/>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000B73C6" w14:textId="77777777" w:rsidR="00F21F43" w:rsidRPr="00C64435" w:rsidRDefault="00F21F43" w:rsidP="00F21F43">
      <w:pPr>
        <w:spacing w:after="0" w:line="240" w:lineRule="auto"/>
        <w:jc w:val="center"/>
        <w:rPr>
          <w:rFonts w:ascii="Garamond" w:eastAsia="Times New Roman" w:hAnsi="Garamond" w:cs="Arial"/>
          <w:b/>
        </w:rPr>
      </w:pPr>
    </w:p>
    <w:p w14:paraId="52652834"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6</w:t>
      </w:r>
    </w:p>
    <w:p w14:paraId="0DC4325B"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Odpowiedzialność Podmiotu przetwarzającego</w:t>
      </w:r>
    </w:p>
    <w:p w14:paraId="3ACC778B" w14:textId="77777777" w:rsidR="00F21F43" w:rsidRPr="00C64435" w:rsidRDefault="00F21F43" w:rsidP="00F21F43">
      <w:pPr>
        <w:numPr>
          <w:ilvl w:val="0"/>
          <w:numId w:val="10"/>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112E8F6" w14:textId="77777777" w:rsidR="00F21F43" w:rsidRPr="00C64435" w:rsidRDefault="00F21F43" w:rsidP="00F21F43">
      <w:pPr>
        <w:numPr>
          <w:ilvl w:val="0"/>
          <w:numId w:val="10"/>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5D7FFA8F" w14:textId="77777777" w:rsidR="00F21F43" w:rsidRDefault="00F21F43" w:rsidP="00F21F43">
      <w:pPr>
        <w:spacing w:after="0" w:line="240" w:lineRule="auto"/>
        <w:jc w:val="center"/>
        <w:rPr>
          <w:rFonts w:ascii="Garamond" w:eastAsia="Times New Roman" w:hAnsi="Garamond" w:cs="Arial"/>
          <w:b/>
        </w:rPr>
      </w:pPr>
    </w:p>
    <w:p w14:paraId="11BC2DF2"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§7</w:t>
      </w:r>
    </w:p>
    <w:p w14:paraId="7B3B6943"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31423311" w14:textId="77777777" w:rsidR="00F21F43" w:rsidRPr="00C64435" w:rsidRDefault="00F21F43" w:rsidP="00F21F43">
      <w:p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53ADD317" w14:textId="77777777" w:rsidR="00F21F43" w:rsidRDefault="00F21F43" w:rsidP="00F21F43">
      <w:pPr>
        <w:spacing w:after="0" w:line="240" w:lineRule="auto"/>
        <w:jc w:val="center"/>
        <w:rPr>
          <w:rFonts w:ascii="Garamond" w:eastAsia="Times New Roman" w:hAnsi="Garamond" w:cs="Arial"/>
          <w:b/>
        </w:rPr>
      </w:pPr>
    </w:p>
    <w:p w14:paraId="4E87F0DF"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§8</w:t>
      </w:r>
    </w:p>
    <w:p w14:paraId="50307AD8"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6EE59685" w14:textId="77777777" w:rsidR="00F21F43" w:rsidRPr="00C64435" w:rsidRDefault="00F21F43" w:rsidP="00F21F43">
      <w:pPr>
        <w:numPr>
          <w:ilvl w:val="0"/>
          <w:numId w:val="11"/>
        </w:numPr>
        <w:spacing w:after="0" w:line="240" w:lineRule="auto"/>
        <w:ind w:left="360"/>
        <w:jc w:val="both"/>
        <w:rPr>
          <w:rFonts w:ascii="Garamond" w:eastAsia="Times New Roman" w:hAnsi="Garamond" w:cs="Arial"/>
          <w:b/>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78CC554A" w14:textId="77777777" w:rsidR="00F21F43" w:rsidRPr="00C64435" w:rsidRDefault="00F21F43" w:rsidP="00F21F43">
      <w:pPr>
        <w:numPr>
          <w:ilvl w:val="0"/>
          <w:numId w:val="12"/>
        </w:numPr>
        <w:spacing w:after="0" w:line="240" w:lineRule="auto"/>
        <w:jc w:val="both"/>
        <w:rPr>
          <w:rFonts w:ascii="Garamond" w:eastAsia="Times New Roman" w:hAnsi="Garamond" w:cs="Arial"/>
          <w:b/>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51F0E427" w14:textId="77777777" w:rsidR="00F21F43" w:rsidRPr="00C64435" w:rsidRDefault="00F21F43" w:rsidP="00F21F43">
      <w:pPr>
        <w:numPr>
          <w:ilvl w:val="0"/>
          <w:numId w:val="12"/>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przetwarza dane osobowe w sposób niezgodny z Umową i Rozporządzeniem;</w:t>
      </w:r>
    </w:p>
    <w:p w14:paraId="216D9824" w14:textId="77777777" w:rsidR="00F21F43" w:rsidRPr="00C64435" w:rsidRDefault="00F21F43" w:rsidP="00F21F43">
      <w:pPr>
        <w:numPr>
          <w:ilvl w:val="0"/>
          <w:numId w:val="12"/>
        </w:numPr>
        <w:spacing w:after="0" w:line="240" w:lineRule="auto"/>
        <w:jc w:val="both"/>
        <w:rPr>
          <w:rFonts w:ascii="Garamond" w:eastAsia="Times New Roman" w:hAnsi="Garamond" w:cs="Arial"/>
          <w:b/>
        </w:rPr>
      </w:pPr>
      <w:r w:rsidRPr="00C64435">
        <w:rPr>
          <w:rFonts w:ascii="Garamond" w:eastAsia="Times New Roman" w:hAnsi="Garamond" w:cs="Arial"/>
          <w:color w:val="000000" w:themeColor="text1"/>
        </w:rPr>
        <w:t>powierzył przetwarzanie danych osobowych innemu podmiotowi bez zgody Administratora danych;</w:t>
      </w:r>
    </w:p>
    <w:p w14:paraId="04726D1B" w14:textId="77777777" w:rsidR="00F21F43" w:rsidRPr="00C64435" w:rsidRDefault="00F21F43" w:rsidP="00F21F43">
      <w:pPr>
        <w:numPr>
          <w:ilvl w:val="0"/>
          <w:numId w:val="12"/>
        </w:numPr>
        <w:spacing w:after="0" w:line="240" w:lineRule="auto"/>
        <w:jc w:val="both"/>
        <w:rPr>
          <w:rFonts w:ascii="Garamond" w:eastAsia="Times New Roman" w:hAnsi="Garamond" w:cs="Arial"/>
          <w:b/>
        </w:rPr>
      </w:pPr>
      <w:r w:rsidRPr="00C64435">
        <w:rPr>
          <w:rFonts w:ascii="Garamond" w:eastAsia="Times New Roman" w:hAnsi="Garamond" w:cs="Arial"/>
          <w:color w:val="000000" w:themeColor="text1"/>
        </w:rPr>
        <w:t>znacząco wzrosło ryzyko bezpieczeństwa przetwarzania powierzonych danych osobowych.</w:t>
      </w:r>
    </w:p>
    <w:p w14:paraId="34D057FC" w14:textId="77777777" w:rsidR="00F21F43" w:rsidRDefault="00F21F43" w:rsidP="00F21F43">
      <w:pPr>
        <w:spacing w:after="0" w:line="240" w:lineRule="auto"/>
        <w:jc w:val="center"/>
        <w:rPr>
          <w:rFonts w:ascii="Garamond" w:eastAsia="Times New Roman" w:hAnsi="Garamond" w:cs="Arial"/>
          <w:b/>
        </w:rPr>
      </w:pPr>
    </w:p>
    <w:p w14:paraId="37CC3AB6"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§9</w:t>
      </w:r>
    </w:p>
    <w:p w14:paraId="30F51BA1"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Zasady zachowania poufności</w:t>
      </w:r>
    </w:p>
    <w:p w14:paraId="4631BC37" w14:textId="77777777" w:rsidR="00F21F43" w:rsidRPr="00C64435" w:rsidRDefault="00F21F43" w:rsidP="00F21F43">
      <w:pPr>
        <w:numPr>
          <w:ilvl w:val="0"/>
          <w:numId w:val="8"/>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7D0E63D1" w14:textId="77777777" w:rsidR="00F21F43" w:rsidRPr="00C64435" w:rsidRDefault="00F21F43" w:rsidP="00F21F43">
      <w:pPr>
        <w:numPr>
          <w:ilvl w:val="0"/>
          <w:numId w:val="8"/>
        </w:numPr>
        <w:spacing w:after="0" w:line="240" w:lineRule="auto"/>
        <w:jc w:val="both"/>
        <w:rPr>
          <w:rFonts w:ascii="Garamond" w:eastAsia="Times New Roman" w:hAnsi="Garamond" w:cs="Arial"/>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2C1840F6" w14:textId="77777777" w:rsidR="00F21F43" w:rsidRDefault="00F21F43" w:rsidP="00F21F43">
      <w:pPr>
        <w:spacing w:after="0" w:line="240" w:lineRule="auto"/>
        <w:jc w:val="center"/>
        <w:rPr>
          <w:rFonts w:ascii="Garamond" w:eastAsia="Times New Roman" w:hAnsi="Garamond" w:cs="Arial"/>
          <w:b/>
        </w:rPr>
      </w:pPr>
    </w:p>
    <w:p w14:paraId="3980F6C2"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 xml:space="preserve">§10 </w:t>
      </w:r>
    </w:p>
    <w:p w14:paraId="23873EB4" w14:textId="77777777" w:rsidR="00F21F43" w:rsidRPr="00C64435" w:rsidRDefault="00F21F43" w:rsidP="00F21F43">
      <w:pPr>
        <w:spacing w:after="0" w:line="240" w:lineRule="auto"/>
        <w:jc w:val="center"/>
        <w:rPr>
          <w:rFonts w:ascii="Garamond" w:eastAsia="Times New Roman" w:hAnsi="Garamond" w:cs="Arial"/>
          <w:b/>
        </w:rPr>
      </w:pPr>
      <w:r w:rsidRPr="00C64435">
        <w:rPr>
          <w:rFonts w:ascii="Garamond" w:eastAsia="Times New Roman" w:hAnsi="Garamond" w:cs="Arial"/>
          <w:b/>
          <w:color w:val="000000" w:themeColor="text1"/>
        </w:rPr>
        <w:t>Postanowienia końcowe</w:t>
      </w:r>
    </w:p>
    <w:p w14:paraId="167D4B25"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Umowa została sporządzona w dwóch jednobrzmiących egzemplarzach dla każdej ze stron.</w:t>
      </w:r>
    </w:p>
    <w:p w14:paraId="5FB8966B"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76F67C1"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7EC2BA3" w14:textId="77777777" w:rsidR="00F21F43" w:rsidRPr="00C64435" w:rsidRDefault="00F21F43" w:rsidP="00F21F43">
      <w:pPr>
        <w:numPr>
          <w:ilvl w:val="0"/>
          <w:numId w:val="9"/>
        </w:numPr>
        <w:spacing w:after="0" w:line="240" w:lineRule="auto"/>
        <w:ind w:left="360"/>
        <w:jc w:val="both"/>
        <w:rPr>
          <w:rFonts w:ascii="Garamond" w:eastAsia="Times New Roman" w:hAnsi="Garamond" w:cs="Arial"/>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A52BB7E" w14:textId="77777777" w:rsidR="00F21F43" w:rsidRPr="00C64435" w:rsidRDefault="00F21F43" w:rsidP="00F21F43">
      <w:pPr>
        <w:spacing w:after="0" w:line="240" w:lineRule="auto"/>
        <w:jc w:val="center"/>
        <w:rPr>
          <w:rFonts w:ascii="Garamond" w:eastAsia="Times New Roman" w:hAnsi="Garamond" w:cs="Arial"/>
        </w:rPr>
      </w:pPr>
    </w:p>
    <w:p w14:paraId="32EFC237" w14:textId="77777777" w:rsidR="00F21F43" w:rsidRPr="00C64435" w:rsidRDefault="00F21F43" w:rsidP="00F21F43">
      <w:pPr>
        <w:spacing w:after="0" w:line="240" w:lineRule="auto"/>
        <w:jc w:val="center"/>
        <w:rPr>
          <w:rFonts w:ascii="Garamond" w:eastAsia="Times New Roman" w:hAnsi="Garamond" w:cs="Arial"/>
        </w:rPr>
      </w:pPr>
    </w:p>
    <w:p w14:paraId="32FA91F8" w14:textId="77777777" w:rsidR="00F21F43" w:rsidRPr="00C64435" w:rsidRDefault="00F21F43" w:rsidP="00F21F43">
      <w:pPr>
        <w:spacing w:after="0" w:line="240" w:lineRule="auto"/>
        <w:jc w:val="center"/>
        <w:rPr>
          <w:rFonts w:ascii="Garamond" w:eastAsia="Times New Roman" w:hAnsi="Garamond" w:cs="Arial"/>
        </w:rPr>
      </w:pPr>
    </w:p>
    <w:p w14:paraId="51BEB6B4" w14:textId="77777777" w:rsidR="00F21F43" w:rsidRPr="00C64435" w:rsidRDefault="00F21F43" w:rsidP="00F21F43">
      <w:pPr>
        <w:spacing w:after="0" w:line="240" w:lineRule="auto"/>
        <w:jc w:val="center"/>
        <w:rPr>
          <w:rFonts w:ascii="Garamond" w:eastAsia="Times New Roman" w:hAnsi="Garamond" w:cs="Arial"/>
        </w:rPr>
      </w:pPr>
    </w:p>
    <w:p w14:paraId="1C73E88A" w14:textId="77777777" w:rsidR="00F21F43" w:rsidRDefault="00F21F43" w:rsidP="00F21F43">
      <w:pPr>
        <w:spacing w:after="0" w:line="240" w:lineRule="auto"/>
        <w:rPr>
          <w:rFonts w:ascii="Garamond" w:eastAsia="Times New Roman" w:hAnsi="Garamond" w:cs="Arial"/>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25ACC51C" w14:textId="77777777" w:rsidR="00F21F43" w:rsidRDefault="00F21F43" w:rsidP="00F21F43">
      <w:pPr>
        <w:spacing w:after="0" w:line="240" w:lineRule="auto"/>
        <w:rPr>
          <w:rFonts w:ascii="Garamond" w:eastAsia="Times New Roman" w:hAnsi="Garamond" w:cs="Arial"/>
        </w:rPr>
      </w:pPr>
    </w:p>
    <w:p w14:paraId="701287E1" w14:textId="77777777" w:rsidR="00F21F43" w:rsidRDefault="00F21F43" w:rsidP="00F21F43">
      <w:pPr>
        <w:spacing w:after="0" w:line="240" w:lineRule="auto"/>
        <w:rPr>
          <w:rFonts w:ascii="Garamond" w:eastAsia="Times New Roman" w:hAnsi="Garamond" w:cs="Arial"/>
        </w:rPr>
      </w:pPr>
    </w:p>
    <w:p w14:paraId="11F3B23C" w14:textId="77777777" w:rsidR="00F21F43" w:rsidRDefault="00F21F43" w:rsidP="00F21F43">
      <w:pPr>
        <w:spacing w:after="0" w:line="240" w:lineRule="auto"/>
        <w:rPr>
          <w:rFonts w:ascii="Garamond" w:eastAsia="Times New Roman" w:hAnsi="Garamond" w:cs="Arial"/>
        </w:rPr>
      </w:pPr>
    </w:p>
    <w:p w14:paraId="4D096610" w14:textId="77777777" w:rsidR="00F21F43" w:rsidRDefault="00F21F43" w:rsidP="00F21F43">
      <w:pPr>
        <w:spacing w:after="0" w:line="240" w:lineRule="auto"/>
        <w:rPr>
          <w:rFonts w:ascii="Garamond" w:eastAsia="Times New Roman" w:hAnsi="Garamond" w:cs="Arial"/>
        </w:rPr>
      </w:pPr>
    </w:p>
    <w:p w14:paraId="7C9D4B7A" w14:textId="77777777" w:rsidR="00F21F43" w:rsidRDefault="00F21F43" w:rsidP="00F21F43">
      <w:pPr>
        <w:spacing w:after="0" w:line="240" w:lineRule="auto"/>
        <w:rPr>
          <w:rFonts w:ascii="Garamond" w:eastAsia="Times New Roman" w:hAnsi="Garamond" w:cs="Arial"/>
        </w:rPr>
      </w:pPr>
    </w:p>
    <w:p w14:paraId="39657517" w14:textId="77777777" w:rsidR="00F21F43" w:rsidRDefault="00F21F43" w:rsidP="00F21F43">
      <w:pPr>
        <w:spacing w:after="0" w:line="240" w:lineRule="auto"/>
        <w:rPr>
          <w:rFonts w:ascii="Garamond" w:eastAsia="Times New Roman" w:hAnsi="Garamond" w:cs="Arial"/>
        </w:rPr>
      </w:pPr>
    </w:p>
    <w:p w14:paraId="0449D13F" w14:textId="77777777" w:rsidR="00F21F43" w:rsidRDefault="00F21F43" w:rsidP="00F21F43">
      <w:pPr>
        <w:spacing w:after="0" w:line="240" w:lineRule="auto"/>
        <w:rPr>
          <w:rFonts w:ascii="Garamond" w:eastAsia="Times New Roman" w:hAnsi="Garamond" w:cs="Arial"/>
        </w:rPr>
      </w:pPr>
    </w:p>
    <w:p w14:paraId="1EED01DB" w14:textId="77777777" w:rsidR="00F21F43" w:rsidRDefault="00F21F43" w:rsidP="00F21F43">
      <w:pPr>
        <w:spacing w:after="0" w:line="240" w:lineRule="auto"/>
        <w:rPr>
          <w:rFonts w:ascii="Garamond" w:eastAsia="Times New Roman" w:hAnsi="Garamond" w:cs="Arial"/>
        </w:rPr>
      </w:pPr>
    </w:p>
    <w:p w14:paraId="056CE93B" w14:textId="77777777" w:rsidR="00F21F43" w:rsidRDefault="00F21F43" w:rsidP="00F21F43">
      <w:pPr>
        <w:spacing w:after="0" w:line="240" w:lineRule="auto"/>
        <w:rPr>
          <w:rFonts w:ascii="Garamond" w:eastAsia="Times New Roman" w:hAnsi="Garamond" w:cs="Arial"/>
        </w:rPr>
      </w:pPr>
    </w:p>
    <w:p w14:paraId="3E3C3887" w14:textId="77777777" w:rsidR="00F21F43" w:rsidRDefault="00F21F43" w:rsidP="00F21F43">
      <w:pPr>
        <w:spacing w:after="0" w:line="240" w:lineRule="auto"/>
        <w:rPr>
          <w:rFonts w:ascii="Garamond" w:eastAsia="Times New Roman" w:hAnsi="Garamond" w:cs="Arial"/>
        </w:rPr>
      </w:pPr>
    </w:p>
    <w:p w14:paraId="27516072" w14:textId="77777777" w:rsidR="00F21F43" w:rsidRDefault="00F21F43" w:rsidP="00F21F43">
      <w:pPr>
        <w:spacing w:after="0" w:line="240" w:lineRule="auto"/>
        <w:rPr>
          <w:rFonts w:ascii="Garamond" w:eastAsia="Times New Roman" w:hAnsi="Garamond" w:cs="Arial"/>
        </w:rPr>
      </w:pPr>
    </w:p>
    <w:p w14:paraId="77EDC13D" w14:textId="77777777" w:rsidR="00F21F43" w:rsidRDefault="00F21F43" w:rsidP="00F21F43">
      <w:pPr>
        <w:spacing w:after="0" w:line="240" w:lineRule="auto"/>
        <w:rPr>
          <w:rFonts w:ascii="Garamond" w:eastAsia="Times New Roman" w:hAnsi="Garamond" w:cs="Arial"/>
        </w:rPr>
      </w:pPr>
    </w:p>
    <w:p w14:paraId="771B3A77" w14:textId="77777777" w:rsidR="00F21F43" w:rsidRPr="00CC5373" w:rsidRDefault="00F21F43" w:rsidP="00F21F43">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Pr>
          <w:rFonts w:ascii="Garamond" w:eastAsia="Times New Roman" w:hAnsi="Garamond" w:cs="Times New Roman"/>
          <w:bCs/>
          <w:lang w:eastAsia="pl-PL"/>
        </w:rPr>
        <w:t>5</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6A9EEA6D" w14:textId="77777777" w:rsidR="00F21F43" w:rsidRPr="009916A9" w:rsidRDefault="00F21F43" w:rsidP="00F21F43">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19AC0311" wp14:editId="76FE60B0">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0E84EF31" w14:textId="77777777" w:rsidR="00F21F43" w:rsidRDefault="00F21F43" w:rsidP="00F21F43"/>
                          <w:p w14:paraId="1CD8EAB8" w14:textId="77777777" w:rsidR="00F21F43" w:rsidRDefault="00F21F43" w:rsidP="00F21F43">
                            <w:pPr>
                              <w:rPr>
                                <w:sz w:val="12"/>
                              </w:rPr>
                            </w:pPr>
                          </w:p>
                          <w:p w14:paraId="48B145FF" w14:textId="77777777" w:rsidR="00F21F43" w:rsidRDefault="00F21F43" w:rsidP="00F21F43">
                            <w:pPr>
                              <w:rPr>
                                <w:sz w:val="12"/>
                              </w:rPr>
                            </w:pPr>
                          </w:p>
                          <w:p w14:paraId="53D72778" w14:textId="77777777" w:rsidR="00F21F43" w:rsidRPr="009916A9" w:rsidRDefault="00F21F43" w:rsidP="00F21F43">
                            <w:pPr>
                              <w:jc w:val="center"/>
                              <w:rPr>
                                <w:rFonts w:ascii="Garamond" w:hAnsi="Garamond"/>
                                <w:i/>
                              </w:rPr>
                            </w:pPr>
                            <w:r w:rsidRPr="009916A9">
                              <w:rPr>
                                <w:rFonts w:ascii="Garamond" w:hAnsi="Garamond"/>
                                <w:i/>
                              </w:rPr>
                              <w:t>Pieczęć Wykonawcy</w:t>
                            </w:r>
                          </w:p>
                          <w:p w14:paraId="00120CA6" w14:textId="77777777" w:rsidR="00F21F43" w:rsidRDefault="00F21F43" w:rsidP="00F21F43">
                            <w:pPr>
                              <w:rPr>
                                <w:sz w:val="12"/>
                              </w:rPr>
                            </w:pPr>
                          </w:p>
                          <w:p w14:paraId="4F7BFEEA" w14:textId="77777777" w:rsidR="00F21F43" w:rsidRDefault="00F21F43" w:rsidP="00F21F43">
                            <w:pPr>
                              <w:rPr>
                                <w:sz w:val="12"/>
                              </w:rPr>
                            </w:pPr>
                          </w:p>
                          <w:p w14:paraId="62EF4334" w14:textId="77777777" w:rsidR="00F21F43" w:rsidRDefault="00F21F43" w:rsidP="00F21F43">
                            <w:pPr>
                              <w:rPr>
                                <w:sz w:val="12"/>
                              </w:rPr>
                            </w:pPr>
                          </w:p>
                          <w:p w14:paraId="0FF21476" w14:textId="77777777" w:rsidR="00F21F43" w:rsidRDefault="00F21F43" w:rsidP="00F21F43">
                            <w:pPr>
                              <w:jc w:val="center"/>
                              <w:rPr>
                                <w:rFonts w:ascii="Tahoma" w:hAnsi="Tahoma" w:cs="Tahoma"/>
                                <w:sz w:val="16"/>
                              </w:rPr>
                            </w:pPr>
                            <w:r>
                              <w:rPr>
                                <w:rFonts w:ascii="Tahoma" w:hAnsi="Tahoma" w:cs="Tahoma"/>
                                <w:sz w:val="16"/>
                              </w:rPr>
                              <w:t>pieczęć wykonawcy</w:t>
                            </w:r>
                          </w:p>
                          <w:p w14:paraId="55079BED" w14:textId="77777777" w:rsidR="00F21F43" w:rsidRPr="00A56A6F" w:rsidRDefault="00F21F43" w:rsidP="00F21F4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AC0311"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" filled="f" strokeweight=".25pt">
                <v:textbox inset="1pt,1pt,1pt,1pt">
                  <w:txbxContent>
                    <w:p w14:paraId="0E84EF31" w14:textId="77777777" w:rsidR="00F21F43" w:rsidRDefault="00F21F43" w:rsidP="00F21F43"/>
                    <w:p w14:paraId="1CD8EAB8" w14:textId="77777777" w:rsidR="00F21F43" w:rsidRDefault="00F21F43" w:rsidP="00F21F43">
                      <w:pPr>
                        <w:rPr>
                          <w:sz w:val="12"/>
                        </w:rPr>
                      </w:pPr>
                    </w:p>
                    <w:p w14:paraId="48B145FF" w14:textId="77777777" w:rsidR="00F21F43" w:rsidRDefault="00F21F43" w:rsidP="00F21F43">
                      <w:pPr>
                        <w:rPr>
                          <w:sz w:val="12"/>
                        </w:rPr>
                      </w:pPr>
                    </w:p>
                    <w:p w14:paraId="53D72778" w14:textId="77777777" w:rsidR="00F21F43" w:rsidRPr="009916A9" w:rsidRDefault="00F21F43" w:rsidP="00F21F43">
                      <w:pPr>
                        <w:jc w:val="center"/>
                        <w:rPr>
                          <w:rFonts w:ascii="Garamond" w:hAnsi="Garamond"/>
                          <w:i/>
                        </w:rPr>
                      </w:pPr>
                      <w:r w:rsidRPr="009916A9">
                        <w:rPr>
                          <w:rFonts w:ascii="Garamond" w:hAnsi="Garamond"/>
                          <w:i/>
                        </w:rPr>
                        <w:t>Pieczęć Wykonawcy</w:t>
                      </w:r>
                    </w:p>
                    <w:p w14:paraId="00120CA6" w14:textId="77777777" w:rsidR="00F21F43" w:rsidRDefault="00F21F43" w:rsidP="00F21F43">
                      <w:pPr>
                        <w:rPr>
                          <w:sz w:val="12"/>
                        </w:rPr>
                      </w:pPr>
                    </w:p>
                    <w:p w14:paraId="4F7BFEEA" w14:textId="77777777" w:rsidR="00F21F43" w:rsidRDefault="00F21F43" w:rsidP="00F21F43">
                      <w:pPr>
                        <w:rPr>
                          <w:sz w:val="12"/>
                        </w:rPr>
                      </w:pPr>
                    </w:p>
                    <w:p w14:paraId="62EF4334" w14:textId="77777777" w:rsidR="00F21F43" w:rsidRDefault="00F21F43" w:rsidP="00F21F43">
                      <w:pPr>
                        <w:rPr>
                          <w:sz w:val="12"/>
                        </w:rPr>
                      </w:pPr>
                    </w:p>
                    <w:p w14:paraId="0FF21476" w14:textId="77777777" w:rsidR="00F21F43" w:rsidRDefault="00F21F43" w:rsidP="00F21F43">
                      <w:pPr>
                        <w:jc w:val="center"/>
                        <w:rPr>
                          <w:rFonts w:ascii="Tahoma" w:hAnsi="Tahoma" w:cs="Tahoma"/>
                          <w:sz w:val="16"/>
                        </w:rPr>
                      </w:pPr>
                      <w:r>
                        <w:rPr>
                          <w:rFonts w:ascii="Tahoma" w:hAnsi="Tahoma" w:cs="Tahoma"/>
                          <w:sz w:val="16"/>
                        </w:rPr>
                        <w:t>pieczęć wykonawcy</w:t>
                      </w:r>
                    </w:p>
                    <w:p w14:paraId="55079BED" w14:textId="77777777" w:rsidR="00F21F43" w:rsidRPr="00A56A6F" w:rsidRDefault="00F21F43" w:rsidP="00F21F43"/>
                  </w:txbxContent>
                </v:textbox>
              </v:roundrect>
            </w:pict>
          </mc:Fallback>
        </mc:AlternateContent>
      </w:r>
    </w:p>
    <w:p w14:paraId="6D9459E5" w14:textId="77777777" w:rsidR="00F21F43" w:rsidRPr="009916A9" w:rsidRDefault="00F21F43" w:rsidP="00F21F43">
      <w:pPr>
        <w:rPr>
          <w:rFonts w:ascii="Calibri" w:eastAsia="Calibri" w:hAnsi="Calibri" w:cs="Times New Roman"/>
        </w:rPr>
      </w:pPr>
    </w:p>
    <w:p w14:paraId="6F49A185" w14:textId="77777777" w:rsidR="00F21F43" w:rsidRPr="009916A9" w:rsidRDefault="00F21F43" w:rsidP="00F21F43">
      <w:pPr>
        <w:rPr>
          <w:rFonts w:ascii="Calibri" w:eastAsia="Calibri" w:hAnsi="Calibri" w:cs="Times New Roman"/>
        </w:rPr>
      </w:pPr>
    </w:p>
    <w:p w14:paraId="76C66AC4"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34FAE05C"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177DE657" w14:textId="77777777" w:rsidR="00F21F43" w:rsidRPr="009916A9" w:rsidRDefault="00F21F43" w:rsidP="00F21F43">
      <w:pPr>
        <w:tabs>
          <w:tab w:val="center" w:pos="4536"/>
          <w:tab w:val="right" w:pos="9072"/>
        </w:tabs>
        <w:spacing w:after="0" w:line="240" w:lineRule="auto"/>
        <w:rPr>
          <w:rFonts w:ascii="Times New Roman" w:eastAsia="Times New Roman" w:hAnsi="Times New Roman" w:cs="Times New Roman"/>
          <w:sz w:val="24"/>
          <w:szCs w:val="20"/>
          <w:lang w:eastAsia="pl-PL"/>
        </w:rPr>
      </w:pPr>
    </w:p>
    <w:p w14:paraId="53FA64EE" w14:textId="280BD21F" w:rsidR="00F21F43" w:rsidRPr="009916A9" w:rsidRDefault="00CD2240" w:rsidP="00F21F43">
      <w:pPr>
        <w:tabs>
          <w:tab w:val="center" w:pos="4536"/>
          <w:tab w:val="right" w:pos="9072"/>
        </w:tabs>
        <w:spacing w:after="0" w:line="240" w:lineRule="auto"/>
        <w:rPr>
          <w:rFonts w:ascii="Garamond" w:eastAsia="Times New Roman" w:hAnsi="Garamond" w:cs="Times New Roman"/>
          <w:lang w:eastAsia="pl-PL"/>
        </w:rPr>
      </w:pPr>
      <w:r>
        <w:rPr>
          <w:rFonts w:ascii="Garamond" w:eastAsia="Times New Roman" w:hAnsi="Garamond" w:cs="Times New Roman"/>
          <w:lang w:eastAsia="pl-PL"/>
        </w:rPr>
        <w:t>Znak Sprawy: SZW/DZP/51</w:t>
      </w:r>
      <w:bookmarkStart w:id="0" w:name="_GoBack"/>
      <w:bookmarkEnd w:id="0"/>
      <w:r w:rsidR="00F21F43">
        <w:rPr>
          <w:rFonts w:ascii="Garamond" w:eastAsia="Times New Roman" w:hAnsi="Garamond" w:cs="Times New Roman"/>
          <w:lang w:eastAsia="pl-PL"/>
        </w:rPr>
        <w:t>/2026</w:t>
      </w:r>
    </w:p>
    <w:p w14:paraId="47FEE9AF" w14:textId="77777777" w:rsidR="00F21F43" w:rsidRPr="009916A9" w:rsidRDefault="00F21F43" w:rsidP="00F21F43">
      <w:pPr>
        <w:rPr>
          <w:rFonts w:ascii="Garamond" w:eastAsia="Calibri" w:hAnsi="Garamond" w:cs="Times New Roman"/>
        </w:rPr>
      </w:pPr>
    </w:p>
    <w:p w14:paraId="1957B5A5" w14:textId="77777777" w:rsidR="00F21F43" w:rsidRPr="009916A9" w:rsidRDefault="00F21F43" w:rsidP="00F21F43">
      <w:pPr>
        <w:rPr>
          <w:rFonts w:ascii="Garamond" w:eastAsia="Calibri" w:hAnsi="Garamond" w:cs="Times New Roman"/>
        </w:rPr>
      </w:pPr>
    </w:p>
    <w:p w14:paraId="54E030F7" w14:textId="77777777" w:rsidR="00F21F43" w:rsidRPr="009916A9" w:rsidRDefault="00F21F43" w:rsidP="00F21F4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37C34C26" w14:textId="77777777" w:rsidR="00F21F43" w:rsidRPr="009916A9" w:rsidRDefault="00F21F43" w:rsidP="00F21F43">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A4D0E2B" w14:textId="77777777" w:rsidR="00F21F43" w:rsidRPr="009916A9" w:rsidRDefault="00F21F43" w:rsidP="00F21F43">
      <w:pPr>
        <w:spacing w:after="0" w:line="360" w:lineRule="auto"/>
        <w:jc w:val="both"/>
        <w:rPr>
          <w:rFonts w:ascii="Garamond" w:eastAsia="Times New Roman" w:hAnsi="Garamond" w:cs="Times New Roman"/>
          <w:lang w:eastAsia="pl-PL"/>
        </w:rPr>
      </w:pPr>
    </w:p>
    <w:p w14:paraId="59256295" w14:textId="77777777" w:rsidR="00F21F43" w:rsidRPr="009916A9" w:rsidRDefault="00F21F43" w:rsidP="00F21F43">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9FFDD45" w14:textId="77777777" w:rsidR="0000619C" w:rsidRDefault="0000619C" w:rsidP="00F21F43">
      <w:pPr>
        <w:autoSpaceDE w:val="0"/>
        <w:autoSpaceDN w:val="0"/>
        <w:adjustRightInd w:val="0"/>
        <w:spacing w:after="0" w:line="240" w:lineRule="auto"/>
        <w:jc w:val="center"/>
        <w:rPr>
          <w:rFonts w:ascii="Garamond" w:eastAsia="Calibri" w:hAnsi="Garamond" w:cs="Times New Roman"/>
          <w:b/>
        </w:rPr>
      </w:pPr>
      <w:r w:rsidRPr="0000619C">
        <w:rPr>
          <w:rFonts w:ascii="Garamond" w:eastAsia="Calibri" w:hAnsi="Garamond" w:cs="Times New Roman"/>
          <w:b/>
        </w:rPr>
        <w:t>Przeglądy, naprawy, konserwacja Stanowisk do znieczulania będących na stanie Szpitala  Wojewódzkiego</w:t>
      </w:r>
    </w:p>
    <w:p w14:paraId="7BCB9158" w14:textId="77777777" w:rsidR="0000619C" w:rsidRDefault="0000619C" w:rsidP="00F21F43">
      <w:pPr>
        <w:autoSpaceDE w:val="0"/>
        <w:autoSpaceDN w:val="0"/>
        <w:adjustRightInd w:val="0"/>
        <w:spacing w:after="0" w:line="240" w:lineRule="auto"/>
        <w:jc w:val="center"/>
        <w:rPr>
          <w:rFonts w:ascii="Garamond" w:eastAsia="Calibri" w:hAnsi="Garamond" w:cs="Times New Roman"/>
          <w:b/>
        </w:rPr>
      </w:pPr>
    </w:p>
    <w:p w14:paraId="684C64E1" w14:textId="67D89B52" w:rsidR="00F21F43" w:rsidRPr="009916A9" w:rsidRDefault="00F21F43" w:rsidP="0000619C">
      <w:pPr>
        <w:autoSpaceDE w:val="0"/>
        <w:autoSpaceDN w:val="0"/>
        <w:adjustRightInd w:val="0"/>
        <w:spacing w:after="0" w:line="240" w:lineRule="auto"/>
        <w:rPr>
          <w:rFonts w:ascii="Garamond" w:eastAsia="Calibri" w:hAnsi="Garamond" w:cs="Times New Roman"/>
          <w:bCs/>
        </w:rPr>
      </w:pPr>
      <w:r w:rsidRPr="009916A9">
        <w:rPr>
          <w:rFonts w:ascii="Garamond" w:eastAsia="Calibri" w:hAnsi="Garamond" w:cs="Times New Roman"/>
          <w:bCs/>
        </w:rPr>
        <w:t>Oświadczam(y), że</w:t>
      </w:r>
    </w:p>
    <w:p w14:paraId="55C705F2" w14:textId="77777777" w:rsidR="00F21F43" w:rsidRPr="009916A9" w:rsidRDefault="00F21F43" w:rsidP="00F21F43">
      <w:pPr>
        <w:autoSpaceDE w:val="0"/>
        <w:autoSpaceDN w:val="0"/>
        <w:adjustRightInd w:val="0"/>
        <w:spacing w:after="0" w:line="240" w:lineRule="auto"/>
        <w:jc w:val="center"/>
        <w:rPr>
          <w:rFonts w:ascii="Garamond" w:eastAsia="Calibri" w:hAnsi="Garamond" w:cs="Times New Roman"/>
          <w:bCs/>
        </w:rPr>
      </w:pPr>
    </w:p>
    <w:p w14:paraId="4F3BF891" w14:textId="77777777" w:rsidR="00F21F43" w:rsidRPr="009916A9" w:rsidRDefault="00F21F43" w:rsidP="00F21F43">
      <w:pPr>
        <w:autoSpaceDE w:val="0"/>
        <w:autoSpaceDN w:val="0"/>
        <w:adjustRightInd w:val="0"/>
        <w:spacing w:after="120" w:line="240" w:lineRule="auto"/>
        <w:jc w:val="both"/>
        <w:rPr>
          <w:rFonts w:ascii="Garamond" w:eastAsia="Calibri" w:hAnsi="Garamond" w:cs="Times New Roman"/>
          <w:bCs/>
        </w:rPr>
      </w:pPr>
      <w:r>
        <w:rPr>
          <w:rFonts w:ascii="Garamond" w:eastAsia="Calibri" w:hAnsi="Garamond" w:cs="Times New Roman"/>
          <w:bCs/>
        </w:rPr>
        <w:t>osoby wykonujące wskazane przez Zamawiającego czynności w zakresie realizacji zamówienia, o których mowa w Umowie i dokumentach zamówienia, zatrudnione są na podstawie umowy o pracę, jeżeli wykonanie tych czynności polega na wykonywaniu pracy w sposób określony w art. 22 § 1 Kodeksu pracy;</w:t>
      </w:r>
    </w:p>
    <w:p w14:paraId="4ABBC2D8" w14:textId="77777777" w:rsidR="00F21F43" w:rsidRPr="009916A9" w:rsidRDefault="00F21F43" w:rsidP="00F21F43">
      <w:pPr>
        <w:autoSpaceDE w:val="0"/>
        <w:autoSpaceDN w:val="0"/>
        <w:adjustRightInd w:val="0"/>
        <w:spacing w:after="0" w:line="240" w:lineRule="auto"/>
        <w:jc w:val="both"/>
        <w:rPr>
          <w:rFonts w:ascii="Garamond" w:eastAsia="Calibri" w:hAnsi="Garamond" w:cs="Times New Roman"/>
          <w:bCs/>
        </w:rPr>
      </w:pPr>
      <w:r>
        <w:rPr>
          <w:rFonts w:ascii="Garamond" w:eastAsia="Calibri" w:hAnsi="Garamond" w:cs="Times New Roman"/>
          <w:bCs/>
        </w:rPr>
        <w:t>zapoznaliśmy się z wymogami Zamawiającego dotyczącymi zatrudnienia przez Wykonawcę lub podwykonawcę osób wykonujących czynności w zakresie realizacji zamówienia na podstawie umowy o pracę, określonymi w SWZ, Umowie oraz OPZ, i uznajemy się za związanych zasadami tam określonymi.</w:t>
      </w:r>
    </w:p>
    <w:p w14:paraId="202EAF17" w14:textId="77777777" w:rsidR="00F21F43" w:rsidRPr="009916A9" w:rsidRDefault="00F21F43" w:rsidP="00F21F43">
      <w:pPr>
        <w:autoSpaceDE w:val="0"/>
        <w:autoSpaceDN w:val="0"/>
        <w:adjustRightInd w:val="0"/>
        <w:spacing w:after="0" w:line="240" w:lineRule="auto"/>
        <w:jc w:val="both"/>
        <w:rPr>
          <w:rFonts w:ascii="Garamond" w:eastAsia="Calibri" w:hAnsi="Garamond" w:cs="Times New Roman"/>
          <w:bCs/>
        </w:rPr>
      </w:pPr>
    </w:p>
    <w:p w14:paraId="39FFB7EF"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2240169B"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0FAFF66D"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6C8D7D53" w14:textId="77777777" w:rsidR="00F21F43" w:rsidRPr="009916A9" w:rsidRDefault="00F21F43" w:rsidP="00F21F43">
      <w:pPr>
        <w:autoSpaceDE w:val="0"/>
        <w:autoSpaceDN w:val="0"/>
        <w:adjustRightInd w:val="0"/>
        <w:spacing w:after="0" w:line="240" w:lineRule="auto"/>
        <w:jc w:val="both"/>
        <w:rPr>
          <w:rFonts w:ascii="Times New Roman" w:eastAsia="Calibri" w:hAnsi="Times New Roman" w:cs="Times New Roman"/>
          <w:bCs/>
          <w:sz w:val="24"/>
          <w:szCs w:val="24"/>
        </w:rPr>
      </w:pPr>
    </w:p>
    <w:p w14:paraId="0B0DCF2B" w14:textId="77777777" w:rsidR="00F21F43" w:rsidRPr="009916A9" w:rsidRDefault="00F21F43" w:rsidP="00F21F43">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2BD15B65" w14:textId="77777777" w:rsidR="00F21F43" w:rsidRPr="009916A9" w:rsidRDefault="00F21F43" w:rsidP="00F21F43">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 xml:space="preserve">podpis osoby uprawnionej do składania oświadczeń woli </w:t>
      </w:r>
      <w:r>
        <w:rPr>
          <w:rFonts w:ascii="Garamond" w:eastAsia="Calibri" w:hAnsi="Garamond" w:cs="Times New Roman"/>
          <w:vertAlign w:val="superscript"/>
        </w:rPr>
        <w:br/>
      </w:r>
      <w:r w:rsidRPr="009916A9">
        <w:rPr>
          <w:rFonts w:ascii="Garamond" w:eastAsia="Calibri" w:hAnsi="Garamond" w:cs="Times New Roman"/>
          <w:vertAlign w:val="superscript"/>
        </w:rPr>
        <w:t>w imieniu Wykonawcy</w:t>
      </w:r>
    </w:p>
    <w:p w14:paraId="70D5B39A" w14:textId="77777777" w:rsidR="00F21F43" w:rsidRDefault="00F21F43"/>
    <w:sectPr w:rsidR="00F21F43" w:rsidSect="00F21F4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6270C" w14:textId="77777777" w:rsidR="004967CA" w:rsidRDefault="00A31B35">
      <w:pPr>
        <w:spacing w:after="0" w:line="240" w:lineRule="auto"/>
      </w:pPr>
      <w:r>
        <w:separator/>
      </w:r>
    </w:p>
  </w:endnote>
  <w:endnote w:type="continuationSeparator" w:id="0">
    <w:p w14:paraId="72214F04" w14:textId="77777777" w:rsidR="004967CA" w:rsidRDefault="00A31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DD714" w14:textId="77777777" w:rsidR="00F21F43" w:rsidRDefault="00F21F4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F55CD" w14:textId="77777777" w:rsidR="00F21F43" w:rsidRDefault="00F21F4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AE80F" w14:textId="77777777" w:rsidR="00F21F43" w:rsidRDefault="00F21F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77066" w14:textId="77777777" w:rsidR="004967CA" w:rsidRDefault="00A31B35">
      <w:pPr>
        <w:spacing w:after="0" w:line="240" w:lineRule="auto"/>
      </w:pPr>
      <w:r>
        <w:separator/>
      </w:r>
    </w:p>
  </w:footnote>
  <w:footnote w:type="continuationSeparator" w:id="0">
    <w:p w14:paraId="1F18FEEC" w14:textId="77777777" w:rsidR="004967CA" w:rsidRDefault="00A31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04503" w14:textId="77777777" w:rsidR="00F21F43" w:rsidRDefault="00F21F4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E6008" w14:textId="77777777" w:rsidR="00F21F43" w:rsidRPr="004D5266" w:rsidRDefault="00F21F43"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68014" w14:textId="77777777" w:rsidR="00F21F43" w:rsidRDefault="00F21F4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5"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DEB0111"/>
    <w:multiLevelType w:val="hybridMultilevel"/>
    <w:tmpl w:val="1720A334"/>
    <w:lvl w:ilvl="0" w:tplc="71F2C8A2">
      <w:start w:val="1"/>
      <w:numFmt w:val="decimal"/>
      <w:lvlText w:val="%1."/>
      <w:lvlJc w:val="left"/>
      <w:pPr>
        <w:tabs>
          <w:tab w:val="num" w:pos="0"/>
        </w:tabs>
        <w:ind w:left="360" w:hanging="360"/>
      </w:pPr>
      <w:rPr>
        <w:rFonts w:cs="Times New Roman"/>
        <w:b w:val="0"/>
        <w:bCs w:val="0"/>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8"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579E0F93"/>
    <w:multiLevelType w:val="hybridMultilevel"/>
    <w:tmpl w:val="ACF6CDF4"/>
    <w:lvl w:ilvl="0" w:tplc="A01A7010">
      <w:start w:val="1"/>
      <w:numFmt w:val="decimal"/>
      <w:lvlText w:val="%1)"/>
      <w:lvlJc w:val="left"/>
      <w:pPr>
        <w:ind w:left="1440" w:hanging="360"/>
      </w:pPr>
      <w:rPr>
        <w:rFonts w:hint="default"/>
        <w:b w:val="0"/>
        <w:i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16"/>
  </w:num>
  <w:num w:numId="2">
    <w:abstractNumId w:val="7"/>
  </w:num>
  <w:num w:numId="3">
    <w:abstractNumId w:val="10"/>
  </w:num>
  <w:num w:numId="4">
    <w:abstractNumId w:val="3"/>
  </w:num>
  <w:num w:numId="5">
    <w:abstractNumId w:val="13"/>
  </w:num>
  <w:num w:numId="6">
    <w:abstractNumId w:val="32"/>
  </w:num>
  <w:num w:numId="7">
    <w:abstractNumId w:val="23"/>
  </w:num>
  <w:num w:numId="8">
    <w:abstractNumId w:val="12"/>
  </w:num>
  <w:num w:numId="9">
    <w:abstractNumId w:val="27"/>
  </w:num>
  <w:num w:numId="10">
    <w:abstractNumId w:val="9"/>
  </w:num>
  <w:num w:numId="11">
    <w:abstractNumId w:val="22"/>
  </w:num>
  <w:num w:numId="12">
    <w:abstractNumId w:val="6"/>
  </w:num>
  <w:num w:numId="13">
    <w:abstractNumId w:val="8"/>
  </w:num>
  <w:num w:numId="14">
    <w:abstractNumId w:val="5"/>
  </w:num>
  <w:num w:numId="15">
    <w:abstractNumId w:val="0"/>
  </w:num>
  <w:num w:numId="16">
    <w:abstractNumId w:val="1"/>
  </w:num>
  <w:num w:numId="17">
    <w:abstractNumId w:val="14"/>
  </w:num>
  <w:num w:numId="18">
    <w:abstractNumId w:val="15"/>
  </w:num>
  <w:num w:numId="19">
    <w:abstractNumId w:val="21"/>
  </w:num>
  <w:num w:numId="20">
    <w:abstractNumId w:val="25"/>
  </w:num>
  <w:num w:numId="21">
    <w:abstractNumId w:val="2"/>
  </w:num>
  <w:num w:numId="22">
    <w:abstractNumId w:val="4"/>
  </w:num>
  <w:num w:numId="23">
    <w:abstractNumId w:val="29"/>
  </w:num>
  <w:num w:numId="24">
    <w:abstractNumId w:val="24"/>
  </w:num>
  <w:num w:numId="25">
    <w:abstractNumId w:val="31"/>
  </w:num>
  <w:num w:numId="26">
    <w:abstractNumId w:val="28"/>
  </w:num>
  <w:num w:numId="27">
    <w:abstractNumId w:val="17"/>
  </w:num>
  <w:num w:numId="28">
    <w:abstractNumId w:val="11"/>
  </w:num>
  <w:num w:numId="29">
    <w:abstractNumId w:val="18"/>
  </w:num>
  <w:num w:numId="30">
    <w:abstractNumId w:val="26"/>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F43"/>
    <w:rsid w:val="0000619C"/>
    <w:rsid w:val="001E22C4"/>
    <w:rsid w:val="004967CA"/>
    <w:rsid w:val="0052378B"/>
    <w:rsid w:val="00541F2A"/>
    <w:rsid w:val="00673A01"/>
    <w:rsid w:val="00A31B35"/>
    <w:rsid w:val="00CD2240"/>
    <w:rsid w:val="00F21F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29139"/>
  <w15:chartTrackingRefBased/>
  <w15:docId w15:val="{8B2E4B97-8CCA-774B-8BD3-7588F15A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21F43"/>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F21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21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21F4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21F4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21F4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21F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21F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21F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21F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1F4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21F4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21F4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21F4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21F4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21F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21F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21F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21F43"/>
    <w:rPr>
      <w:rFonts w:eastAsiaTheme="majorEastAsia" w:cstheme="majorBidi"/>
      <w:color w:val="272727" w:themeColor="text1" w:themeTint="D8"/>
    </w:rPr>
  </w:style>
  <w:style w:type="paragraph" w:styleId="Tytu">
    <w:name w:val="Title"/>
    <w:basedOn w:val="Normalny"/>
    <w:next w:val="Normalny"/>
    <w:link w:val="TytuZnak"/>
    <w:uiPriority w:val="10"/>
    <w:qFormat/>
    <w:rsid w:val="00F21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21F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21F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21F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21F43"/>
    <w:pPr>
      <w:spacing w:before="160"/>
      <w:jc w:val="center"/>
    </w:pPr>
    <w:rPr>
      <w:i/>
      <w:iCs/>
      <w:color w:val="404040" w:themeColor="text1" w:themeTint="BF"/>
    </w:rPr>
  </w:style>
  <w:style w:type="character" w:customStyle="1" w:styleId="CytatZnak">
    <w:name w:val="Cytat Znak"/>
    <w:basedOn w:val="Domylnaczcionkaakapitu"/>
    <w:link w:val="Cytat"/>
    <w:uiPriority w:val="29"/>
    <w:rsid w:val="00F21F43"/>
    <w:rPr>
      <w:i/>
      <w:iCs/>
      <w:color w:val="404040" w:themeColor="text1" w:themeTint="BF"/>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F21F43"/>
    <w:pPr>
      <w:ind w:left="720"/>
      <w:contextualSpacing/>
    </w:pPr>
  </w:style>
  <w:style w:type="character" w:styleId="Wyrnienieintensywne">
    <w:name w:val="Intense Emphasis"/>
    <w:basedOn w:val="Domylnaczcionkaakapitu"/>
    <w:uiPriority w:val="21"/>
    <w:qFormat/>
    <w:rsid w:val="00F21F43"/>
    <w:rPr>
      <w:i/>
      <w:iCs/>
      <w:color w:val="0F4761" w:themeColor="accent1" w:themeShade="BF"/>
    </w:rPr>
  </w:style>
  <w:style w:type="paragraph" w:styleId="Cytatintensywny">
    <w:name w:val="Intense Quote"/>
    <w:basedOn w:val="Normalny"/>
    <w:next w:val="Normalny"/>
    <w:link w:val="CytatintensywnyZnak"/>
    <w:uiPriority w:val="30"/>
    <w:qFormat/>
    <w:rsid w:val="00F21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21F43"/>
    <w:rPr>
      <w:i/>
      <w:iCs/>
      <w:color w:val="0F4761" w:themeColor="accent1" w:themeShade="BF"/>
    </w:rPr>
  </w:style>
  <w:style w:type="character" w:styleId="Odwoanieintensywne">
    <w:name w:val="Intense Reference"/>
    <w:basedOn w:val="Domylnaczcionkaakapitu"/>
    <w:uiPriority w:val="32"/>
    <w:qFormat/>
    <w:rsid w:val="00F21F43"/>
    <w:rPr>
      <w:b/>
      <w:bCs/>
      <w:smallCaps/>
      <w:color w:val="0F4761" w:themeColor="accent1" w:themeShade="BF"/>
      <w:spacing w:val="5"/>
    </w:rPr>
  </w:style>
  <w:style w:type="paragraph" w:styleId="Nagwek">
    <w:name w:val="header"/>
    <w:basedOn w:val="Normalny"/>
    <w:link w:val="NagwekZnak"/>
    <w:rsid w:val="00F21F43"/>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F21F43"/>
    <w:rPr>
      <w:rFonts w:ascii="Calibri" w:eastAsia="Times New Roman" w:hAnsi="Calibri" w:cs="Calibri"/>
      <w:kern w:val="0"/>
      <w:sz w:val="22"/>
      <w:szCs w:val="22"/>
      <w14:ligatures w14:val="none"/>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F21F43"/>
  </w:style>
  <w:style w:type="paragraph" w:styleId="Stopka">
    <w:name w:val="footer"/>
    <w:basedOn w:val="Normalny"/>
    <w:link w:val="StopkaZnak"/>
    <w:uiPriority w:val="99"/>
    <w:unhideWhenUsed/>
    <w:rsid w:val="00F21F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1F43"/>
    <w:rPr>
      <w:kern w:val="0"/>
      <w:sz w:val="22"/>
      <w:szCs w:val="22"/>
      <w14:ligatures w14:val="none"/>
    </w:rPr>
  </w:style>
  <w:style w:type="character" w:styleId="Hipercze">
    <w:name w:val="Hyperlink"/>
    <w:basedOn w:val="Domylnaczcionkaakapitu"/>
    <w:uiPriority w:val="99"/>
    <w:unhideWhenUsed/>
    <w:rsid w:val="00F21F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8484</Words>
  <Characters>50910</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7</cp:revision>
  <dcterms:created xsi:type="dcterms:W3CDTF">2026-05-20T10:34:00Z</dcterms:created>
  <dcterms:modified xsi:type="dcterms:W3CDTF">2026-06-26T10:58:00Z</dcterms:modified>
</cp:coreProperties>
</file>