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188BA" w14:textId="30EC8A11" w:rsidR="00E50CD1" w:rsidRDefault="000E59D7" w:rsidP="000E59D7">
      <w:pPr>
        <w:spacing w:after="240"/>
        <w:jc w:val="center"/>
        <w:rPr>
          <w:rFonts w:ascii="Arial Black" w:hAnsi="Arial Black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 78/2026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>SPECYFIKACJA TECHNICZNA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Pr="000E59D7">
        <w:rPr>
          <w:rFonts w:ascii="Arial Black" w:hAnsi="Arial Black" w:cs="Arial"/>
          <w:b/>
          <w:sz w:val="22"/>
          <w:szCs w:val="22"/>
        </w:rPr>
        <w:t>Załącznik nr 4B do SWZ</w:t>
      </w:r>
    </w:p>
    <w:p w14:paraId="50C49D8F" w14:textId="2F6DF64A" w:rsidR="000E59D7" w:rsidRPr="00B76377" w:rsidRDefault="000E59D7" w:rsidP="000E59D7">
      <w:pPr>
        <w:spacing w:after="240"/>
        <w:ind w:firstLine="708"/>
        <w:rPr>
          <w:rFonts w:ascii="Arial Narrow" w:hAnsi="Arial Narrow" w:cs="Arial"/>
          <w:b/>
          <w:sz w:val="22"/>
          <w:szCs w:val="22"/>
        </w:rPr>
      </w:pPr>
      <w:r>
        <w:rPr>
          <w:rFonts w:ascii="Arial Black" w:hAnsi="Arial Black" w:cs="Arial"/>
          <w:b/>
          <w:sz w:val="22"/>
          <w:szCs w:val="22"/>
        </w:rPr>
        <w:t>Zadanie 2</w:t>
      </w: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B76377" w14:paraId="7F89556D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16FAAD" w14:textId="77777777" w:rsidR="00BC2D44" w:rsidRPr="00B7637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B6DAF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CB8AD6" w14:textId="77777777" w:rsidR="00BC2D44" w:rsidRPr="00B76377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9A0E24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1D6DDE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0CC1FA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7A75FA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0CCFB6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76377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B76377" w14:paraId="6CB5131B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9F2E68" w14:textId="77777777" w:rsidR="00BC2D44" w:rsidRPr="00B7637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B76377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36B4" w14:textId="77777777" w:rsidR="00BC2D44" w:rsidRPr="000E59D7" w:rsidRDefault="00B76377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0E59D7">
              <w:rPr>
                <w:rFonts w:ascii="Arial Narrow" w:hAnsi="Arial Narrow" w:cs="Arial"/>
                <w:bCs/>
                <w:sz w:val="22"/>
                <w:szCs w:val="22"/>
              </w:rPr>
              <w:t>Funduskamera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7378F2" w14:textId="77777777" w:rsidR="00BC2D44" w:rsidRPr="00B76377" w:rsidRDefault="00B76377" w:rsidP="003E4AE6">
            <w:pPr>
              <w:rPr>
                <w:rFonts w:ascii="Arial Narrow" w:hAnsi="Arial Narrow" w:cs="Arial"/>
                <w:b/>
              </w:rPr>
            </w:pPr>
            <w:proofErr w:type="gramStart"/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C2D44" w:rsidRPr="00B76377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r w:rsidR="003E4AE6" w:rsidRPr="00B76377">
              <w:rPr>
                <w:rFonts w:ascii="Arial Narrow" w:hAnsi="Arial Narrow" w:cs="Arial"/>
                <w:b/>
                <w:sz w:val="22"/>
                <w:szCs w:val="22"/>
              </w:rPr>
              <w:t>sztuk</w:t>
            </w:r>
            <w:r w:rsidRPr="00B76377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F3C8CA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6A9DF0" w14:textId="77777777" w:rsidR="00BC2D44" w:rsidRPr="00B76377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D39CEA3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DB923DF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20824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1F16A9" w14:textId="77777777" w:rsidR="00BC2D44" w:rsidRPr="00B7637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9AAD81C" w14:textId="77777777" w:rsidR="00E50CD1" w:rsidRPr="00B7637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A319A31" w14:textId="77777777" w:rsidR="00E50CD1" w:rsidRPr="00B7637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0E59D7" w14:paraId="59747FEA" w14:textId="77777777" w:rsidTr="000E59D7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5128E" w14:textId="77777777" w:rsidR="00E50CD1" w:rsidRPr="000E59D7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3D5B9BD" w14:textId="77777777" w:rsidR="00E50CD1" w:rsidRPr="000E59D7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34D92" w14:textId="77777777" w:rsidR="00E50CD1" w:rsidRPr="000E59D7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76039F92" w14:textId="77777777" w:rsidR="00E50CD1" w:rsidRPr="000E59D7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D9376" w14:textId="77777777" w:rsidR="00E50CD1" w:rsidRPr="000E59D7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ECD3E" w14:textId="77777777" w:rsidR="00E50CD1" w:rsidRPr="000E59D7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0E59D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0E59D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0E59D7" w14:paraId="19DC34DE" w14:textId="77777777" w:rsidTr="000E59D7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C1D48" w14:textId="77777777" w:rsidR="004369F7" w:rsidRPr="000E59D7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B76377" w:rsidRPr="000E59D7" w14:paraId="1612AF73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4D6BB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E929B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Możliwość wykonywania zdjęć: </w:t>
            </w:r>
          </w:p>
          <w:p w14:paraId="3F1B39DF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- kolorowych: separacja kanałów: czerwony, zielony, niebieski pozwalająca na uzyskanie naturalnego koloru dna oka</w:t>
            </w:r>
          </w:p>
          <w:p w14:paraId="1287F9B4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autofluorescencja</w:t>
            </w:r>
            <w:proofErr w:type="spell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niebieska</w:t>
            </w:r>
          </w:p>
          <w:p w14:paraId="05833221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autofluorescencja</w:t>
            </w:r>
            <w:proofErr w:type="spell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zielona</w:t>
            </w:r>
          </w:p>
          <w:p w14:paraId="1526D742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- obrazowanie przedniego odcinka oka</w:t>
            </w:r>
          </w:p>
          <w:p w14:paraId="0E1CCC75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- stereo</w:t>
            </w:r>
          </w:p>
          <w:p w14:paraId="01DC50F1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 moduł Angiografii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Fluoresceinowej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9D602" w14:textId="77777777" w:rsidR="00B76377" w:rsidRPr="000E59D7" w:rsidRDefault="00B76377" w:rsidP="00B76377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40E3B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25EDB3BE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1833A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4279B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Pole widzenia (mierzone ze środka gałki ocznej):</w:t>
            </w:r>
          </w:p>
          <w:p w14:paraId="5E202F7C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- 133° (jedno zdjęcie)</w:t>
            </w:r>
          </w:p>
          <w:p w14:paraId="13CAA182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- 200° (dwa zdjęcia)</w:t>
            </w:r>
          </w:p>
          <w:p w14:paraId="5FA2BC8F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proofErr w:type="gramStart"/>
            <w:r w:rsidRPr="000E59D7">
              <w:rPr>
                <w:rFonts w:ascii="Arial Narrow" w:hAnsi="Arial Narrow" w:cs="Arial"/>
                <w:sz w:val="20"/>
                <w:szCs w:val="20"/>
              </w:rPr>
              <w:t>do  267</w:t>
            </w:r>
            <w:proofErr w:type="gramEnd"/>
            <w:r w:rsidRPr="000E59D7">
              <w:rPr>
                <w:rFonts w:ascii="Arial Narrow" w:hAnsi="Arial Narrow" w:cs="Arial"/>
                <w:sz w:val="20"/>
                <w:szCs w:val="20"/>
              </w:rPr>
              <w:t>° (montaż do 6 zdjęć)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8ACF8" w14:textId="77777777" w:rsidR="00B76377" w:rsidRPr="000E59D7" w:rsidRDefault="00B76377" w:rsidP="00B76377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0529B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34E24C58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53E2E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F24BE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  <w:vertAlign w:val="superscript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Rozdzielczość optyczna zdjęć: </w:t>
            </w:r>
            <w:r w:rsidR="003C5402" w:rsidRPr="000E59D7">
              <w:rPr>
                <w:rFonts w:ascii="Arial Narrow" w:hAnsi="Arial Narrow" w:cs="Arial"/>
                <w:sz w:val="20"/>
                <w:szCs w:val="20"/>
              </w:rPr>
              <w:t xml:space="preserve">min.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7,3 µm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16DCC" w14:textId="77777777" w:rsidR="00B76377" w:rsidRPr="000E59D7" w:rsidRDefault="00B76377" w:rsidP="00B76377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DE1F5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CDB6BD9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7ABBA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3DDA8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Minimalna średnica źrenicy: 2,5 mm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B3CC4" w14:textId="77777777" w:rsidR="00B76377" w:rsidRPr="000E59D7" w:rsidRDefault="00B76377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6F0AA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D964C74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51F40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CB5AA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Dystans roboczy (obiektyw - oko pacjenta): 25mm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2054F" w14:textId="77777777" w:rsidR="00B76377" w:rsidRPr="000E59D7" w:rsidRDefault="00B76377" w:rsidP="00B76377">
            <w:pPr>
              <w:pStyle w:val="TableParagraph"/>
              <w:spacing w:before="4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29DA2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F3E6EF0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000F7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1E344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Czas akwizycji obrazu maks. 0,2 sek.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871E1" w14:textId="77777777" w:rsidR="00B76377" w:rsidRPr="000E59D7" w:rsidRDefault="00B76377" w:rsidP="00B76377">
            <w:pPr>
              <w:pStyle w:val="TableParagraph"/>
              <w:spacing w:before="36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5BE33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271C8887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2C0CF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1B93F2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Korekcja refrakcji badanego: - 24D do + 20D, bez dodatkowych soczewek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7A773" w14:textId="77777777" w:rsidR="00B76377" w:rsidRPr="000E59D7" w:rsidRDefault="00B76377" w:rsidP="00B76377">
            <w:pPr>
              <w:pStyle w:val="TableParagraph"/>
              <w:spacing w:before="46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F960E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06CA8EAF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E7D2F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53B42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Możliwość wykonania zdjęcia w trybie non-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mydriatic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F1BE1" w14:textId="77777777" w:rsidR="00B76377" w:rsidRPr="000E59D7" w:rsidRDefault="00B76377" w:rsidP="00B76377">
            <w:pPr>
              <w:pStyle w:val="TableParagraph"/>
              <w:spacing w:before="3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D7CD2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8BD884C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095EF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4BACF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Urządzenie wychylne na bok. Ruch aparatu w kierunku góra-dół, prawo-lewo za pomocą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dżojstika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F4786" w14:textId="77777777" w:rsidR="00B76377" w:rsidRPr="000E59D7" w:rsidRDefault="00B76377" w:rsidP="00B76377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7E5F3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56A51D4" w14:textId="77777777" w:rsidTr="000E59D7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2B076" w14:textId="77777777" w:rsidR="00B76377" w:rsidRPr="000E59D7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D88B71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Funkcja automatycznego wykrywania tarczy nerwu wzrokowego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A2919" w14:textId="77777777" w:rsidR="00B76377" w:rsidRPr="000E59D7" w:rsidRDefault="00B76377" w:rsidP="00B76377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75CA8" w14:textId="77777777" w:rsidR="00B76377" w:rsidRPr="000E59D7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1F056C7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1FFB8" w14:textId="77777777" w:rsidR="00B76377" w:rsidRPr="000E59D7" w:rsidRDefault="00B7637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C02AF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Regulowana podpora pod brodę i czoło pacjenta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FC4AF" w14:textId="77777777" w:rsidR="00B76377" w:rsidRPr="000E59D7" w:rsidRDefault="00B76377" w:rsidP="00B76377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94C48" w14:textId="77777777" w:rsidR="00B76377" w:rsidRPr="000E59D7" w:rsidRDefault="00B7637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F87EBB7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DC3FE" w14:textId="77777777" w:rsidR="00B76377" w:rsidRPr="000E59D7" w:rsidRDefault="00B7637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4CDD9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System automatycznego </w:t>
            </w:r>
            <w:proofErr w:type="gramStart"/>
            <w:r w:rsidRPr="000E59D7">
              <w:rPr>
                <w:rFonts w:ascii="Arial Narrow" w:hAnsi="Arial Narrow" w:cs="Arial"/>
                <w:sz w:val="20"/>
                <w:szCs w:val="20"/>
              </w:rPr>
              <w:t>wyostrzania  –</w:t>
            </w:r>
            <w:proofErr w:type="gram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autofocus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9F138" w14:textId="77777777" w:rsidR="00B76377" w:rsidRPr="000E59D7" w:rsidRDefault="00B76377" w:rsidP="00B76377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7E70F" w14:textId="77777777" w:rsidR="00B76377" w:rsidRPr="000E59D7" w:rsidRDefault="00B7637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2B48C46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A86F9" w14:textId="77777777" w:rsidR="00B76377" w:rsidRPr="000E59D7" w:rsidRDefault="00B7637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8E0D6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Pokrętło manualnego wyostrzania obrazu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65E89" w14:textId="77777777" w:rsidR="00B76377" w:rsidRPr="000E59D7" w:rsidRDefault="00B76377" w:rsidP="00352930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5A415" w14:textId="77777777" w:rsidR="00B76377" w:rsidRPr="000E59D7" w:rsidRDefault="00B7637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80B8414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640AE" w14:textId="77777777" w:rsidR="00B76377" w:rsidRPr="000E59D7" w:rsidRDefault="00B7637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C3897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System automatycznego wysycenia barw obrazu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3C97A" w14:textId="77777777" w:rsidR="00B76377" w:rsidRPr="000E59D7" w:rsidRDefault="00B76377" w:rsidP="00352930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5383E" w14:textId="77777777" w:rsidR="00B76377" w:rsidRPr="000E59D7" w:rsidRDefault="00B7637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4B02E56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6E024" w14:textId="77777777" w:rsidR="00B76377" w:rsidRPr="000E59D7" w:rsidRDefault="00B7637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6175A1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Obserwacja dna oka w podczerwieni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A964E" w14:textId="77777777" w:rsidR="00B76377" w:rsidRPr="000E59D7" w:rsidRDefault="00B76377" w:rsidP="00352930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4E8B4" w14:textId="77777777" w:rsidR="00B76377" w:rsidRPr="000E59D7" w:rsidRDefault="00B7637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5B0055B6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E7720" w14:textId="77777777" w:rsidR="00B76377" w:rsidRPr="000E59D7" w:rsidRDefault="00B7637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CF751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Źródło światła:</w:t>
            </w:r>
          </w:p>
          <w:p w14:paraId="6188BF75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-czerwone LED, 585-640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nm</w:t>
            </w:r>
            <w:proofErr w:type="spellEnd"/>
          </w:p>
          <w:p w14:paraId="5625CDF5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-zielone LED, 500-585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nm</w:t>
            </w:r>
            <w:proofErr w:type="spellEnd"/>
          </w:p>
          <w:p w14:paraId="035B23C6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-niebieskie LED, 435-500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nm</w:t>
            </w:r>
            <w:proofErr w:type="spellEnd"/>
          </w:p>
          <w:p w14:paraId="5A780864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-dioda laserowa (obserwacja w podczerwieni),785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6DDA3" w14:textId="77777777" w:rsidR="00B76377" w:rsidRPr="000E59D7" w:rsidRDefault="00B76377" w:rsidP="00352930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192FA" w14:textId="77777777" w:rsidR="00B76377" w:rsidRPr="000E59D7" w:rsidRDefault="00B7637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3CC4BFA3" w14:textId="77777777" w:rsidTr="000E59D7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51F9A" w14:textId="77777777" w:rsidR="00B76377" w:rsidRPr="000E59D7" w:rsidRDefault="00B7637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A33C9" w14:textId="77777777" w:rsidR="00B76377" w:rsidRPr="000E59D7" w:rsidRDefault="00B76377" w:rsidP="00352930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Oświetlenie tęczówki - diody podczerwieni - długość fali: 800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nm</w:t>
            </w:r>
            <w:proofErr w:type="spell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- 915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15B85" w14:textId="77777777" w:rsidR="00B76377" w:rsidRPr="000E59D7" w:rsidRDefault="00B76377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0CB51" w14:textId="77777777" w:rsidR="00B76377" w:rsidRPr="000E59D7" w:rsidRDefault="00B7637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0DF4D29F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8A88E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672F57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Narzędzia pomiarowe, pozwalające na wykonanie pomiarów planimetrycznych (odległość, pole powierzchni etc.)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0220E" w14:textId="77777777" w:rsidR="00B76377" w:rsidRPr="000E59D7" w:rsidRDefault="00B76377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739E5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4B847428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0DBBB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A50BA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Automatyczne rozpoznawanie oka prawego i lewego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7C777" w14:textId="77777777" w:rsidR="00B76377" w:rsidRPr="000E59D7" w:rsidRDefault="00B76377" w:rsidP="00352930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BD62E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5A938A04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90D61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31CD3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System automatycznego doboru jasności i kontrastu obrazu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5BBA5" w14:textId="77777777" w:rsidR="00B76377" w:rsidRPr="000E59D7" w:rsidRDefault="00B76377" w:rsidP="00352930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C7F7C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307826ED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2B0B7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24095" w14:textId="77777777" w:rsidR="00B76377" w:rsidRPr="000E59D7" w:rsidRDefault="00B76377" w:rsidP="00B76377">
            <w:pPr>
              <w:widowControl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Funkcje obróbki zdjęcia: regulacja jasności obrazu, regulacja kontrastu obrazu.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487BE" w14:textId="77777777" w:rsidR="00B76377" w:rsidRPr="000E59D7" w:rsidRDefault="00B76377" w:rsidP="00352930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8685B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29D81B5C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A30F6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4FF32" w14:textId="77777777" w:rsidR="00B76377" w:rsidRPr="000E59D7" w:rsidRDefault="00B76377" w:rsidP="00352930">
            <w:pPr>
              <w:widowControl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Oprogramowanie do automatycznego montażu zdjęć tego samego oka wykonanych pod różnymi kątami (w różnych ujęciach) tworzące szerokokątne obrazy panoramicznego dna oka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EF2FD" w14:textId="77777777" w:rsidR="00B76377" w:rsidRPr="000E59D7" w:rsidRDefault="00B76377" w:rsidP="00352930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C94DF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79B5AC95" w14:textId="77777777" w:rsidTr="000E59D7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E64EC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29D07" w14:textId="77777777" w:rsidR="00B76377" w:rsidRPr="000E59D7" w:rsidRDefault="00B76377" w:rsidP="00352930">
            <w:pPr>
              <w:widowControl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Możliwość ręcznego oznaczenia tarczy nerwu wzrokowego.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9F19F2" w14:textId="77777777" w:rsidR="00B76377" w:rsidRPr="000E59D7" w:rsidRDefault="00B76377" w:rsidP="00352930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30AE5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7F01CB1F" w14:textId="77777777" w:rsidTr="000E59D7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AD593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05593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Baza danych pacjentów i ich wizyt oraz wyników badań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FB4D5" w14:textId="77777777" w:rsidR="00B76377" w:rsidRPr="000E59D7" w:rsidRDefault="00B76377" w:rsidP="00352930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90D58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FD51DC2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A6285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023E58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Fiksator</w:t>
            </w:r>
            <w:proofErr w:type="spell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wewnętrzny w położeniu do plamki, położeniami peryferyjnymi oraz z możliwością jego dowolnego przemieszczania w podglądzie dna oka za pomocą myszki komputerowej lub ekranu dotykowego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E6805" w14:textId="77777777" w:rsidR="00B76377" w:rsidRPr="000E59D7" w:rsidRDefault="00B76377" w:rsidP="00352930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9858B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7C527301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3637B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C54E1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Funkcja migotania </w:t>
            </w:r>
            <w:proofErr w:type="spellStart"/>
            <w:r w:rsidRPr="000E59D7">
              <w:rPr>
                <w:rFonts w:ascii="Arial Narrow" w:hAnsi="Arial Narrow" w:cs="Arial"/>
                <w:sz w:val="20"/>
                <w:szCs w:val="20"/>
              </w:rPr>
              <w:t>fiksatora</w:t>
            </w:r>
            <w:proofErr w:type="spell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wewnętrznego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1047F" w14:textId="77777777" w:rsidR="00B76377" w:rsidRPr="000E59D7" w:rsidRDefault="00B76377" w:rsidP="00352930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63DEC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C599CAD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2F044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820C5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Komputer zintegrowany bezpośrednio w monitorze dotykowym, w standardzie medycznym 22”</w:t>
            </w:r>
          </w:p>
          <w:p w14:paraId="062DE4AA" w14:textId="40483505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Twardy dysk o pojemności </w:t>
            </w:r>
            <w:r w:rsidR="000E59D7">
              <w:rPr>
                <w:rFonts w:ascii="Arial Narrow" w:hAnsi="Arial Narrow" w:cs="Arial"/>
                <w:sz w:val="20"/>
                <w:szCs w:val="20"/>
              </w:rPr>
              <w:t xml:space="preserve">min.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2 TB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9EFA1" w14:textId="77777777" w:rsidR="00B76377" w:rsidRPr="000E59D7" w:rsidRDefault="00B76377" w:rsidP="00352930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AAADB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E6E0D57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C8246" w14:textId="77777777" w:rsidR="00B76377" w:rsidRPr="000E59D7" w:rsidRDefault="00B76377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E80C8" w14:textId="77777777" w:rsidR="00B76377" w:rsidRPr="000E59D7" w:rsidRDefault="00B76377" w:rsidP="00352930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Możliwość eksportu danych w formatach JPEG, DICOM, TIFF, JPG2000, PNG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F7231" w14:textId="77777777" w:rsidR="00B76377" w:rsidRPr="000E59D7" w:rsidRDefault="00B76377" w:rsidP="00352930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9D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C8D1A" w14:textId="77777777" w:rsidR="00B76377" w:rsidRPr="000E59D7" w:rsidRDefault="00B76377" w:rsidP="00352930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213B9E78" w14:textId="77777777" w:rsidTr="000E59D7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295D9" w14:textId="77777777" w:rsidR="00B76377" w:rsidRPr="000E59D7" w:rsidRDefault="00B7637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59D7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wymagania:</w:t>
            </w:r>
          </w:p>
        </w:tc>
      </w:tr>
      <w:tr w:rsidR="00B76377" w:rsidRPr="000E59D7" w14:paraId="0F8AA79B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B2628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387BB" w14:textId="6524F515" w:rsidR="00B76377" w:rsidRPr="000E59D7" w:rsidRDefault="00B76377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0E59D7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0E59D7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59D7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0E59D7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="000E59D7" w:rsidRPr="000E59D7">
              <w:rPr>
                <w:rFonts w:ascii="Arial Narrow" w:hAnsi="Arial Narrow" w:cs="Arial"/>
                <w:sz w:val="20"/>
                <w:szCs w:val="20"/>
              </w:rPr>
              <w:t>sprzęt jest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59D7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E59D7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0E59D7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0E59D7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0E59D7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0E59D7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0E59D7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0E59D7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0E59D7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59D7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0E59D7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, rok produkcji 2026. </w:t>
            </w:r>
            <w:r w:rsidRPr="000E59D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0E59D7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0E59D7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AB113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8232F" w14:textId="77777777" w:rsidR="00B76377" w:rsidRPr="000E59D7" w:rsidRDefault="00B7637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52930" w:rsidRPr="000E59D7" w14:paraId="0C8AEA0C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C9D81" w14:textId="77777777" w:rsidR="00352930" w:rsidRPr="000E59D7" w:rsidRDefault="0035293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3408A" w14:textId="77777777" w:rsidR="00352930" w:rsidRPr="000E59D7" w:rsidRDefault="00352930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FF6CD" w14:textId="77777777" w:rsidR="00352930" w:rsidRPr="000E59D7" w:rsidRDefault="00352930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BFC4E" w14:textId="77777777" w:rsidR="00352930" w:rsidRPr="000E59D7" w:rsidRDefault="00352930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0DD57AF4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17A32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9991C" w14:textId="77777777" w:rsidR="00B76377" w:rsidRPr="000E59D7" w:rsidRDefault="00B76377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59D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59D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59D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59D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59D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59D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0E59D7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3872A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50E61" w14:textId="77777777" w:rsidR="00B76377" w:rsidRPr="000E59D7" w:rsidRDefault="00B7637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5476DF0F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AA2B4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0B8D8" w14:textId="77777777" w:rsidR="00B76377" w:rsidRPr="000E59D7" w:rsidRDefault="00B7637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6FE00E0F" w14:textId="77777777" w:rsidR="00B76377" w:rsidRPr="000E59D7" w:rsidRDefault="00B7637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83C41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C452E" w14:textId="77777777" w:rsidR="00B76377" w:rsidRPr="000E59D7" w:rsidRDefault="00B7637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728289E0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83696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3072A" w14:textId="77777777" w:rsidR="00B76377" w:rsidRPr="000E59D7" w:rsidRDefault="00B76377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0EA694AD" w14:textId="77777777" w:rsidR="00B76377" w:rsidRPr="000E59D7" w:rsidRDefault="00B7637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0E59D7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0E59D7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27017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2E186" w14:textId="77777777" w:rsidR="00B76377" w:rsidRPr="000E59D7" w:rsidRDefault="00B7637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37A1626C" w14:textId="77777777" w:rsidTr="000E59D7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0390F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9B077" w14:textId="77777777" w:rsidR="00B76377" w:rsidRPr="000E59D7" w:rsidRDefault="00B7637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0E59D7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0E59D7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3B206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1867E" w14:textId="77777777" w:rsidR="00B76377" w:rsidRPr="000E59D7" w:rsidRDefault="00B7637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6B6F055" w14:textId="77777777" w:rsidTr="000E59D7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98A1F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4ACA4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FE034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8EF73" w14:textId="77777777" w:rsidR="00B76377" w:rsidRPr="000E59D7" w:rsidRDefault="00B7637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090B7752" w14:textId="77777777" w:rsidTr="000E59D7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ED9C1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71AC" w14:textId="77777777" w:rsidR="00B76377" w:rsidRPr="000E59D7" w:rsidRDefault="00B76377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3697B92" w14:textId="77777777" w:rsidR="00B76377" w:rsidRPr="000E59D7" w:rsidRDefault="00B7637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70B670B2" w14:textId="77777777" w:rsidR="00B76377" w:rsidRPr="000E59D7" w:rsidRDefault="00B7637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59D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E42A5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F6FA9" w14:textId="77777777" w:rsidR="00B76377" w:rsidRPr="000E59D7" w:rsidRDefault="00B7637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03914F00" w14:textId="77777777" w:rsidTr="000E59D7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D3EDC" w14:textId="77777777" w:rsidR="00B76377" w:rsidRPr="000E59D7" w:rsidRDefault="00B7637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76377" w:rsidRPr="000E59D7" w14:paraId="29D45955" w14:textId="77777777" w:rsidTr="000E59D7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054A4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A2AF" w14:textId="218026E6" w:rsidR="00B76377" w:rsidRPr="000E59D7" w:rsidRDefault="00B76377" w:rsidP="000E59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0E59D7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  <w:r w:rsidR="000E59D7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0E59D7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9FBBA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A2AD4A0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BF7F5" w14:textId="77777777" w:rsidR="00B76377" w:rsidRPr="000E59D7" w:rsidRDefault="00B76377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4B4FD735" w14:textId="77777777" w:rsidTr="000E59D7">
        <w:trPr>
          <w:cantSplit/>
          <w:trHeight w:hRule="exact" w:val="78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3D7DC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D05CA" w14:textId="77777777" w:rsidR="00B76377" w:rsidRPr="000E59D7" w:rsidRDefault="00352930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Koszt pełnej obsługi serwisowej w okresie gwarancji obejmującej wszystkie czynności zapewniające 100% użytkowanie sprzętu zgodnie z wymaganiami producenta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3DB50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19077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113CF64B" w14:textId="77777777" w:rsidTr="000E59D7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FEC03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E19A4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A674C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959835D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13577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56E966D2" w14:textId="77777777" w:rsidTr="000E59D7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14979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CA9EF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FFCC9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9115F06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71EE7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3F63A2E1" w14:textId="77777777" w:rsidTr="000E59D7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A7D80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D70F7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388EC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4D8B3BA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3D949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01A39F7E" w14:textId="77777777" w:rsidTr="000E59D7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7803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508F9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5F1EE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6CEF726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C55C8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68E595A2" w14:textId="77777777" w:rsidTr="000E59D7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A6356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1CDC8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05A7B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38BFEF3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050B9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5C5805F0" w14:textId="77777777" w:rsidTr="000E59D7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A4C2E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962DF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2B689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1A873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25F71BDE" w14:textId="77777777" w:rsidTr="000E59D7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8B0F0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8BE7A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03F9D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C653617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8D1D7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39864C26" w14:textId="77777777" w:rsidTr="000E59D7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4E9BE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7EC8D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0E59D7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0E59D7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A9E7C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89EDCE8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D6C73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6377" w:rsidRPr="000E59D7" w14:paraId="226C9567" w14:textId="77777777" w:rsidTr="000E59D7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41582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A15E9" w14:textId="77777777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764E3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0B618C2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0781C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B76377" w:rsidRPr="000E59D7" w14:paraId="14B88850" w14:textId="77777777" w:rsidTr="000E59D7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C51FB" w14:textId="77777777" w:rsidR="00B76377" w:rsidRPr="000E59D7" w:rsidRDefault="00B7637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E18C" w14:textId="01BDB979" w:rsidR="00B76377" w:rsidRPr="000E59D7" w:rsidRDefault="00B76377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</w:t>
            </w:r>
            <w:r w:rsidR="00352930" w:rsidRPr="000E59D7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części zamiennych przez okres </w:t>
            </w:r>
            <w:r w:rsidR="006147A3" w:rsidRPr="000E59D7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min. </w:t>
            </w:r>
            <w:r w:rsidR="00352930" w:rsidRPr="000E59D7"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0E59D7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C6B01F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E5F5D45" w14:textId="77777777" w:rsidR="00B76377" w:rsidRPr="000E59D7" w:rsidRDefault="00B7637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E59D7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9E8E6" w14:textId="77777777" w:rsidR="00B76377" w:rsidRPr="000E59D7" w:rsidRDefault="00B7637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65226DA" w14:textId="77777777" w:rsidR="00E50CD1" w:rsidRPr="00B76377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8A93F1B" w14:textId="02251B55" w:rsidR="00F87776" w:rsidRPr="000E59D7" w:rsidRDefault="000E59D7" w:rsidP="000E59D7">
      <w:pPr>
        <w:ind w:left="8496" w:firstLine="708"/>
        <w:rPr>
          <w:rFonts w:ascii="Arial Black" w:hAnsi="Arial Black" w:cs="Arial"/>
          <w:sz w:val="22"/>
          <w:szCs w:val="22"/>
        </w:rPr>
      </w:pPr>
      <w:r w:rsidRPr="000E59D7">
        <w:rPr>
          <w:rFonts w:ascii="Arial Black" w:hAnsi="Arial Black" w:cs="Arial"/>
          <w:sz w:val="22"/>
          <w:szCs w:val="22"/>
        </w:rPr>
        <w:t>KWALIFIKOWANY PODPIS WYKONAWCY</w:t>
      </w:r>
    </w:p>
    <w:sectPr w:rsidR="00F87776" w:rsidRPr="000E59D7" w:rsidSect="000E59D7">
      <w:headerReference w:type="default" r:id="rId7"/>
      <w:footerReference w:type="even" r:id="rId8"/>
      <w:footerReference w:type="default" r:id="rId9"/>
      <w:pgSz w:w="16838" w:h="11906" w:orient="landscape" w:code="9"/>
      <w:pgMar w:top="156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5B9CE" w14:textId="77777777" w:rsidR="000511B8" w:rsidRDefault="000511B8" w:rsidP="004845EA">
      <w:r>
        <w:separator/>
      </w:r>
    </w:p>
  </w:endnote>
  <w:endnote w:type="continuationSeparator" w:id="0">
    <w:p w14:paraId="50035D6A" w14:textId="77777777" w:rsidR="000511B8" w:rsidRDefault="000511B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7F833" w14:textId="77777777" w:rsidR="00352930" w:rsidRDefault="003529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69A342" w14:textId="77777777" w:rsidR="00352930" w:rsidRDefault="0035293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027E0" w14:textId="77777777" w:rsidR="00352930" w:rsidRPr="000E59D7" w:rsidRDefault="00352930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0E59D7">
      <w:rPr>
        <w:rStyle w:val="Numerstrony"/>
        <w:sz w:val="16"/>
        <w:szCs w:val="16"/>
      </w:rPr>
      <w:fldChar w:fldCharType="begin"/>
    </w:r>
    <w:r w:rsidRPr="000E59D7">
      <w:rPr>
        <w:rStyle w:val="Numerstrony"/>
        <w:sz w:val="16"/>
        <w:szCs w:val="16"/>
      </w:rPr>
      <w:instrText xml:space="preserve">PAGE  </w:instrText>
    </w:r>
    <w:r w:rsidRPr="000E59D7">
      <w:rPr>
        <w:rStyle w:val="Numerstrony"/>
        <w:sz w:val="16"/>
        <w:szCs w:val="16"/>
      </w:rPr>
      <w:fldChar w:fldCharType="separate"/>
    </w:r>
    <w:r w:rsidR="003C5402" w:rsidRPr="000E59D7">
      <w:rPr>
        <w:rStyle w:val="Numerstrony"/>
        <w:noProof/>
        <w:sz w:val="16"/>
        <w:szCs w:val="16"/>
      </w:rPr>
      <w:t>4</w:t>
    </w:r>
    <w:r w:rsidRPr="000E59D7">
      <w:rPr>
        <w:rStyle w:val="Numerstrony"/>
        <w:sz w:val="16"/>
        <w:szCs w:val="16"/>
      </w:rPr>
      <w:fldChar w:fldCharType="end"/>
    </w:r>
  </w:p>
  <w:p w14:paraId="39767E50" w14:textId="0C7995CF" w:rsidR="00352930" w:rsidRPr="00A208F1" w:rsidRDefault="00352930" w:rsidP="000E59D7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65523" w14:textId="77777777" w:rsidR="000511B8" w:rsidRDefault="000511B8" w:rsidP="004845EA">
      <w:r>
        <w:separator/>
      </w:r>
    </w:p>
  </w:footnote>
  <w:footnote w:type="continuationSeparator" w:id="0">
    <w:p w14:paraId="713386E7" w14:textId="77777777" w:rsidR="000511B8" w:rsidRDefault="000511B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5F042" w14:textId="2DA2E81C" w:rsidR="00352930" w:rsidRPr="000E59D7" w:rsidRDefault="000E59D7" w:rsidP="000E59D7">
    <w:pPr>
      <w:pStyle w:val="Nagwek"/>
      <w:jc w:val="center"/>
    </w:pPr>
    <w:r>
      <w:rPr>
        <w:noProof/>
      </w:rPr>
      <w:drawing>
        <wp:inline distT="0" distB="0" distL="0" distR="0" wp14:anchorId="5DAF544F" wp14:editId="1F7ABA31">
          <wp:extent cx="9027994" cy="1295408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7047" cy="129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674532893">
    <w:abstractNumId w:val="4"/>
  </w:num>
  <w:num w:numId="2" w16cid:durableId="1224754054">
    <w:abstractNumId w:val="0"/>
  </w:num>
  <w:num w:numId="3" w16cid:durableId="934092718">
    <w:abstractNumId w:val="3"/>
  </w:num>
  <w:num w:numId="4" w16cid:durableId="126241626">
    <w:abstractNumId w:val="1"/>
  </w:num>
  <w:num w:numId="5" w16cid:durableId="1192691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11B8"/>
    <w:rsid w:val="0005668E"/>
    <w:rsid w:val="00077D92"/>
    <w:rsid w:val="000C7F7D"/>
    <w:rsid w:val="000E59D7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2930"/>
    <w:rsid w:val="003561CF"/>
    <w:rsid w:val="003A2D88"/>
    <w:rsid w:val="003B2C01"/>
    <w:rsid w:val="003B4C8B"/>
    <w:rsid w:val="003C5402"/>
    <w:rsid w:val="003E4AE6"/>
    <w:rsid w:val="00411422"/>
    <w:rsid w:val="00434DDA"/>
    <w:rsid w:val="004369F7"/>
    <w:rsid w:val="004428E3"/>
    <w:rsid w:val="004845EA"/>
    <w:rsid w:val="004B0CC1"/>
    <w:rsid w:val="004B4B63"/>
    <w:rsid w:val="004E2D32"/>
    <w:rsid w:val="004F60B4"/>
    <w:rsid w:val="00545413"/>
    <w:rsid w:val="005B28BD"/>
    <w:rsid w:val="005D7755"/>
    <w:rsid w:val="00600368"/>
    <w:rsid w:val="006030CC"/>
    <w:rsid w:val="006147A3"/>
    <w:rsid w:val="006848E7"/>
    <w:rsid w:val="006922CA"/>
    <w:rsid w:val="006E12D2"/>
    <w:rsid w:val="00762EAA"/>
    <w:rsid w:val="00775A35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81DC7"/>
    <w:rsid w:val="00AA19D1"/>
    <w:rsid w:val="00AD0C91"/>
    <w:rsid w:val="00AF2877"/>
    <w:rsid w:val="00B15658"/>
    <w:rsid w:val="00B76377"/>
    <w:rsid w:val="00BA4F22"/>
    <w:rsid w:val="00BC2D44"/>
    <w:rsid w:val="00C375C6"/>
    <w:rsid w:val="00C62796"/>
    <w:rsid w:val="00C672D0"/>
    <w:rsid w:val="00C7558F"/>
    <w:rsid w:val="00C923AC"/>
    <w:rsid w:val="00CB1025"/>
    <w:rsid w:val="00D32CB9"/>
    <w:rsid w:val="00D4705E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18F1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8B3E5"/>
  <w15:docId w15:val="{3031FE35-BE08-4334-8862-6B15A1351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4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30</cp:revision>
  <cp:lastPrinted>2026-06-16T06:39:00Z</cp:lastPrinted>
  <dcterms:created xsi:type="dcterms:W3CDTF">2022-05-20T07:14:00Z</dcterms:created>
  <dcterms:modified xsi:type="dcterms:W3CDTF">2026-06-16T06:39:00Z</dcterms:modified>
</cp:coreProperties>
</file>