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5A71A" w14:textId="2EB4B15E" w:rsidR="005A3436" w:rsidRPr="00D07122" w:rsidRDefault="00F36F3F" w:rsidP="00D07122">
      <w:pPr>
        <w:pStyle w:val="Tytu"/>
        <w:spacing w:before="120" w:after="120" w:line="276" w:lineRule="auto"/>
        <w:ind w:left="0" w:right="0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>Opis</w:t>
      </w:r>
      <w:r w:rsidRPr="00D07122">
        <w:rPr>
          <w:rFonts w:ascii="Times New Roman" w:hAnsi="Times New Roman" w:cs="Times New Roman"/>
          <w:spacing w:val="2"/>
        </w:rPr>
        <w:t xml:space="preserve"> </w:t>
      </w:r>
      <w:r w:rsidRPr="00D07122">
        <w:rPr>
          <w:rFonts w:ascii="Times New Roman" w:hAnsi="Times New Roman" w:cs="Times New Roman"/>
          <w:spacing w:val="-2"/>
        </w:rPr>
        <w:t>stanowiska</w:t>
      </w:r>
    </w:p>
    <w:p w14:paraId="1D3B18C4" w14:textId="77777777" w:rsidR="00D07122" w:rsidRDefault="00F36F3F" w:rsidP="00D07122">
      <w:pPr>
        <w:pStyle w:val="Tekstpodstawowy"/>
        <w:spacing w:before="120" w:after="120" w:line="276" w:lineRule="auto"/>
        <w:ind w:firstLine="1135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>Hybrydowy układ pompy ciepła współpracować będzie z ogniwami PV</w:t>
      </w:r>
      <w:r w:rsidRPr="00D07122">
        <w:rPr>
          <w:rFonts w:ascii="Times New Roman" w:hAnsi="Times New Roman" w:cs="Times New Roman"/>
          <w:spacing w:val="80"/>
        </w:rPr>
        <w:t xml:space="preserve"> </w:t>
      </w:r>
      <w:r w:rsidRPr="00D07122">
        <w:rPr>
          <w:rFonts w:ascii="Times New Roman" w:hAnsi="Times New Roman" w:cs="Times New Roman"/>
        </w:rPr>
        <w:t>z</w:t>
      </w:r>
      <w:r w:rsidRPr="00D07122">
        <w:rPr>
          <w:rFonts w:ascii="Times New Roman" w:hAnsi="Times New Roman" w:cs="Times New Roman"/>
          <w:spacing w:val="22"/>
        </w:rPr>
        <w:t xml:space="preserve"> </w:t>
      </w:r>
      <w:r w:rsidRPr="00D07122">
        <w:rPr>
          <w:rFonts w:ascii="Times New Roman" w:hAnsi="Times New Roman" w:cs="Times New Roman"/>
        </w:rPr>
        <w:t>możliwością</w:t>
      </w:r>
      <w:r w:rsidRPr="00D07122">
        <w:rPr>
          <w:rFonts w:ascii="Times New Roman" w:hAnsi="Times New Roman" w:cs="Times New Roman"/>
          <w:spacing w:val="22"/>
        </w:rPr>
        <w:t xml:space="preserve"> </w:t>
      </w:r>
      <w:r w:rsidRPr="00D07122">
        <w:rPr>
          <w:rFonts w:ascii="Times New Roman" w:hAnsi="Times New Roman" w:cs="Times New Roman"/>
        </w:rPr>
        <w:t>symulacji</w:t>
      </w:r>
      <w:r w:rsidRPr="00D07122">
        <w:rPr>
          <w:rFonts w:ascii="Times New Roman" w:hAnsi="Times New Roman" w:cs="Times New Roman"/>
          <w:spacing w:val="22"/>
        </w:rPr>
        <w:t xml:space="preserve"> </w:t>
      </w:r>
      <w:r w:rsidRPr="00D07122">
        <w:rPr>
          <w:rFonts w:ascii="Times New Roman" w:hAnsi="Times New Roman" w:cs="Times New Roman"/>
        </w:rPr>
        <w:t>działania</w:t>
      </w:r>
      <w:r w:rsidRPr="00D07122">
        <w:rPr>
          <w:rFonts w:ascii="Times New Roman" w:hAnsi="Times New Roman" w:cs="Times New Roman"/>
          <w:spacing w:val="22"/>
        </w:rPr>
        <w:t xml:space="preserve"> </w:t>
      </w:r>
      <w:r w:rsidRPr="00D07122">
        <w:rPr>
          <w:rFonts w:ascii="Times New Roman" w:hAnsi="Times New Roman" w:cs="Times New Roman"/>
        </w:rPr>
        <w:t>w</w:t>
      </w:r>
      <w:r w:rsidRPr="00D07122">
        <w:rPr>
          <w:rFonts w:ascii="Times New Roman" w:hAnsi="Times New Roman" w:cs="Times New Roman"/>
          <w:spacing w:val="20"/>
        </w:rPr>
        <w:t xml:space="preserve"> </w:t>
      </w:r>
      <w:r w:rsidRPr="00D07122">
        <w:rPr>
          <w:rFonts w:ascii="Times New Roman" w:hAnsi="Times New Roman" w:cs="Times New Roman"/>
        </w:rPr>
        <w:t>układzie</w:t>
      </w:r>
      <w:r w:rsidRPr="00D07122">
        <w:rPr>
          <w:rFonts w:ascii="Times New Roman" w:hAnsi="Times New Roman" w:cs="Times New Roman"/>
          <w:spacing w:val="22"/>
        </w:rPr>
        <w:t xml:space="preserve"> </w:t>
      </w:r>
      <w:r w:rsidRPr="00D07122">
        <w:rPr>
          <w:rFonts w:ascii="Times New Roman" w:hAnsi="Times New Roman" w:cs="Times New Roman"/>
        </w:rPr>
        <w:t>on-</w:t>
      </w:r>
      <w:proofErr w:type="spellStart"/>
      <w:r w:rsidRPr="00D07122">
        <w:rPr>
          <w:rFonts w:ascii="Times New Roman" w:hAnsi="Times New Roman" w:cs="Times New Roman"/>
        </w:rPr>
        <w:t>grid</w:t>
      </w:r>
      <w:proofErr w:type="spellEnd"/>
      <w:r w:rsidRPr="00D07122">
        <w:rPr>
          <w:rFonts w:ascii="Times New Roman" w:hAnsi="Times New Roman" w:cs="Times New Roman"/>
          <w:spacing w:val="22"/>
        </w:rPr>
        <w:t xml:space="preserve"> </w:t>
      </w:r>
      <w:r w:rsidRPr="00D07122">
        <w:rPr>
          <w:rFonts w:ascii="Times New Roman" w:hAnsi="Times New Roman" w:cs="Times New Roman"/>
        </w:rPr>
        <w:t>i</w:t>
      </w:r>
      <w:r w:rsidRPr="00D07122">
        <w:rPr>
          <w:rFonts w:ascii="Times New Roman" w:hAnsi="Times New Roman" w:cs="Times New Roman"/>
          <w:spacing w:val="20"/>
        </w:rPr>
        <w:t xml:space="preserve"> </w:t>
      </w:r>
      <w:r w:rsidRPr="00D07122">
        <w:rPr>
          <w:rFonts w:ascii="Times New Roman" w:hAnsi="Times New Roman" w:cs="Times New Roman"/>
        </w:rPr>
        <w:t>off-</w:t>
      </w:r>
      <w:proofErr w:type="spellStart"/>
      <w:r w:rsidRPr="00D07122">
        <w:rPr>
          <w:rFonts w:ascii="Times New Roman" w:hAnsi="Times New Roman" w:cs="Times New Roman"/>
        </w:rPr>
        <w:t>grid</w:t>
      </w:r>
      <w:proofErr w:type="spellEnd"/>
      <w:r w:rsidRPr="00D07122">
        <w:rPr>
          <w:rFonts w:ascii="Times New Roman" w:hAnsi="Times New Roman" w:cs="Times New Roman"/>
        </w:rPr>
        <w:t>.</w:t>
      </w:r>
      <w:r w:rsidRPr="00D07122">
        <w:rPr>
          <w:rFonts w:ascii="Times New Roman" w:hAnsi="Times New Roman" w:cs="Times New Roman"/>
          <w:spacing w:val="22"/>
        </w:rPr>
        <w:t xml:space="preserve"> </w:t>
      </w:r>
      <w:r w:rsidRPr="00D07122">
        <w:rPr>
          <w:rFonts w:ascii="Times New Roman" w:hAnsi="Times New Roman" w:cs="Times New Roman"/>
        </w:rPr>
        <w:t>Pompa</w:t>
      </w:r>
      <w:r w:rsidRPr="00D07122">
        <w:rPr>
          <w:rFonts w:ascii="Times New Roman" w:hAnsi="Times New Roman" w:cs="Times New Roman"/>
          <w:spacing w:val="21"/>
        </w:rPr>
        <w:t xml:space="preserve"> </w:t>
      </w:r>
      <w:r w:rsidRPr="00D07122">
        <w:rPr>
          <w:rFonts w:ascii="Times New Roman" w:hAnsi="Times New Roman" w:cs="Times New Roman"/>
        </w:rPr>
        <w:t>ciepła AW o mocy 5 kW będzie zaopatrywać (wspomagać) w ciepło istniejącą instalację ogrzewania</w:t>
      </w:r>
      <w:r w:rsidRPr="00D07122">
        <w:rPr>
          <w:rFonts w:ascii="Times New Roman" w:hAnsi="Times New Roman" w:cs="Times New Roman"/>
          <w:spacing w:val="40"/>
        </w:rPr>
        <w:t xml:space="preserve"> </w:t>
      </w:r>
      <w:r w:rsidRPr="00D07122">
        <w:rPr>
          <w:rFonts w:ascii="Times New Roman" w:hAnsi="Times New Roman" w:cs="Times New Roman"/>
        </w:rPr>
        <w:t>podłogowego</w:t>
      </w:r>
      <w:r w:rsidRPr="00D07122">
        <w:rPr>
          <w:rFonts w:ascii="Times New Roman" w:hAnsi="Times New Roman" w:cs="Times New Roman"/>
          <w:spacing w:val="40"/>
        </w:rPr>
        <w:t xml:space="preserve"> </w:t>
      </w:r>
      <w:r w:rsidRPr="00D07122">
        <w:rPr>
          <w:rFonts w:ascii="Times New Roman" w:hAnsi="Times New Roman" w:cs="Times New Roman"/>
        </w:rPr>
        <w:t>w</w:t>
      </w:r>
      <w:r w:rsidRPr="00D07122">
        <w:rPr>
          <w:rFonts w:ascii="Times New Roman" w:hAnsi="Times New Roman" w:cs="Times New Roman"/>
          <w:spacing w:val="40"/>
        </w:rPr>
        <w:t xml:space="preserve"> </w:t>
      </w:r>
      <w:r w:rsidRPr="00D07122">
        <w:rPr>
          <w:rFonts w:ascii="Times New Roman" w:hAnsi="Times New Roman" w:cs="Times New Roman"/>
        </w:rPr>
        <w:t>pomieszczeniach</w:t>
      </w:r>
      <w:r w:rsidRPr="00D07122">
        <w:rPr>
          <w:rFonts w:ascii="Times New Roman" w:hAnsi="Times New Roman" w:cs="Times New Roman"/>
          <w:spacing w:val="40"/>
        </w:rPr>
        <w:t xml:space="preserve"> </w:t>
      </w:r>
      <w:r w:rsidRPr="00D07122">
        <w:rPr>
          <w:rFonts w:ascii="Times New Roman" w:hAnsi="Times New Roman" w:cs="Times New Roman"/>
        </w:rPr>
        <w:t>K-89</w:t>
      </w:r>
      <w:r w:rsidRPr="00D07122">
        <w:rPr>
          <w:rFonts w:ascii="Times New Roman" w:hAnsi="Times New Roman" w:cs="Times New Roman"/>
          <w:spacing w:val="40"/>
        </w:rPr>
        <w:t xml:space="preserve"> </w:t>
      </w:r>
      <w:r w:rsidRPr="00D07122">
        <w:rPr>
          <w:rFonts w:ascii="Times New Roman" w:hAnsi="Times New Roman" w:cs="Times New Roman"/>
        </w:rPr>
        <w:t>i</w:t>
      </w:r>
      <w:r w:rsidRPr="00D07122">
        <w:rPr>
          <w:rFonts w:ascii="Times New Roman" w:hAnsi="Times New Roman" w:cs="Times New Roman"/>
          <w:spacing w:val="40"/>
        </w:rPr>
        <w:t xml:space="preserve"> </w:t>
      </w:r>
      <w:r w:rsidRPr="00D07122">
        <w:rPr>
          <w:rFonts w:ascii="Times New Roman" w:hAnsi="Times New Roman" w:cs="Times New Roman"/>
        </w:rPr>
        <w:t>ogrzewania</w:t>
      </w:r>
      <w:r w:rsidRPr="00D07122">
        <w:rPr>
          <w:rFonts w:ascii="Times New Roman" w:hAnsi="Times New Roman" w:cs="Times New Roman"/>
          <w:spacing w:val="40"/>
        </w:rPr>
        <w:t xml:space="preserve"> </w:t>
      </w:r>
      <w:r w:rsidRPr="00D07122">
        <w:rPr>
          <w:rFonts w:ascii="Times New Roman" w:hAnsi="Times New Roman" w:cs="Times New Roman"/>
        </w:rPr>
        <w:t>grzejnikowego w</w:t>
      </w:r>
      <w:r w:rsidRPr="00D07122">
        <w:rPr>
          <w:rFonts w:ascii="Times New Roman" w:hAnsi="Times New Roman" w:cs="Times New Roman"/>
          <w:spacing w:val="59"/>
        </w:rPr>
        <w:t xml:space="preserve"> </w:t>
      </w:r>
      <w:r w:rsidRPr="00D07122">
        <w:rPr>
          <w:rFonts w:ascii="Times New Roman" w:hAnsi="Times New Roman" w:cs="Times New Roman"/>
        </w:rPr>
        <w:t>K-88</w:t>
      </w:r>
      <w:r w:rsidRPr="00D07122">
        <w:rPr>
          <w:rFonts w:ascii="Times New Roman" w:hAnsi="Times New Roman" w:cs="Times New Roman"/>
          <w:spacing w:val="59"/>
        </w:rPr>
        <w:t xml:space="preserve"> </w:t>
      </w:r>
      <w:r w:rsidRPr="00D07122">
        <w:rPr>
          <w:rFonts w:ascii="Times New Roman" w:hAnsi="Times New Roman" w:cs="Times New Roman"/>
        </w:rPr>
        <w:t>oraz</w:t>
      </w:r>
      <w:r w:rsidRPr="00D07122">
        <w:rPr>
          <w:rFonts w:ascii="Times New Roman" w:hAnsi="Times New Roman" w:cs="Times New Roman"/>
          <w:spacing w:val="58"/>
        </w:rPr>
        <w:t xml:space="preserve"> </w:t>
      </w:r>
      <w:r w:rsidRPr="00D07122">
        <w:rPr>
          <w:rFonts w:ascii="Times New Roman" w:hAnsi="Times New Roman" w:cs="Times New Roman"/>
        </w:rPr>
        <w:t>K-90.</w:t>
      </w:r>
      <w:r w:rsidRPr="00D07122">
        <w:rPr>
          <w:rFonts w:ascii="Times New Roman" w:hAnsi="Times New Roman" w:cs="Times New Roman"/>
          <w:spacing w:val="61"/>
        </w:rPr>
        <w:t xml:space="preserve"> </w:t>
      </w:r>
      <w:r w:rsidRPr="00D07122">
        <w:rPr>
          <w:rFonts w:ascii="Times New Roman" w:hAnsi="Times New Roman" w:cs="Times New Roman"/>
        </w:rPr>
        <w:t>Ponadto</w:t>
      </w:r>
      <w:r w:rsidRPr="00D07122">
        <w:rPr>
          <w:rFonts w:ascii="Times New Roman" w:hAnsi="Times New Roman" w:cs="Times New Roman"/>
          <w:spacing w:val="59"/>
        </w:rPr>
        <w:t xml:space="preserve"> </w:t>
      </w:r>
      <w:r w:rsidRPr="00D07122">
        <w:rPr>
          <w:rFonts w:ascii="Times New Roman" w:hAnsi="Times New Roman" w:cs="Times New Roman"/>
        </w:rPr>
        <w:t>pompa</w:t>
      </w:r>
      <w:r w:rsidRPr="00D07122">
        <w:rPr>
          <w:rFonts w:ascii="Times New Roman" w:hAnsi="Times New Roman" w:cs="Times New Roman"/>
          <w:spacing w:val="63"/>
        </w:rPr>
        <w:t xml:space="preserve"> </w:t>
      </w:r>
      <w:r w:rsidRPr="00D07122">
        <w:rPr>
          <w:rFonts w:ascii="Times New Roman" w:hAnsi="Times New Roman" w:cs="Times New Roman"/>
        </w:rPr>
        <w:t>ciepła</w:t>
      </w:r>
      <w:r w:rsidRPr="00D07122">
        <w:rPr>
          <w:rFonts w:ascii="Times New Roman" w:hAnsi="Times New Roman" w:cs="Times New Roman"/>
          <w:spacing w:val="59"/>
        </w:rPr>
        <w:t xml:space="preserve"> </w:t>
      </w:r>
      <w:r w:rsidRPr="00D07122">
        <w:rPr>
          <w:rFonts w:ascii="Times New Roman" w:hAnsi="Times New Roman" w:cs="Times New Roman"/>
        </w:rPr>
        <w:t>zapewni</w:t>
      </w:r>
      <w:r w:rsidRPr="00D07122">
        <w:rPr>
          <w:rFonts w:ascii="Times New Roman" w:hAnsi="Times New Roman" w:cs="Times New Roman"/>
          <w:spacing w:val="61"/>
        </w:rPr>
        <w:t xml:space="preserve"> </w:t>
      </w:r>
      <w:r w:rsidRPr="00D07122">
        <w:rPr>
          <w:rFonts w:ascii="Times New Roman" w:hAnsi="Times New Roman" w:cs="Times New Roman"/>
        </w:rPr>
        <w:t>ciepło</w:t>
      </w:r>
      <w:r w:rsidRPr="00D07122">
        <w:rPr>
          <w:rFonts w:ascii="Times New Roman" w:hAnsi="Times New Roman" w:cs="Times New Roman"/>
          <w:spacing w:val="59"/>
        </w:rPr>
        <w:t xml:space="preserve"> </w:t>
      </w:r>
      <w:r w:rsidRPr="00D07122">
        <w:rPr>
          <w:rFonts w:ascii="Times New Roman" w:hAnsi="Times New Roman" w:cs="Times New Roman"/>
        </w:rPr>
        <w:t>dla</w:t>
      </w:r>
      <w:r w:rsidRPr="00D07122">
        <w:rPr>
          <w:rFonts w:ascii="Times New Roman" w:hAnsi="Times New Roman" w:cs="Times New Roman"/>
          <w:spacing w:val="57"/>
        </w:rPr>
        <w:t xml:space="preserve"> </w:t>
      </w:r>
      <w:r w:rsidRPr="00D07122">
        <w:rPr>
          <w:rFonts w:ascii="Times New Roman" w:hAnsi="Times New Roman" w:cs="Times New Roman"/>
        </w:rPr>
        <w:t>celów</w:t>
      </w:r>
      <w:r w:rsidRPr="00D07122">
        <w:rPr>
          <w:rFonts w:ascii="Times New Roman" w:hAnsi="Times New Roman" w:cs="Times New Roman"/>
          <w:spacing w:val="63"/>
        </w:rPr>
        <w:t xml:space="preserve"> </w:t>
      </w:r>
      <w:r w:rsidRPr="00D07122">
        <w:rPr>
          <w:rFonts w:ascii="Times New Roman" w:hAnsi="Times New Roman" w:cs="Times New Roman"/>
          <w:spacing w:val="-2"/>
        </w:rPr>
        <w:t>produkcji</w:t>
      </w:r>
      <w:r w:rsidR="00D07122" w:rsidRPr="00D07122">
        <w:rPr>
          <w:rFonts w:ascii="Times New Roman" w:hAnsi="Times New Roman" w:cs="Times New Roman"/>
        </w:rPr>
        <w:t xml:space="preserve"> </w:t>
      </w:r>
      <w:r w:rsidRPr="00D07122">
        <w:rPr>
          <w:rFonts w:ascii="Times New Roman" w:hAnsi="Times New Roman" w:cs="Times New Roman"/>
        </w:rPr>
        <w:t xml:space="preserve">c.w.u. w budynku K, przez wpięcie w istniejącą instalację. Projektowany układ zapewni również produkcję ciepła lub chłodu dla </w:t>
      </w:r>
      <w:proofErr w:type="spellStart"/>
      <w:r w:rsidRPr="00D07122">
        <w:rPr>
          <w:rFonts w:ascii="Times New Roman" w:hAnsi="Times New Roman" w:cs="Times New Roman"/>
        </w:rPr>
        <w:t>klimakonwektorów</w:t>
      </w:r>
      <w:proofErr w:type="spellEnd"/>
      <w:r w:rsidRPr="00D07122">
        <w:rPr>
          <w:rFonts w:ascii="Times New Roman" w:hAnsi="Times New Roman" w:cs="Times New Roman"/>
        </w:rPr>
        <w:t>, które przewidziane są do montażu w pomieszczeniach K-89 i K-90. Układ wyposażony będzie w bufor ciepła o pojemno</w:t>
      </w:r>
      <w:r w:rsidRPr="00D07122">
        <w:rPr>
          <w:rFonts w:ascii="Times New Roman" w:hAnsi="Times New Roman" w:cs="Times New Roman"/>
        </w:rPr>
        <w:t xml:space="preserve">ści co najmniej 90 litrów oraz zasobnik ciepłej wody użytkowej o pojemności ok. 200 litrów. </w:t>
      </w:r>
    </w:p>
    <w:p w14:paraId="12A3ECCC" w14:textId="61BCA60D" w:rsidR="005A3436" w:rsidRPr="00D07122" w:rsidRDefault="00F36F3F" w:rsidP="00D07122">
      <w:pPr>
        <w:pStyle w:val="Tekstpodstawowy"/>
        <w:spacing w:before="120" w:after="120" w:line="276" w:lineRule="auto"/>
        <w:ind w:firstLine="1135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 xml:space="preserve">Instalacja pompy ciepła będzie wspomagana panelami PV, które planuje się zainstalować na dachu budynku K zgodnie z wykonaną inwentaryzacją stanu istniejącego (Rys. </w:t>
      </w:r>
      <w:r w:rsidRPr="00D07122">
        <w:rPr>
          <w:rFonts w:ascii="Times New Roman" w:hAnsi="Times New Roman" w:cs="Times New Roman"/>
        </w:rPr>
        <w:t>1-2). Panele będą zamontowane</w:t>
      </w:r>
      <w:r w:rsidRPr="00D07122">
        <w:rPr>
          <w:rFonts w:ascii="Times New Roman" w:hAnsi="Times New Roman" w:cs="Times New Roman"/>
          <w:spacing w:val="80"/>
        </w:rPr>
        <w:t xml:space="preserve"> </w:t>
      </w:r>
      <w:r w:rsidRPr="00D07122">
        <w:rPr>
          <w:rFonts w:ascii="Times New Roman" w:hAnsi="Times New Roman" w:cs="Times New Roman"/>
        </w:rPr>
        <w:t>bezinwazyjnie</w:t>
      </w:r>
      <w:r w:rsidRPr="00D07122">
        <w:rPr>
          <w:rFonts w:ascii="Times New Roman" w:hAnsi="Times New Roman" w:cs="Times New Roman"/>
          <w:spacing w:val="80"/>
        </w:rPr>
        <w:t xml:space="preserve"> </w:t>
      </w:r>
      <w:r w:rsidRPr="00D07122">
        <w:rPr>
          <w:rFonts w:ascii="Times New Roman" w:hAnsi="Times New Roman" w:cs="Times New Roman"/>
        </w:rPr>
        <w:t>dla</w:t>
      </w:r>
      <w:r w:rsidRPr="00D07122">
        <w:rPr>
          <w:rFonts w:ascii="Times New Roman" w:hAnsi="Times New Roman" w:cs="Times New Roman"/>
          <w:spacing w:val="80"/>
        </w:rPr>
        <w:t xml:space="preserve"> </w:t>
      </w:r>
      <w:r w:rsidRPr="00D07122">
        <w:rPr>
          <w:rFonts w:ascii="Times New Roman" w:hAnsi="Times New Roman" w:cs="Times New Roman"/>
        </w:rPr>
        <w:t>pokrycia</w:t>
      </w:r>
      <w:r w:rsidRPr="00D07122">
        <w:rPr>
          <w:rFonts w:ascii="Times New Roman" w:hAnsi="Times New Roman" w:cs="Times New Roman"/>
          <w:spacing w:val="80"/>
        </w:rPr>
        <w:t xml:space="preserve"> </w:t>
      </w:r>
      <w:r w:rsidRPr="00D07122">
        <w:rPr>
          <w:rFonts w:ascii="Times New Roman" w:hAnsi="Times New Roman" w:cs="Times New Roman"/>
        </w:rPr>
        <w:t>dachowego</w:t>
      </w:r>
      <w:r w:rsidRPr="00D07122">
        <w:rPr>
          <w:rFonts w:ascii="Times New Roman" w:hAnsi="Times New Roman" w:cs="Times New Roman"/>
          <w:spacing w:val="80"/>
        </w:rPr>
        <w:t xml:space="preserve"> </w:t>
      </w:r>
      <w:r w:rsidRPr="00D07122">
        <w:rPr>
          <w:rFonts w:ascii="Times New Roman" w:hAnsi="Times New Roman" w:cs="Times New Roman"/>
        </w:rPr>
        <w:t>na</w:t>
      </w:r>
      <w:r w:rsidRPr="00D07122">
        <w:rPr>
          <w:rFonts w:ascii="Times New Roman" w:hAnsi="Times New Roman" w:cs="Times New Roman"/>
          <w:spacing w:val="80"/>
        </w:rPr>
        <w:t xml:space="preserve"> </w:t>
      </w:r>
      <w:r w:rsidRPr="00D07122">
        <w:rPr>
          <w:rFonts w:ascii="Times New Roman" w:hAnsi="Times New Roman" w:cs="Times New Roman"/>
        </w:rPr>
        <w:t>konstrukcji</w:t>
      </w:r>
      <w:r w:rsidRPr="00D07122">
        <w:rPr>
          <w:rFonts w:ascii="Times New Roman" w:hAnsi="Times New Roman" w:cs="Times New Roman"/>
          <w:spacing w:val="80"/>
        </w:rPr>
        <w:t xml:space="preserve"> </w:t>
      </w:r>
      <w:r w:rsidRPr="00D07122">
        <w:rPr>
          <w:rFonts w:ascii="Times New Roman" w:hAnsi="Times New Roman" w:cs="Times New Roman"/>
        </w:rPr>
        <w:t>nośnej</w:t>
      </w:r>
      <w:r w:rsidRPr="00D07122">
        <w:rPr>
          <w:rFonts w:ascii="Times New Roman" w:hAnsi="Times New Roman" w:cs="Times New Roman"/>
          <w:spacing w:val="80"/>
          <w:w w:val="150"/>
        </w:rPr>
        <w:t xml:space="preserve"> </w:t>
      </w:r>
      <w:r w:rsidRPr="00D07122">
        <w:rPr>
          <w:rFonts w:ascii="Times New Roman" w:hAnsi="Times New Roman" w:cs="Times New Roman"/>
        </w:rPr>
        <w:t>z kątową regulacją ustawienia paneli w zakresie od 15 do 45 stopni.</w:t>
      </w:r>
    </w:p>
    <w:p w14:paraId="35C01418" w14:textId="77777777" w:rsidR="005A3436" w:rsidRPr="00D07122" w:rsidRDefault="00F36F3F" w:rsidP="00D07122">
      <w:pPr>
        <w:pStyle w:val="Tekstpodstawowy"/>
        <w:spacing w:before="120" w:after="120" w:line="276" w:lineRule="auto"/>
        <w:jc w:val="center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  <w:noProof/>
        </w:rPr>
        <w:drawing>
          <wp:inline distT="0" distB="0" distL="0" distR="0" wp14:anchorId="616439DC" wp14:editId="103C4783">
            <wp:extent cx="3315636" cy="2486025"/>
            <wp:effectExtent l="0" t="0" r="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3200" cy="251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FA939" w14:textId="77777777" w:rsidR="005A3436" w:rsidRPr="00D07122" w:rsidRDefault="00F36F3F" w:rsidP="00D07122">
      <w:pPr>
        <w:spacing w:before="120"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7122">
        <w:rPr>
          <w:rFonts w:ascii="Times New Roman" w:hAnsi="Times New Roman" w:cs="Times New Roman"/>
          <w:sz w:val="24"/>
          <w:szCs w:val="24"/>
        </w:rPr>
        <w:t>Rys.</w:t>
      </w:r>
      <w:r w:rsidRPr="00D0712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1.</w:t>
      </w:r>
      <w:r w:rsidRPr="00D0712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Inwentaryzacja</w:t>
      </w:r>
      <w:r w:rsidRPr="00D0712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stanu</w:t>
      </w:r>
      <w:r w:rsidRPr="00D0712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istniejącego</w:t>
      </w:r>
      <w:r w:rsidRPr="00D0712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dachu</w:t>
      </w:r>
      <w:r w:rsidRPr="00D0712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budynku</w:t>
      </w:r>
      <w:r w:rsidRPr="00D0712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pacing w:val="-5"/>
          <w:sz w:val="24"/>
          <w:szCs w:val="24"/>
        </w:rPr>
        <w:t>K.</w:t>
      </w:r>
    </w:p>
    <w:p w14:paraId="696DD59C" w14:textId="5A4D4A8F" w:rsidR="005A3436" w:rsidRPr="00D07122" w:rsidRDefault="00D07122" w:rsidP="00D07122">
      <w:pPr>
        <w:pStyle w:val="Tekstpodstawowy"/>
        <w:spacing w:before="120" w:after="120" w:line="276" w:lineRule="auto"/>
        <w:jc w:val="center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  <w:noProof/>
        </w:rPr>
        <w:drawing>
          <wp:inline distT="0" distB="0" distL="0" distR="0" wp14:anchorId="10B888F7" wp14:editId="7CF561E6">
            <wp:extent cx="3324225" cy="2507953"/>
            <wp:effectExtent l="0" t="0" r="0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1653" cy="2589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53209" w14:textId="77777777" w:rsidR="00D07122" w:rsidRDefault="00F36F3F" w:rsidP="00D07122">
      <w:pPr>
        <w:spacing w:before="120" w:after="120" w:line="276" w:lineRule="auto"/>
        <w:jc w:val="center"/>
        <w:rPr>
          <w:rFonts w:ascii="Times New Roman" w:hAnsi="Times New Roman" w:cs="Times New Roman"/>
          <w:spacing w:val="-5"/>
          <w:sz w:val="24"/>
          <w:szCs w:val="24"/>
        </w:rPr>
      </w:pPr>
      <w:r w:rsidRPr="00D07122">
        <w:rPr>
          <w:rFonts w:ascii="Times New Roman" w:hAnsi="Times New Roman" w:cs="Times New Roman"/>
          <w:sz w:val="24"/>
          <w:szCs w:val="24"/>
        </w:rPr>
        <w:t>Rys.</w:t>
      </w:r>
      <w:r w:rsidRPr="00D0712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2.</w:t>
      </w:r>
      <w:r w:rsidRPr="00D0712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Inwentaryzacja</w:t>
      </w:r>
      <w:r w:rsidRPr="00D0712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termowizyjna</w:t>
      </w:r>
      <w:r w:rsidRPr="00D0712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stanu</w:t>
      </w:r>
      <w:r w:rsidRPr="00D0712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istniejącego</w:t>
      </w:r>
      <w:r w:rsidRPr="00D0712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dachu</w:t>
      </w:r>
      <w:r w:rsidRPr="00D0712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budynku</w:t>
      </w:r>
      <w:r w:rsidRPr="00D0712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pacing w:val="-5"/>
          <w:sz w:val="24"/>
          <w:szCs w:val="24"/>
        </w:rPr>
        <w:t>K.</w:t>
      </w:r>
    </w:p>
    <w:p w14:paraId="0535527B" w14:textId="7A8DE8EA" w:rsidR="00D07122" w:rsidRDefault="00D07122" w:rsidP="00D07122">
      <w:pPr>
        <w:spacing w:before="120" w:after="120" w:line="276" w:lineRule="auto"/>
        <w:jc w:val="both"/>
        <w:rPr>
          <w:rFonts w:ascii="Times New Roman" w:hAnsi="Times New Roman" w:cs="Times New Roman"/>
          <w:spacing w:val="-5"/>
          <w:sz w:val="24"/>
          <w:szCs w:val="24"/>
        </w:rPr>
      </w:pPr>
    </w:p>
    <w:p w14:paraId="13EC0D08" w14:textId="7626C826" w:rsidR="00D07122" w:rsidRDefault="00F36F3F" w:rsidP="00D07122">
      <w:pPr>
        <w:spacing w:before="120" w:after="12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07122">
        <w:rPr>
          <w:rFonts w:ascii="Times New Roman" w:hAnsi="Times New Roman" w:cs="Times New Roman"/>
          <w:sz w:val="24"/>
          <w:szCs w:val="24"/>
        </w:rPr>
        <w:t xml:space="preserve">Moc instalacji przewiduje się na 3,185 </w:t>
      </w:r>
      <w:proofErr w:type="spellStart"/>
      <w:r w:rsidRPr="00D07122">
        <w:rPr>
          <w:rFonts w:ascii="Times New Roman" w:hAnsi="Times New Roman" w:cs="Times New Roman"/>
          <w:sz w:val="24"/>
          <w:szCs w:val="24"/>
        </w:rPr>
        <w:t>kWp</w:t>
      </w:r>
      <w:proofErr w:type="spellEnd"/>
      <w:r w:rsidRPr="00D07122">
        <w:rPr>
          <w:rFonts w:ascii="Times New Roman" w:hAnsi="Times New Roman" w:cs="Times New Roman"/>
          <w:sz w:val="24"/>
          <w:szCs w:val="24"/>
        </w:rPr>
        <w:t>. Układ elektryczny obsługujący panele PV zostanie wyposażony w inteligentny inwerter z możliwością symulacji pracy systemu on-</w:t>
      </w:r>
      <w:proofErr w:type="spellStart"/>
      <w:r w:rsidRPr="00D07122">
        <w:rPr>
          <w:rFonts w:ascii="Times New Roman" w:hAnsi="Times New Roman" w:cs="Times New Roman"/>
          <w:sz w:val="24"/>
          <w:szCs w:val="24"/>
        </w:rPr>
        <w:t>grid</w:t>
      </w:r>
      <w:proofErr w:type="spellEnd"/>
      <w:r w:rsidRPr="00D07122">
        <w:rPr>
          <w:rFonts w:ascii="Times New Roman" w:hAnsi="Times New Roman" w:cs="Times New Roman"/>
          <w:sz w:val="24"/>
          <w:szCs w:val="24"/>
        </w:rPr>
        <w:t xml:space="preserve"> i off-</w:t>
      </w:r>
      <w:proofErr w:type="spellStart"/>
      <w:r w:rsidRPr="00D07122">
        <w:rPr>
          <w:rFonts w:ascii="Times New Roman" w:hAnsi="Times New Roman" w:cs="Times New Roman"/>
          <w:sz w:val="24"/>
          <w:szCs w:val="24"/>
        </w:rPr>
        <w:t>grid</w:t>
      </w:r>
      <w:proofErr w:type="spellEnd"/>
      <w:r w:rsidRPr="00D07122">
        <w:rPr>
          <w:rFonts w:ascii="Times New Roman" w:hAnsi="Times New Roman" w:cs="Times New Roman"/>
          <w:sz w:val="24"/>
          <w:szCs w:val="24"/>
        </w:rPr>
        <w:t>, dzięki zastosowaniu magazynu energii elektrycznej w postaci akumulator</w:t>
      </w:r>
      <w:r w:rsidRPr="00D07122">
        <w:rPr>
          <w:rFonts w:ascii="Times New Roman" w:hAnsi="Times New Roman" w:cs="Times New Roman"/>
          <w:sz w:val="24"/>
          <w:szCs w:val="24"/>
        </w:rPr>
        <w:t xml:space="preserve">ów o pojemności 2,5 kWh. </w:t>
      </w:r>
    </w:p>
    <w:p w14:paraId="36AECA90" w14:textId="145EFE60" w:rsidR="00D07122" w:rsidRDefault="00F36F3F" w:rsidP="00D07122">
      <w:pPr>
        <w:spacing w:before="120" w:after="120" w:line="276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D07122">
        <w:rPr>
          <w:rFonts w:ascii="Times New Roman" w:hAnsi="Times New Roman" w:cs="Times New Roman"/>
          <w:sz w:val="24"/>
          <w:szCs w:val="24"/>
        </w:rPr>
        <w:t>Instalacja PV zasilać będzie</w:t>
      </w:r>
      <w:r w:rsidRPr="00D07122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w</w:t>
      </w:r>
      <w:r w:rsidRPr="00D07122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pierwszej</w:t>
      </w:r>
      <w:r w:rsidRPr="00D07122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kolejności</w:t>
      </w:r>
      <w:r w:rsidRPr="00D07122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układ</w:t>
      </w:r>
      <w:r w:rsidRPr="00D07122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pompy</w:t>
      </w:r>
      <w:r w:rsidRPr="00D07122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ciepła</w:t>
      </w:r>
      <w:r w:rsidRPr="00D07122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i</w:t>
      </w:r>
      <w:r w:rsidRPr="00D07122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ładować</w:t>
      </w:r>
      <w:r w:rsidRPr="00D07122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akumulator</w:t>
      </w:r>
      <w:r w:rsidRPr="00D07122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energii, a nadwyżka energii zasilać będzie istniejącą instalację elektryczną w budynku K. Układ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pomiarowy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umożliwiał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będzie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pomiar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temperat</w:t>
      </w:r>
      <w:r w:rsidRPr="00D07122">
        <w:rPr>
          <w:rFonts w:ascii="Times New Roman" w:hAnsi="Times New Roman" w:cs="Times New Roman"/>
          <w:sz w:val="24"/>
          <w:szCs w:val="24"/>
        </w:rPr>
        <w:t>ur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na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zasilaniu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i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powrocie z dolnego i górnego źródła ciepła pompy ciepła oraz przepływu czynnika grzewczego, mocy pompy ciepła, współczynnika COP i EER oraz zużycia energii elektrycznej przez układ pompy ciepła. System umożliwia ponadto badanie wydajności</w:t>
      </w:r>
      <w:r w:rsidRPr="00D07122">
        <w:rPr>
          <w:rFonts w:ascii="Times New Roman" w:hAnsi="Times New Roman" w:cs="Times New Roman"/>
          <w:sz w:val="24"/>
          <w:szCs w:val="24"/>
        </w:rPr>
        <w:t xml:space="preserve"> paneli fotowoltaicznych w zależności od kąta nachylenia paneli, nasłonecznienia,</w:t>
      </w:r>
      <w:r w:rsidRPr="00D0712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zacienienia</w:t>
      </w:r>
      <w:r w:rsidRPr="00D0712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paneli, zabrudzenia i</w:t>
      </w:r>
      <w:r w:rsidRPr="00D0712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temperatury</w:t>
      </w:r>
      <w:r w:rsidRPr="00D0712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zewnętrznej.</w:t>
      </w:r>
      <w:r w:rsidRPr="00D0712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14:paraId="404D70B8" w14:textId="145395CC" w:rsidR="005A3436" w:rsidRPr="00D07122" w:rsidRDefault="00F36F3F" w:rsidP="00D07122">
      <w:pPr>
        <w:spacing w:before="120" w:after="12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07122">
        <w:rPr>
          <w:rFonts w:ascii="Times New Roman" w:hAnsi="Times New Roman" w:cs="Times New Roman"/>
          <w:sz w:val="24"/>
          <w:szCs w:val="24"/>
        </w:rPr>
        <w:t>Układ umożliwia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 </w:t>
      </w:r>
      <w:r w:rsidRPr="00D07122">
        <w:rPr>
          <w:rFonts w:ascii="Times New Roman" w:hAnsi="Times New Roman" w:cs="Times New Roman"/>
          <w:sz w:val="24"/>
          <w:szCs w:val="24"/>
        </w:rPr>
        <w:t>sprawdzenie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 </w:t>
      </w:r>
      <w:r w:rsidRPr="00D07122">
        <w:rPr>
          <w:rFonts w:ascii="Times New Roman" w:hAnsi="Times New Roman" w:cs="Times New Roman"/>
          <w:sz w:val="24"/>
          <w:szCs w:val="24"/>
        </w:rPr>
        <w:t>możliwości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 </w:t>
      </w:r>
      <w:r w:rsidRPr="00D07122">
        <w:rPr>
          <w:rFonts w:ascii="Times New Roman" w:hAnsi="Times New Roman" w:cs="Times New Roman"/>
          <w:sz w:val="24"/>
          <w:szCs w:val="24"/>
        </w:rPr>
        <w:t>i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 </w:t>
      </w:r>
      <w:r w:rsidRPr="00D07122">
        <w:rPr>
          <w:rFonts w:ascii="Times New Roman" w:hAnsi="Times New Roman" w:cs="Times New Roman"/>
          <w:sz w:val="24"/>
          <w:szCs w:val="24"/>
        </w:rPr>
        <w:t>opłacalności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 </w:t>
      </w:r>
      <w:r w:rsidRPr="00D07122">
        <w:rPr>
          <w:rFonts w:ascii="Times New Roman" w:hAnsi="Times New Roman" w:cs="Times New Roman"/>
          <w:sz w:val="24"/>
          <w:szCs w:val="24"/>
        </w:rPr>
        <w:t>zasilania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 </w:t>
      </w:r>
      <w:r w:rsidRPr="00D07122">
        <w:rPr>
          <w:rFonts w:ascii="Times New Roman" w:hAnsi="Times New Roman" w:cs="Times New Roman"/>
          <w:sz w:val="24"/>
          <w:szCs w:val="24"/>
        </w:rPr>
        <w:t>pompy</w:t>
      </w:r>
      <w:r w:rsidRPr="00D07122">
        <w:rPr>
          <w:rFonts w:ascii="Times New Roman" w:hAnsi="Times New Roman" w:cs="Times New Roman"/>
          <w:spacing w:val="40"/>
          <w:sz w:val="24"/>
          <w:szCs w:val="24"/>
        </w:rPr>
        <w:t xml:space="preserve">  </w:t>
      </w:r>
      <w:r w:rsidRPr="00D07122">
        <w:rPr>
          <w:rFonts w:ascii="Times New Roman" w:hAnsi="Times New Roman" w:cs="Times New Roman"/>
          <w:sz w:val="24"/>
          <w:szCs w:val="24"/>
        </w:rPr>
        <w:t>ciepła z</w:t>
      </w:r>
      <w:r w:rsidRPr="00D07122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magazynu</w:t>
      </w:r>
      <w:r w:rsidRPr="00D07122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energii</w:t>
      </w:r>
      <w:r w:rsidRPr="00D07122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w</w:t>
      </w:r>
      <w:r w:rsidRPr="00D07122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przypadku</w:t>
      </w:r>
      <w:r w:rsidRPr="00D07122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braku</w:t>
      </w:r>
      <w:r w:rsidRPr="00D07122">
        <w:rPr>
          <w:rFonts w:ascii="Times New Roman" w:hAnsi="Times New Roman" w:cs="Times New Roman"/>
          <w:spacing w:val="35"/>
          <w:sz w:val="24"/>
          <w:szCs w:val="24"/>
        </w:rPr>
        <w:t xml:space="preserve">  </w:t>
      </w:r>
      <w:r w:rsidRPr="00D07122">
        <w:rPr>
          <w:rFonts w:ascii="Times New Roman" w:hAnsi="Times New Roman" w:cs="Times New Roman"/>
          <w:sz w:val="24"/>
          <w:szCs w:val="24"/>
        </w:rPr>
        <w:t>zasilania</w:t>
      </w:r>
      <w:r w:rsidRPr="00D07122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w</w:t>
      </w:r>
      <w:r w:rsidRPr="00D07122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energię</w:t>
      </w:r>
      <w:r w:rsidRPr="00D07122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elektryczną</w:t>
      </w:r>
      <w:r w:rsidRPr="00D07122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z istniejącej sieci elektrycznej budynku. Na rysunku 3 przedstawiono schemat proponowanej</w:t>
      </w:r>
      <w:r w:rsidRPr="00D07122">
        <w:rPr>
          <w:rFonts w:ascii="Times New Roman" w:hAnsi="Times New Roman" w:cs="Times New Roman"/>
          <w:spacing w:val="74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instalacji</w:t>
      </w:r>
      <w:r w:rsidRPr="00D07122">
        <w:rPr>
          <w:rFonts w:ascii="Times New Roman" w:hAnsi="Times New Roman" w:cs="Times New Roman"/>
          <w:spacing w:val="74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hybrydowego</w:t>
      </w:r>
      <w:r w:rsidRPr="00D07122">
        <w:rPr>
          <w:rFonts w:ascii="Times New Roman" w:hAnsi="Times New Roman" w:cs="Times New Roman"/>
          <w:spacing w:val="74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układu</w:t>
      </w:r>
      <w:r w:rsidRPr="00D07122">
        <w:rPr>
          <w:rFonts w:ascii="Times New Roman" w:hAnsi="Times New Roman" w:cs="Times New Roman"/>
          <w:spacing w:val="74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pompy</w:t>
      </w:r>
      <w:r w:rsidRPr="00D07122">
        <w:rPr>
          <w:rFonts w:ascii="Times New Roman" w:hAnsi="Times New Roman" w:cs="Times New Roman"/>
          <w:spacing w:val="74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ciepła</w:t>
      </w:r>
      <w:r w:rsidRPr="00D07122">
        <w:rPr>
          <w:rFonts w:ascii="Times New Roman" w:hAnsi="Times New Roman" w:cs="Times New Roman"/>
          <w:spacing w:val="74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z</w:t>
      </w:r>
      <w:r w:rsidRPr="00D07122">
        <w:rPr>
          <w:rFonts w:ascii="Times New Roman" w:hAnsi="Times New Roman" w:cs="Times New Roman"/>
          <w:spacing w:val="72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ogniwami</w:t>
      </w:r>
      <w:r w:rsidRPr="00D07122">
        <w:rPr>
          <w:rFonts w:ascii="Times New Roman" w:hAnsi="Times New Roman" w:cs="Times New Roman"/>
          <w:spacing w:val="74"/>
          <w:w w:val="150"/>
          <w:sz w:val="24"/>
          <w:szCs w:val="24"/>
        </w:rPr>
        <w:t xml:space="preserve"> </w:t>
      </w:r>
      <w:r w:rsidRPr="00D07122">
        <w:rPr>
          <w:rFonts w:ascii="Times New Roman" w:hAnsi="Times New Roman" w:cs="Times New Roman"/>
          <w:sz w:val="24"/>
          <w:szCs w:val="24"/>
        </w:rPr>
        <w:t>PV z możliwością symulacji działania w układzie on-</w:t>
      </w:r>
      <w:proofErr w:type="spellStart"/>
      <w:r w:rsidRPr="00D07122">
        <w:rPr>
          <w:rFonts w:ascii="Times New Roman" w:hAnsi="Times New Roman" w:cs="Times New Roman"/>
          <w:sz w:val="24"/>
          <w:szCs w:val="24"/>
        </w:rPr>
        <w:t>grid</w:t>
      </w:r>
      <w:proofErr w:type="spellEnd"/>
      <w:r w:rsidRPr="00D07122">
        <w:rPr>
          <w:rFonts w:ascii="Times New Roman" w:hAnsi="Times New Roman" w:cs="Times New Roman"/>
          <w:sz w:val="24"/>
          <w:szCs w:val="24"/>
        </w:rPr>
        <w:t xml:space="preserve"> i off-</w:t>
      </w:r>
      <w:proofErr w:type="spellStart"/>
      <w:r w:rsidRPr="00D07122">
        <w:rPr>
          <w:rFonts w:ascii="Times New Roman" w:hAnsi="Times New Roman" w:cs="Times New Roman"/>
          <w:sz w:val="24"/>
          <w:szCs w:val="24"/>
        </w:rPr>
        <w:t>g</w:t>
      </w:r>
      <w:r w:rsidRPr="00D07122">
        <w:rPr>
          <w:rFonts w:ascii="Times New Roman" w:hAnsi="Times New Roman" w:cs="Times New Roman"/>
          <w:sz w:val="24"/>
          <w:szCs w:val="24"/>
        </w:rPr>
        <w:t>rid</w:t>
      </w:r>
      <w:proofErr w:type="spellEnd"/>
      <w:r w:rsidRPr="00D07122">
        <w:rPr>
          <w:rFonts w:ascii="Times New Roman" w:hAnsi="Times New Roman" w:cs="Times New Roman"/>
          <w:sz w:val="24"/>
          <w:szCs w:val="24"/>
        </w:rPr>
        <w:t>.</w:t>
      </w:r>
    </w:p>
    <w:p w14:paraId="278033F4" w14:textId="312D438F" w:rsidR="005A3436" w:rsidRDefault="00A15F80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  <w:noProof/>
        </w:rPr>
        <w:drawing>
          <wp:anchor distT="0" distB="0" distL="0" distR="0" simplePos="0" relativeHeight="251659264" behindDoc="0" locked="0" layoutInCell="1" allowOverlap="1" wp14:anchorId="0D182FCC" wp14:editId="2E34D7BF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5772150" cy="4692782"/>
            <wp:effectExtent l="0" t="0" r="0" b="0"/>
            <wp:wrapNone/>
            <wp:docPr id="3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46927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4BC0E2" w14:textId="463E51D3" w:rsidR="00A15F80" w:rsidRDefault="00A15F80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</w:p>
    <w:p w14:paraId="1DB8C348" w14:textId="54286710" w:rsidR="00A15F80" w:rsidRDefault="00A15F80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</w:p>
    <w:p w14:paraId="2D06BCB6" w14:textId="76825B2B" w:rsidR="00A15F80" w:rsidRDefault="00A15F80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</w:p>
    <w:p w14:paraId="01F084A6" w14:textId="031D89E2" w:rsidR="00A15F80" w:rsidRDefault="00A15F80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</w:p>
    <w:p w14:paraId="1F3F51B6" w14:textId="5B2E7CD7" w:rsidR="00A15F80" w:rsidRDefault="00A15F80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</w:p>
    <w:p w14:paraId="2178327A" w14:textId="1B353B27" w:rsidR="00A15F80" w:rsidRDefault="00A15F80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</w:p>
    <w:p w14:paraId="642B0FEC" w14:textId="630EB8E2" w:rsidR="00A15F80" w:rsidRDefault="00A15F80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</w:p>
    <w:p w14:paraId="46D7A25F" w14:textId="597D0268" w:rsidR="00A15F80" w:rsidRDefault="00A15F80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</w:p>
    <w:p w14:paraId="2BD23F34" w14:textId="3BCF6530" w:rsidR="00A15F80" w:rsidRDefault="00A15F80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</w:p>
    <w:p w14:paraId="1E69BE3A" w14:textId="77777777" w:rsidR="00A15F80" w:rsidRPr="00D07122" w:rsidRDefault="00A15F80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</w:p>
    <w:p w14:paraId="6CAA72D6" w14:textId="77777777" w:rsidR="00A15F80" w:rsidRDefault="00A15F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</w:p>
    <w:p w14:paraId="45EC27A8" w14:textId="0D1EAB9E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lastRenderedPageBreak/>
        <w:t>Rys. 3. Schemat proponowanej instalacji</w:t>
      </w:r>
      <w:r w:rsidRPr="00D07122">
        <w:rPr>
          <w:rFonts w:ascii="Times New Roman" w:hAnsi="Times New Roman" w:cs="Times New Roman"/>
          <w:spacing w:val="-1"/>
        </w:rPr>
        <w:t xml:space="preserve"> </w:t>
      </w:r>
      <w:r w:rsidRPr="00D07122">
        <w:rPr>
          <w:rFonts w:ascii="Times New Roman" w:hAnsi="Times New Roman" w:cs="Times New Roman"/>
        </w:rPr>
        <w:t>hybrydowego układu pompy ciepła, która współpracować</w:t>
      </w:r>
      <w:r w:rsidRPr="00D07122">
        <w:rPr>
          <w:rFonts w:ascii="Times New Roman" w:hAnsi="Times New Roman" w:cs="Times New Roman"/>
          <w:spacing w:val="80"/>
          <w:w w:val="150"/>
        </w:rPr>
        <w:t xml:space="preserve"> </w:t>
      </w:r>
      <w:r w:rsidRPr="00D07122">
        <w:rPr>
          <w:rFonts w:ascii="Times New Roman" w:hAnsi="Times New Roman" w:cs="Times New Roman"/>
        </w:rPr>
        <w:t>będzie</w:t>
      </w:r>
      <w:r w:rsidRPr="00D07122">
        <w:rPr>
          <w:rFonts w:ascii="Times New Roman" w:hAnsi="Times New Roman" w:cs="Times New Roman"/>
          <w:spacing w:val="80"/>
          <w:w w:val="150"/>
        </w:rPr>
        <w:t xml:space="preserve"> </w:t>
      </w:r>
      <w:r w:rsidRPr="00D07122">
        <w:rPr>
          <w:rFonts w:ascii="Times New Roman" w:hAnsi="Times New Roman" w:cs="Times New Roman"/>
        </w:rPr>
        <w:t>z</w:t>
      </w:r>
      <w:r w:rsidRPr="00D07122">
        <w:rPr>
          <w:rFonts w:ascii="Times New Roman" w:hAnsi="Times New Roman" w:cs="Times New Roman"/>
          <w:spacing w:val="80"/>
          <w:w w:val="150"/>
        </w:rPr>
        <w:t xml:space="preserve"> </w:t>
      </w:r>
      <w:r w:rsidRPr="00D07122">
        <w:rPr>
          <w:rFonts w:ascii="Times New Roman" w:hAnsi="Times New Roman" w:cs="Times New Roman"/>
        </w:rPr>
        <w:t>ogniwami</w:t>
      </w:r>
      <w:r w:rsidRPr="00D07122">
        <w:rPr>
          <w:rFonts w:ascii="Times New Roman" w:hAnsi="Times New Roman" w:cs="Times New Roman"/>
          <w:spacing w:val="80"/>
          <w:w w:val="150"/>
        </w:rPr>
        <w:t xml:space="preserve"> </w:t>
      </w:r>
      <w:r w:rsidRPr="00D07122">
        <w:rPr>
          <w:rFonts w:ascii="Times New Roman" w:hAnsi="Times New Roman" w:cs="Times New Roman"/>
        </w:rPr>
        <w:t>PV</w:t>
      </w:r>
      <w:r w:rsidRPr="00D07122">
        <w:rPr>
          <w:rFonts w:ascii="Times New Roman" w:hAnsi="Times New Roman" w:cs="Times New Roman"/>
          <w:spacing w:val="80"/>
          <w:w w:val="150"/>
        </w:rPr>
        <w:t xml:space="preserve"> </w:t>
      </w:r>
      <w:r w:rsidRPr="00D07122">
        <w:rPr>
          <w:rFonts w:ascii="Times New Roman" w:hAnsi="Times New Roman" w:cs="Times New Roman"/>
        </w:rPr>
        <w:t>z</w:t>
      </w:r>
      <w:r w:rsidRPr="00D07122">
        <w:rPr>
          <w:rFonts w:ascii="Times New Roman" w:hAnsi="Times New Roman" w:cs="Times New Roman"/>
          <w:spacing w:val="80"/>
          <w:w w:val="150"/>
        </w:rPr>
        <w:t xml:space="preserve"> </w:t>
      </w:r>
      <w:r w:rsidRPr="00D07122">
        <w:rPr>
          <w:rFonts w:ascii="Times New Roman" w:hAnsi="Times New Roman" w:cs="Times New Roman"/>
        </w:rPr>
        <w:t>możliwością</w:t>
      </w:r>
      <w:r w:rsidRPr="00D07122">
        <w:rPr>
          <w:rFonts w:ascii="Times New Roman" w:hAnsi="Times New Roman" w:cs="Times New Roman"/>
          <w:spacing w:val="80"/>
          <w:w w:val="150"/>
        </w:rPr>
        <w:t xml:space="preserve"> </w:t>
      </w:r>
      <w:r w:rsidRPr="00D07122">
        <w:rPr>
          <w:rFonts w:ascii="Times New Roman" w:hAnsi="Times New Roman" w:cs="Times New Roman"/>
        </w:rPr>
        <w:t>symulacji</w:t>
      </w:r>
      <w:r w:rsidRPr="00D07122">
        <w:rPr>
          <w:rFonts w:ascii="Times New Roman" w:hAnsi="Times New Roman" w:cs="Times New Roman"/>
          <w:spacing w:val="80"/>
          <w:w w:val="150"/>
        </w:rPr>
        <w:t xml:space="preserve"> </w:t>
      </w:r>
      <w:r w:rsidRPr="00D07122">
        <w:rPr>
          <w:rFonts w:ascii="Times New Roman" w:hAnsi="Times New Roman" w:cs="Times New Roman"/>
        </w:rPr>
        <w:t>działania</w:t>
      </w:r>
      <w:r w:rsidRPr="00D07122">
        <w:rPr>
          <w:rFonts w:ascii="Times New Roman" w:hAnsi="Times New Roman" w:cs="Times New Roman"/>
          <w:spacing w:val="40"/>
        </w:rPr>
        <w:t xml:space="preserve"> </w:t>
      </w:r>
      <w:r w:rsidRPr="00D07122">
        <w:rPr>
          <w:rFonts w:ascii="Times New Roman" w:hAnsi="Times New Roman" w:cs="Times New Roman"/>
        </w:rPr>
        <w:t>w układzie on-</w:t>
      </w:r>
      <w:proofErr w:type="spellStart"/>
      <w:r w:rsidRPr="00D07122">
        <w:rPr>
          <w:rFonts w:ascii="Times New Roman" w:hAnsi="Times New Roman" w:cs="Times New Roman"/>
        </w:rPr>
        <w:t>grid</w:t>
      </w:r>
      <w:proofErr w:type="spellEnd"/>
      <w:r w:rsidRPr="00D07122">
        <w:rPr>
          <w:rFonts w:ascii="Times New Roman" w:hAnsi="Times New Roman" w:cs="Times New Roman"/>
        </w:rPr>
        <w:t xml:space="preserve"> i off-</w:t>
      </w:r>
      <w:proofErr w:type="spellStart"/>
      <w:r w:rsidRPr="00D07122">
        <w:rPr>
          <w:rFonts w:ascii="Times New Roman" w:hAnsi="Times New Roman" w:cs="Times New Roman"/>
        </w:rPr>
        <w:t>grid</w:t>
      </w:r>
      <w:proofErr w:type="spellEnd"/>
      <w:r w:rsidRPr="00D07122">
        <w:rPr>
          <w:rFonts w:ascii="Times New Roman" w:hAnsi="Times New Roman" w:cs="Times New Roman"/>
        </w:rPr>
        <w:t xml:space="preserve">, gdzie: </w:t>
      </w:r>
    </w:p>
    <w:p w14:paraId="73603D78" w14:textId="77777777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>A – kompletny układ pompy AW, wy</w:t>
      </w:r>
      <w:r w:rsidRPr="00D07122">
        <w:rPr>
          <w:rFonts w:ascii="Times New Roman" w:hAnsi="Times New Roman" w:cs="Times New Roman"/>
        </w:rPr>
        <w:t>posażony</w:t>
      </w:r>
      <w:r w:rsidRPr="00D07122">
        <w:rPr>
          <w:rFonts w:ascii="Times New Roman" w:hAnsi="Times New Roman" w:cs="Times New Roman"/>
          <w:spacing w:val="40"/>
        </w:rPr>
        <w:t xml:space="preserve"> </w:t>
      </w:r>
      <w:r w:rsidRPr="00D07122">
        <w:rPr>
          <w:rFonts w:ascii="Times New Roman" w:hAnsi="Times New Roman" w:cs="Times New Roman"/>
        </w:rPr>
        <w:t xml:space="preserve">w układy pomiarowe, </w:t>
      </w:r>
    </w:p>
    <w:p w14:paraId="31F77DEF" w14:textId="77777777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 xml:space="preserve">B – kompletny układ instalacji elektrycznej z panelami PV oraz akumulatorem energii, wyposażony w układy pomiarowe, </w:t>
      </w:r>
    </w:p>
    <w:p w14:paraId="68CFE7C4" w14:textId="77777777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 xml:space="preserve">1 – pompa ciepła typu AW (jednostka wewnętrzna), </w:t>
      </w:r>
    </w:p>
    <w:p w14:paraId="63BE9C55" w14:textId="77777777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 xml:space="preserve">2 – pompa ciepła typu AW (jednostka zewnętrzna), </w:t>
      </w:r>
    </w:p>
    <w:p w14:paraId="31693207" w14:textId="77777777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>3 – bufor cie</w:t>
      </w:r>
      <w:r w:rsidRPr="00D07122">
        <w:rPr>
          <w:rFonts w:ascii="Times New Roman" w:hAnsi="Times New Roman" w:cs="Times New Roman"/>
        </w:rPr>
        <w:t xml:space="preserve">pła, </w:t>
      </w:r>
    </w:p>
    <w:p w14:paraId="43020EF2" w14:textId="77777777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 xml:space="preserve">4 – zasobnik </w:t>
      </w:r>
      <w:proofErr w:type="spellStart"/>
      <w:r w:rsidRPr="00D07122">
        <w:rPr>
          <w:rFonts w:ascii="Times New Roman" w:hAnsi="Times New Roman" w:cs="Times New Roman"/>
        </w:rPr>
        <w:t>cwu</w:t>
      </w:r>
      <w:proofErr w:type="spellEnd"/>
      <w:r w:rsidRPr="00D07122">
        <w:rPr>
          <w:rFonts w:ascii="Times New Roman" w:hAnsi="Times New Roman" w:cs="Times New Roman"/>
        </w:rPr>
        <w:t xml:space="preserve">, </w:t>
      </w:r>
    </w:p>
    <w:p w14:paraId="5992C12A" w14:textId="77777777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 xml:space="preserve">5 – istniejący systemy grzewczy wyposażony w układ grzejnikowy, ogrzewanie podłogowe oraz planowany system ogrzewania lub chłodzenia za pomocą </w:t>
      </w:r>
      <w:proofErr w:type="spellStart"/>
      <w:r w:rsidRPr="00D07122">
        <w:rPr>
          <w:rFonts w:ascii="Times New Roman" w:hAnsi="Times New Roman" w:cs="Times New Roman"/>
        </w:rPr>
        <w:t>klimakonwektorów</w:t>
      </w:r>
      <w:proofErr w:type="spellEnd"/>
      <w:r w:rsidRPr="00D07122">
        <w:rPr>
          <w:rFonts w:ascii="Times New Roman" w:hAnsi="Times New Roman" w:cs="Times New Roman"/>
        </w:rPr>
        <w:t xml:space="preserve">, </w:t>
      </w:r>
    </w:p>
    <w:p w14:paraId="741CCC0B" w14:textId="77777777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 xml:space="preserve">6 – istniejąca instalacja </w:t>
      </w:r>
      <w:proofErr w:type="spellStart"/>
      <w:r w:rsidRPr="00D07122">
        <w:rPr>
          <w:rFonts w:ascii="Times New Roman" w:hAnsi="Times New Roman" w:cs="Times New Roman"/>
        </w:rPr>
        <w:t>cwu</w:t>
      </w:r>
      <w:proofErr w:type="spellEnd"/>
      <w:r w:rsidRPr="00D07122">
        <w:rPr>
          <w:rFonts w:ascii="Times New Roman" w:hAnsi="Times New Roman" w:cs="Times New Roman"/>
        </w:rPr>
        <w:t xml:space="preserve">, </w:t>
      </w:r>
    </w:p>
    <w:p w14:paraId="3D9EEC23" w14:textId="77777777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 xml:space="preserve">7 – panele fotowoltaiczne na konstrukcji </w:t>
      </w:r>
      <w:r w:rsidRPr="00D07122">
        <w:rPr>
          <w:rFonts w:ascii="Times New Roman" w:hAnsi="Times New Roman" w:cs="Times New Roman"/>
        </w:rPr>
        <w:t xml:space="preserve">z możliwością regulacji kąta nachylenia od 15 do 45 stopni, </w:t>
      </w:r>
    </w:p>
    <w:p w14:paraId="68BE4EF9" w14:textId="77777777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 xml:space="preserve">8 – inteligentny inwerter, </w:t>
      </w:r>
    </w:p>
    <w:p w14:paraId="619C6698" w14:textId="77777777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  <w:spacing w:val="80"/>
        </w:rPr>
      </w:pPr>
      <w:r w:rsidRPr="00D07122">
        <w:rPr>
          <w:rFonts w:ascii="Times New Roman" w:hAnsi="Times New Roman" w:cs="Times New Roman"/>
        </w:rPr>
        <w:t>9 – magazyn energii elektrycznej,</w:t>
      </w:r>
      <w:r w:rsidRPr="00D07122">
        <w:rPr>
          <w:rFonts w:ascii="Times New Roman" w:hAnsi="Times New Roman" w:cs="Times New Roman"/>
          <w:spacing w:val="80"/>
        </w:rPr>
        <w:t xml:space="preserve"> </w:t>
      </w:r>
    </w:p>
    <w:p w14:paraId="77343648" w14:textId="77777777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>10</w:t>
      </w:r>
      <w:r w:rsidRPr="00D07122">
        <w:rPr>
          <w:rFonts w:ascii="Times New Roman" w:hAnsi="Times New Roman" w:cs="Times New Roman"/>
          <w:spacing w:val="80"/>
        </w:rPr>
        <w:t xml:space="preserve"> </w:t>
      </w:r>
      <w:r w:rsidRPr="00D07122">
        <w:rPr>
          <w:rFonts w:ascii="Times New Roman" w:hAnsi="Times New Roman" w:cs="Times New Roman"/>
        </w:rPr>
        <w:t>–</w:t>
      </w:r>
      <w:r w:rsidRPr="00D07122">
        <w:rPr>
          <w:rFonts w:ascii="Times New Roman" w:hAnsi="Times New Roman" w:cs="Times New Roman"/>
          <w:spacing w:val="80"/>
          <w:w w:val="150"/>
        </w:rPr>
        <w:t xml:space="preserve"> </w:t>
      </w:r>
      <w:r w:rsidRPr="00D07122">
        <w:rPr>
          <w:rFonts w:ascii="Times New Roman" w:hAnsi="Times New Roman" w:cs="Times New Roman"/>
        </w:rPr>
        <w:t>rozłącznik</w:t>
      </w:r>
      <w:r w:rsidRPr="00D07122">
        <w:rPr>
          <w:rFonts w:ascii="Times New Roman" w:hAnsi="Times New Roman" w:cs="Times New Roman"/>
          <w:spacing w:val="80"/>
          <w:w w:val="150"/>
        </w:rPr>
        <w:t xml:space="preserve"> </w:t>
      </w:r>
      <w:r w:rsidRPr="00D07122">
        <w:rPr>
          <w:rFonts w:ascii="Times New Roman" w:hAnsi="Times New Roman" w:cs="Times New Roman"/>
        </w:rPr>
        <w:t>dla</w:t>
      </w:r>
      <w:r w:rsidRPr="00D07122">
        <w:rPr>
          <w:rFonts w:ascii="Times New Roman" w:hAnsi="Times New Roman" w:cs="Times New Roman"/>
          <w:spacing w:val="80"/>
          <w:w w:val="150"/>
        </w:rPr>
        <w:t xml:space="preserve"> </w:t>
      </w:r>
      <w:r w:rsidRPr="00D07122">
        <w:rPr>
          <w:rFonts w:ascii="Times New Roman" w:hAnsi="Times New Roman" w:cs="Times New Roman"/>
        </w:rPr>
        <w:t>celów</w:t>
      </w:r>
      <w:r w:rsidRPr="00D07122">
        <w:rPr>
          <w:rFonts w:ascii="Times New Roman" w:hAnsi="Times New Roman" w:cs="Times New Roman"/>
          <w:spacing w:val="80"/>
        </w:rPr>
        <w:t xml:space="preserve"> </w:t>
      </w:r>
      <w:r w:rsidRPr="00D07122">
        <w:rPr>
          <w:rFonts w:ascii="Times New Roman" w:hAnsi="Times New Roman" w:cs="Times New Roman"/>
        </w:rPr>
        <w:t>symulacji</w:t>
      </w:r>
      <w:r w:rsidRPr="00D07122">
        <w:rPr>
          <w:rFonts w:ascii="Times New Roman" w:hAnsi="Times New Roman" w:cs="Times New Roman"/>
          <w:spacing w:val="80"/>
        </w:rPr>
        <w:t xml:space="preserve"> </w:t>
      </w:r>
      <w:r w:rsidRPr="00D07122">
        <w:rPr>
          <w:rFonts w:ascii="Times New Roman" w:hAnsi="Times New Roman" w:cs="Times New Roman"/>
        </w:rPr>
        <w:t>systemu</w:t>
      </w:r>
      <w:r w:rsidRPr="00D07122">
        <w:rPr>
          <w:rFonts w:ascii="Times New Roman" w:hAnsi="Times New Roman" w:cs="Times New Roman"/>
          <w:spacing w:val="80"/>
        </w:rPr>
        <w:t xml:space="preserve"> </w:t>
      </w:r>
      <w:r w:rsidRPr="00D07122">
        <w:rPr>
          <w:rFonts w:ascii="Times New Roman" w:hAnsi="Times New Roman" w:cs="Times New Roman"/>
        </w:rPr>
        <w:t>on-</w:t>
      </w:r>
      <w:proofErr w:type="spellStart"/>
      <w:r w:rsidRPr="00D07122">
        <w:rPr>
          <w:rFonts w:ascii="Times New Roman" w:hAnsi="Times New Roman" w:cs="Times New Roman"/>
        </w:rPr>
        <w:t>grid</w:t>
      </w:r>
      <w:proofErr w:type="spellEnd"/>
      <w:r w:rsidRPr="00D07122">
        <w:rPr>
          <w:rFonts w:ascii="Times New Roman" w:hAnsi="Times New Roman" w:cs="Times New Roman"/>
        </w:rPr>
        <w:t>/off-</w:t>
      </w:r>
      <w:proofErr w:type="spellStart"/>
      <w:r w:rsidRPr="00D07122">
        <w:rPr>
          <w:rFonts w:ascii="Times New Roman" w:hAnsi="Times New Roman" w:cs="Times New Roman"/>
        </w:rPr>
        <w:t>grid</w:t>
      </w:r>
      <w:proofErr w:type="spellEnd"/>
      <w:r w:rsidRPr="00D07122">
        <w:rPr>
          <w:rFonts w:ascii="Times New Roman" w:hAnsi="Times New Roman" w:cs="Times New Roman"/>
        </w:rPr>
        <w:t xml:space="preserve">, </w:t>
      </w:r>
    </w:p>
    <w:p w14:paraId="65AEE496" w14:textId="77777777" w:rsid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 xml:space="preserve">11 – licznik energii, </w:t>
      </w:r>
    </w:p>
    <w:p w14:paraId="7C55E543" w14:textId="291354F4" w:rsidR="005A3436" w:rsidRPr="00D07122" w:rsidRDefault="00F36F3F" w:rsidP="00D07122">
      <w:pPr>
        <w:pStyle w:val="Tekstpodstawowy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07122">
        <w:rPr>
          <w:rFonts w:ascii="Times New Roman" w:hAnsi="Times New Roman" w:cs="Times New Roman"/>
        </w:rPr>
        <w:t>12 – sieć elektryczna.</w:t>
      </w:r>
    </w:p>
    <w:sectPr w:rsidR="005A3436" w:rsidRPr="00D07122" w:rsidSect="00D07122">
      <w:headerReference w:type="default" r:id="rId9"/>
      <w:footerReference w:type="default" r:id="rId10"/>
      <w:pgSz w:w="11910" w:h="16840"/>
      <w:pgMar w:top="1417" w:right="1417" w:bottom="1417" w:left="1417" w:header="456" w:footer="153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B6999" w14:textId="77777777" w:rsidR="00F36F3F" w:rsidRDefault="00F36F3F">
      <w:r>
        <w:separator/>
      </w:r>
    </w:p>
  </w:endnote>
  <w:endnote w:type="continuationSeparator" w:id="0">
    <w:p w14:paraId="55A00A9D" w14:textId="77777777" w:rsidR="00F36F3F" w:rsidRDefault="00F36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C82BE" w14:textId="7580E910" w:rsidR="005A3436" w:rsidRDefault="005A3436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8EF0E" w14:textId="77777777" w:rsidR="00F36F3F" w:rsidRDefault="00F36F3F">
      <w:r>
        <w:separator/>
      </w:r>
    </w:p>
  </w:footnote>
  <w:footnote w:type="continuationSeparator" w:id="0">
    <w:p w14:paraId="10F0F313" w14:textId="77777777" w:rsidR="00F36F3F" w:rsidRDefault="00F36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8BFC2" w14:textId="1004099C" w:rsidR="005A3436" w:rsidRDefault="005A3436">
    <w:pPr>
      <w:pStyle w:val="Tekstpodstawowy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436"/>
    <w:rsid w:val="005A3436"/>
    <w:rsid w:val="006926C2"/>
    <w:rsid w:val="00A15F80"/>
    <w:rsid w:val="00D07122"/>
    <w:rsid w:val="00F3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0D8793"/>
  <w15:docId w15:val="{444D04E4-3914-49B4-B9B0-3E57C5D22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35"/>
      <w:ind w:left="5344" w:right="3690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071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7122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071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7122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493</Words>
  <Characters>2958</Characters>
  <Application>Microsoft Office Word</Application>
  <DocSecurity>0</DocSecurity>
  <Lines>24</Lines>
  <Paragraphs>6</Paragraphs>
  <ScaleCrop>false</ScaleCrop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Opis stanowiska</dc:title>
  <dc:creator>Krzynow</dc:creator>
  <cp:lastModifiedBy>Michał Pękala</cp:lastModifiedBy>
  <cp:revision>4</cp:revision>
  <dcterms:created xsi:type="dcterms:W3CDTF">2022-11-09T08:51:00Z</dcterms:created>
  <dcterms:modified xsi:type="dcterms:W3CDTF">2022-11-09T08:52:00Z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2022-10-12T00:00:00Z</vt:filetime>
  </property>
  <property fmtid="{D5CDD505-2E9C-101B-9397-08002B2CF9AE}" pid="3" name="LastSaved">
    <vt:filetime>2022-11-09T00:00:00Z</vt:filetime>
  </property>
</Properties>
</file>