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422C87" w:rsidP="0067111E">
      <w:pPr>
        <w:spacing w:after="240"/>
        <w:jc w:val="right"/>
        <w:rPr>
          <w:sz w:val="22"/>
          <w:szCs w:val="22"/>
        </w:rPr>
      </w:pPr>
      <w:bookmarkStart w:id="0" w:name="_Hlk53520193"/>
      <w:r w:rsidRPr="00422C87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422C87">
        <w:rPr>
          <w:sz w:val="22"/>
          <w:szCs w:val="22"/>
        </w:rPr>
        <w:t>2022-11-02</w:t>
      </w:r>
    </w:p>
    <w:p w:rsidR="00422C87" w:rsidRPr="00422C87" w:rsidRDefault="00422C87" w:rsidP="00FB7F50">
      <w:pPr>
        <w:spacing w:after="40"/>
        <w:rPr>
          <w:b/>
          <w:bCs/>
          <w:sz w:val="22"/>
          <w:szCs w:val="22"/>
        </w:rPr>
      </w:pPr>
      <w:r w:rsidRPr="00422C87">
        <w:rPr>
          <w:b/>
          <w:bCs/>
          <w:sz w:val="22"/>
          <w:szCs w:val="22"/>
        </w:rPr>
        <w:t>Politechnika Rzeszowska</w:t>
      </w:r>
    </w:p>
    <w:p w:rsidR="00FB7F50" w:rsidRPr="002245BE" w:rsidRDefault="00422C87" w:rsidP="00FB7F50">
      <w:pPr>
        <w:spacing w:after="40"/>
        <w:rPr>
          <w:b/>
          <w:bCs/>
          <w:sz w:val="22"/>
          <w:szCs w:val="22"/>
        </w:rPr>
      </w:pPr>
      <w:r w:rsidRPr="00422C87">
        <w:rPr>
          <w:b/>
          <w:bCs/>
          <w:sz w:val="22"/>
          <w:szCs w:val="22"/>
        </w:rPr>
        <w:t>Dział Zamówień Publicznych</w:t>
      </w:r>
    </w:p>
    <w:p w:rsidR="00FB7F50" w:rsidRPr="002245BE" w:rsidRDefault="00422C87" w:rsidP="00FB7F50">
      <w:pPr>
        <w:rPr>
          <w:sz w:val="22"/>
          <w:szCs w:val="22"/>
        </w:rPr>
      </w:pPr>
      <w:r w:rsidRPr="00422C87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422C87">
        <w:rPr>
          <w:sz w:val="22"/>
          <w:szCs w:val="22"/>
        </w:rPr>
        <w:t>12</w:t>
      </w:r>
    </w:p>
    <w:p w:rsidR="00FB7F50" w:rsidRPr="002245BE" w:rsidRDefault="00422C87" w:rsidP="00FB7F50">
      <w:pPr>
        <w:rPr>
          <w:sz w:val="22"/>
          <w:szCs w:val="22"/>
        </w:rPr>
      </w:pPr>
      <w:r w:rsidRPr="00422C87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422C87">
        <w:rPr>
          <w:sz w:val="22"/>
          <w:szCs w:val="22"/>
        </w:rPr>
        <w:t>Rzeszów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422C87" w:rsidRPr="00607F9B" w:rsidTr="00FC43E3">
        <w:trPr>
          <w:trHeight w:val="638"/>
        </w:trPr>
        <w:tc>
          <w:tcPr>
            <w:tcW w:w="959" w:type="dxa"/>
            <w:shd w:val="clear" w:color="auto" w:fill="auto"/>
          </w:tcPr>
          <w:p w:rsidR="00422C87" w:rsidRPr="00607F9B" w:rsidRDefault="00422C87" w:rsidP="00FC43E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22C87" w:rsidRPr="00607F9B" w:rsidRDefault="00422C87" w:rsidP="00FC43E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22C87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22C87">
              <w:rPr>
                <w:b/>
                <w:bCs/>
                <w:sz w:val="22"/>
                <w:szCs w:val="22"/>
              </w:rPr>
              <w:t>Pomiary odkształceń i przemieszczeń czujnikami światłowodowymi wraz z opracowaniem raportu z badań.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22C87">
              <w:rPr>
                <w:b/>
                <w:sz w:val="22"/>
                <w:szCs w:val="22"/>
              </w:rPr>
              <w:t>NA/O/278/2022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22C87" w:rsidRPr="00422C87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422C87" w:rsidRPr="00422C87">
        <w:rPr>
          <w:b/>
          <w:sz w:val="22"/>
          <w:szCs w:val="22"/>
        </w:rPr>
        <w:t>Politechnika Rzeszowska</w:t>
      </w:r>
    </w:p>
    <w:p w:rsidR="008642B3" w:rsidRDefault="00422C87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422C87">
        <w:rPr>
          <w:b/>
          <w:sz w:val="22"/>
          <w:szCs w:val="22"/>
        </w:rPr>
        <w:t>Dział Zamówień Publicznych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22C87" w:rsidTr="00FC43E3">
        <w:trPr>
          <w:cantSplit/>
        </w:trPr>
        <w:tc>
          <w:tcPr>
            <w:tcW w:w="10150" w:type="dxa"/>
          </w:tcPr>
          <w:p w:rsidR="00422C87" w:rsidRPr="00D26ED6" w:rsidRDefault="00422C87" w:rsidP="00FC43E3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422C87">
              <w:rPr>
                <w:b/>
                <w:sz w:val="22"/>
                <w:szCs w:val="22"/>
              </w:rPr>
              <w:t>SHM System Sp. z o.o., Sp. komandytowa</w:t>
            </w:r>
          </w:p>
          <w:p w:rsidR="00422C87" w:rsidRPr="009F0E5C" w:rsidRDefault="00422C87" w:rsidP="00FC43E3">
            <w:pPr>
              <w:jc w:val="both"/>
              <w:rPr>
                <w:bCs/>
                <w:sz w:val="22"/>
                <w:szCs w:val="22"/>
              </w:rPr>
            </w:pPr>
            <w:r w:rsidRPr="00422C87">
              <w:rPr>
                <w:bCs/>
                <w:sz w:val="22"/>
                <w:szCs w:val="22"/>
              </w:rPr>
              <w:t>Jana Pawła II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22C87">
              <w:rPr>
                <w:bCs/>
                <w:sz w:val="22"/>
                <w:szCs w:val="22"/>
              </w:rPr>
              <w:t>82A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422C87" w:rsidRPr="009F0E5C" w:rsidRDefault="00422C87" w:rsidP="00FC43E3">
            <w:pPr>
              <w:jc w:val="both"/>
              <w:rPr>
                <w:bCs/>
                <w:sz w:val="22"/>
                <w:szCs w:val="22"/>
              </w:rPr>
            </w:pPr>
            <w:r w:rsidRPr="00422C87">
              <w:rPr>
                <w:bCs/>
                <w:sz w:val="22"/>
                <w:szCs w:val="22"/>
              </w:rPr>
              <w:t>30-444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22C87">
              <w:rPr>
                <w:bCs/>
                <w:sz w:val="22"/>
                <w:szCs w:val="22"/>
              </w:rPr>
              <w:t>Libertów</w:t>
            </w:r>
          </w:p>
          <w:p w:rsidR="00422C87" w:rsidRPr="00D26ED6" w:rsidRDefault="00422C87" w:rsidP="00FC43E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422C87" w:rsidRPr="00D26ED6" w:rsidRDefault="00422C87" w:rsidP="00FC43E3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422C87">
              <w:rPr>
                <w:sz w:val="22"/>
                <w:szCs w:val="22"/>
              </w:rPr>
              <w:t>Pomiary odkształceń i przemieszczeń czujnikami światłowodowymi wraz z opracowaniem raportu z badań.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422C87">
              <w:rPr>
                <w:b/>
                <w:sz w:val="22"/>
                <w:szCs w:val="22"/>
              </w:rPr>
              <w:t>103 320.00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422C87" w:rsidRPr="00D26ED6" w:rsidRDefault="00422C87" w:rsidP="00FC43E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422C87" w:rsidRDefault="00422C87" w:rsidP="00FC43E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22C87">
              <w:t>najkorzystniejsza oferta wg przyjętych kryteriów</w:t>
            </w:r>
          </w:p>
        </w:tc>
      </w:tr>
    </w:tbl>
    <w:p w:rsidR="003A0AFC" w:rsidRPr="00756CDA" w:rsidRDefault="00D14C0F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Zestawienie złożonych ofert:</w:t>
      </w:r>
    </w:p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3828"/>
      </w:tblGrid>
      <w:tr w:rsidR="00D14C0F" w:rsidRPr="00D14C0F" w:rsidTr="00D14C0F">
        <w:tc>
          <w:tcPr>
            <w:tcW w:w="993" w:type="dxa"/>
            <w:shd w:val="clear" w:color="auto" w:fill="auto"/>
            <w:vAlign w:val="center"/>
          </w:tcPr>
          <w:p w:rsidR="00D14C0F" w:rsidRPr="00D14C0F" w:rsidRDefault="00D14C0F" w:rsidP="004303FB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D14C0F">
              <w:rPr>
                <w:sz w:val="20"/>
                <w:szCs w:val="20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14C0F" w:rsidRPr="00D14C0F" w:rsidRDefault="00D14C0F" w:rsidP="004303FB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D14C0F">
              <w:rPr>
                <w:sz w:val="20"/>
                <w:szCs w:val="20"/>
              </w:rPr>
              <w:t>Nazwa i adres wykonawcy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D14C0F" w:rsidRPr="00D14C0F" w:rsidRDefault="00D14C0F" w:rsidP="004303FB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D14C0F">
              <w:rPr>
                <w:sz w:val="20"/>
                <w:szCs w:val="20"/>
              </w:rPr>
              <w:t>Cena oferty</w:t>
            </w:r>
          </w:p>
        </w:tc>
      </w:tr>
      <w:tr w:rsidR="00D14C0F" w:rsidRPr="00D14C0F" w:rsidTr="00D14C0F">
        <w:tc>
          <w:tcPr>
            <w:tcW w:w="993" w:type="dxa"/>
            <w:shd w:val="clear" w:color="auto" w:fill="auto"/>
            <w:vAlign w:val="center"/>
          </w:tcPr>
          <w:p w:rsidR="00D14C0F" w:rsidRPr="00D14C0F" w:rsidRDefault="00D14C0F" w:rsidP="004303FB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D14C0F">
              <w:rPr>
                <w:sz w:val="20"/>
                <w:szCs w:val="20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D14C0F" w:rsidRPr="00D14C0F" w:rsidRDefault="00D14C0F" w:rsidP="004303FB">
            <w:pPr>
              <w:spacing w:before="80"/>
              <w:rPr>
                <w:sz w:val="20"/>
                <w:szCs w:val="20"/>
              </w:rPr>
            </w:pPr>
            <w:r w:rsidRPr="00D14C0F">
              <w:rPr>
                <w:sz w:val="20"/>
                <w:szCs w:val="20"/>
              </w:rPr>
              <w:t>SHM System Sp. z o.o., Sp. komandytowa</w:t>
            </w:r>
          </w:p>
          <w:p w:rsidR="00D14C0F" w:rsidRPr="00D14C0F" w:rsidRDefault="00D14C0F" w:rsidP="004303FB">
            <w:pPr>
              <w:rPr>
                <w:sz w:val="20"/>
                <w:szCs w:val="20"/>
              </w:rPr>
            </w:pPr>
            <w:r w:rsidRPr="00D14C0F">
              <w:rPr>
                <w:sz w:val="20"/>
                <w:szCs w:val="20"/>
              </w:rPr>
              <w:t xml:space="preserve">Jana Pawła II 82A </w:t>
            </w:r>
          </w:p>
          <w:p w:rsidR="00D14C0F" w:rsidRPr="00D14C0F" w:rsidRDefault="00D14C0F" w:rsidP="004303FB">
            <w:pPr>
              <w:spacing w:after="80"/>
              <w:jc w:val="both"/>
              <w:rPr>
                <w:sz w:val="20"/>
                <w:szCs w:val="20"/>
              </w:rPr>
            </w:pPr>
            <w:r w:rsidRPr="00D14C0F">
              <w:rPr>
                <w:sz w:val="20"/>
                <w:szCs w:val="20"/>
              </w:rPr>
              <w:t>30-444 Libertów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D14C0F" w:rsidRPr="00D14C0F" w:rsidRDefault="00D14C0F" w:rsidP="004303FB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D14C0F">
              <w:rPr>
                <w:sz w:val="20"/>
                <w:szCs w:val="20"/>
              </w:rPr>
              <w:t>103 320.00 zł</w:t>
            </w:r>
          </w:p>
        </w:tc>
      </w:tr>
    </w:tbl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8642B3" w:rsidRPr="00D14C0F" w:rsidRDefault="00B464D3" w:rsidP="00D14C0F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Start w:id="1" w:name="_GoBack"/>
      <w:bookmarkEnd w:id="0"/>
      <w:bookmarkEnd w:id="1"/>
    </w:p>
    <w:sectPr w:rsidR="008642B3" w:rsidRPr="00D14C0F" w:rsidSect="0067111E">
      <w:footerReference w:type="default" r:id="rId6"/>
      <w:headerReference w:type="first" r:id="rId7"/>
      <w:pgSz w:w="11906" w:h="16838"/>
      <w:pgMar w:top="1079" w:right="926" w:bottom="1417" w:left="9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65A3" w:rsidRDefault="00CC65A3">
      <w:r>
        <w:separator/>
      </w:r>
    </w:p>
  </w:endnote>
  <w:endnote w:type="continuationSeparator" w:id="0">
    <w:p w:rsidR="00CC65A3" w:rsidRDefault="00CC65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65A3" w:rsidRDefault="00CC65A3">
      <w:r>
        <w:separator/>
      </w:r>
    </w:p>
  </w:footnote>
  <w:footnote w:type="continuationSeparator" w:id="0">
    <w:p w:rsidR="00CC65A3" w:rsidRDefault="00CC65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111E" w:rsidRDefault="00D14C0F" w:rsidP="0067111E">
    <w:pPr>
      <w:pStyle w:val="p2"/>
      <w:spacing w:before="0" w:beforeAutospacing="0" w:after="0" w:afterAutospacing="0" w:line="360" w:lineRule="auto"/>
      <w:jc w:val="center"/>
      <w:rPr>
        <w:b/>
        <w:bCs/>
        <w:color w:val="000000"/>
        <w:sz w:val="28"/>
        <w:szCs w:val="20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Pasek logotypów: Fundusze Europejskie Program Regionalny, Rzeczpospolita Polska, Podkarpackie,  Unia Europejska EFRR" style="width:453pt;height:34.5pt;visibility:visible">
          <v:imagedata r:id="rId1" o:title=" Fundusze Europejskie Program Regionalny, Rzeczpospolita Polska, Podkarpackie,  Unia Europejska EFRR"/>
        </v:shape>
      </w:pict>
    </w:r>
  </w:p>
  <w:p w:rsidR="0067111E" w:rsidRDefault="0067111E" w:rsidP="0067111E">
    <w:pPr>
      <w:ind w:left="75"/>
      <w:jc w:val="both"/>
      <w:rPr>
        <w:rFonts w:ascii="Segoe UI" w:hAnsi="Segoe UI" w:cs="Segoe UI"/>
        <w:color w:val="000000"/>
        <w:sz w:val="20"/>
        <w:szCs w:val="20"/>
        <w:u w:val="single"/>
      </w:rPr>
    </w:pPr>
    <w:r>
      <w:rPr>
        <w:rFonts w:ascii="Segoe UI" w:hAnsi="Segoe UI" w:cs="Segoe UI"/>
        <w:color w:val="000000"/>
        <w:sz w:val="20"/>
        <w:szCs w:val="20"/>
        <w:u w:val="single"/>
      </w:rPr>
      <w:t>RPO .RB .22.004 - N3_056 - System monitorowania i diagnostyki konstrukcji sprężonych za pomocą wbudowanych czujników światłowodowych (DFOS)</w:t>
    </w:r>
  </w:p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C65A3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22C87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711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65A3"/>
    <w:rsid w:val="00D01E5B"/>
    <w:rsid w:val="00D04203"/>
    <w:rsid w:val="00D14C0F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829B062-ED05-4E33-8F2D-9C09D82C2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customStyle="1" w:styleId="p2">
    <w:name w:val="p2"/>
    <w:basedOn w:val="Normalny"/>
    <w:rsid w:val="0067111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135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dc:description/>
  <cp:lastModifiedBy>politechnika</cp:lastModifiedBy>
  <cp:revision>4</cp:revision>
  <cp:lastPrinted>1899-12-31T23:00:00Z</cp:lastPrinted>
  <dcterms:created xsi:type="dcterms:W3CDTF">2022-11-02T09:47:00Z</dcterms:created>
  <dcterms:modified xsi:type="dcterms:W3CDTF">2022-11-02T09:51:00Z</dcterms:modified>
</cp:coreProperties>
</file>