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1F739D"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562DA1" w:rsidRPr="00562DA1">
        <w:rPr>
          <w:b/>
        </w:rPr>
        <w:t>NA/O/188/2022</w:t>
      </w:r>
      <w:r>
        <w:rPr>
          <w:b/>
          <w:lang w:val="pl-PL"/>
        </w:rPr>
        <w:t xml:space="preserve"> </w:t>
      </w:r>
      <w:r w:rsidR="00562DA1" w:rsidRPr="00562DA1">
        <w:rPr>
          <w:lang w:val="pl-PL"/>
        </w:rPr>
        <w:t>Rzeszów</w:t>
      </w:r>
      <w:r w:rsidR="00211900" w:rsidRPr="003209A8">
        <w:t xml:space="preserve">, </w:t>
      </w:r>
      <w:r w:rsidR="00562DA1" w:rsidRPr="00562DA1">
        <w:t>2022-07-1</w:t>
      </w:r>
      <w:r w:rsidR="001F739D">
        <w:rPr>
          <w:lang w:val="pl-PL"/>
        </w:rPr>
        <w:t>5</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562DA1" w:rsidRPr="00562DA1">
        <w:t>(</w:t>
      </w:r>
      <w:proofErr w:type="spellStart"/>
      <w:r w:rsidR="00562DA1" w:rsidRPr="00562DA1">
        <w:t>t.j</w:t>
      </w:r>
      <w:proofErr w:type="spellEnd"/>
      <w:r w:rsidR="00562DA1" w:rsidRPr="00562DA1">
        <w:t xml:space="preserve">. Dz.U. z 2021r. poz. 1129 z </w:t>
      </w:r>
      <w:proofErr w:type="spellStart"/>
      <w:r w:rsidR="00562DA1" w:rsidRPr="00562DA1">
        <w:t>późn</w:t>
      </w:r>
      <w:proofErr w:type="spellEnd"/>
      <w:r w:rsidR="00562DA1" w:rsidRPr="00562DA1">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562DA1" w:rsidP="00583EF9">
      <w:pPr>
        <w:spacing w:line="360" w:lineRule="auto"/>
        <w:rPr>
          <w:b/>
        </w:rPr>
      </w:pPr>
      <w:r w:rsidRPr="00562DA1">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562DA1">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562DA1">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562DA1">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6A0C93">
        <w:rPr>
          <w:rFonts w:ascii="Times New Roman" w:hAnsi="Times New Roman"/>
          <w:sz w:val="24"/>
        </w:rPr>
        <w:t xml:space="preserve">nie </w:t>
      </w:r>
      <w:r>
        <w:rPr>
          <w:rFonts w:ascii="Times New Roman" w:hAnsi="Times New Roman"/>
          <w:sz w:val="24"/>
        </w:rPr>
        <w:t>dopuszcza składanie ofert częśc</w:t>
      </w:r>
      <w:r w:rsidR="006A0C93">
        <w:rPr>
          <w:rFonts w:ascii="Times New Roman" w:hAnsi="Times New Roman"/>
          <w:sz w:val="24"/>
        </w:rPr>
        <w:t>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42"/>
      </w:tblGrid>
      <w:tr w:rsidR="006A0C93" w:rsidTr="006A0C93">
        <w:tc>
          <w:tcPr>
            <w:tcW w:w="9142" w:type="dxa"/>
            <w:shd w:val="clear" w:color="auto" w:fill="F3F3F3"/>
            <w:vAlign w:val="center"/>
          </w:tcPr>
          <w:p w:rsidR="006A0C93" w:rsidRPr="00CA0351" w:rsidRDefault="006A0C93"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6A0C93" w:rsidTr="006A0C93">
        <w:tc>
          <w:tcPr>
            <w:tcW w:w="9142" w:type="dxa"/>
          </w:tcPr>
          <w:p w:rsidR="006A0C93" w:rsidRDefault="006A0C93" w:rsidP="00D100F7">
            <w:pPr>
              <w:spacing w:after="120"/>
              <w:jc w:val="both"/>
            </w:pPr>
            <w:r>
              <w:rPr>
                <w:b/>
              </w:rPr>
              <w:t>Temat</w:t>
            </w:r>
            <w:r>
              <w:t xml:space="preserve">: </w:t>
            </w:r>
            <w:r w:rsidRPr="00562DA1">
              <w:t>Dostawa wyparki z refraktometrem i pompą</w:t>
            </w:r>
          </w:p>
          <w:p w:rsidR="006A0C93" w:rsidRDefault="006A0C93" w:rsidP="00D100F7">
            <w:pPr>
              <w:spacing w:after="120"/>
              <w:jc w:val="both"/>
            </w:pPr>
            <w:r>
              <w:rPr>
                <w:b/>
              </w:rPr>
              <w:t>Wspólny Słownik Zamówień</w:t>
            </w:r>
            <w:r w:rsidRPr="003F5C86">
              <w:t>:</w:t>
            </w:r>
            <w:r>
              <w:rPr>
                <w:b/>
              </w:rPr>
              <w:t xml:space="preserve"> </w:t>
            </w:r>
            <w:r w:rsidRPr="00562DA1">
              <w:t>38540000-2 - Maszyny i aparatura badawcza i pomiarowa</w:t>
            </w:r>
            <w:r>
              <w:t xml:space="preserve"> </w:t>
            </w:r>
          </w:p>
          <w:p w:rsidR="006A0C93" w:rsidRDefault="006A0C93" w:rsidP="00D100F7">
            <w:pPr>
              <w:spacing w:after="120"/>
              <w:jc w:val="both"/>
            </w:pPr>
            <w:r>
              <w:rPr>
                <w:b/>
              </w:rPr>
              <w:t>Opis</w:t>
            </w:r>
            <w:r>
              <w:t xml:space="preserve">: </w:t>
            </w:r>
          </w:p>
          <w:p w:rsidR="006A0C93" w:rsidRPr="00562DA1" w:rsidRDefault="006A0C93" w:rsidP="00D100F7">
            <w:pPr>
              <w:spacing w:after="120"/>
              <w:jc w:val="both"/>
            </w:pPr>
            <w:r w:rsidRPr="00562DA1">
              <w:t xml:space="preserve">Przedmiotem zamówienia jest wyparka obrotowa z pompą membranową z wysoką próżnią wraz z refraktometrem umożliwiającym ocenę stopnia stężenia destylowanych na wyparce rozpuszczalników. </w:t>
            </w:r>
          </w:p>
          <w:p w:rsidR="006A0C93" w:rsidRPr="00562DA1" w:rsidRDefault="006A0C93" w:rsidP="00D100F7">
            <w:pPr>
              <w:spacing w:after="120"/>
              <w:jc w:val="both"/>
            </w:pPr>
            <w:r w:rsidRPr="00562DA1">
              <w:t>Aparat  będzie miał zastosowanie w laboratorium chemicznym, w pracach badawczo-rozwojowych, przy suszeniu i dosuszaniu rozmaitych substancji stałych, regeneracji rozpuszczalników, odparowywaniu rozpuszczalników z mieszanin reakcyjnych i ekstrakcyjnych oraz  do szybkiego oddzielania lotnych produktów reakcji od osadów stanowiących produkty uboczne.  Musi pozwalać na badanie tożsamości, kontrolę czystości i oznaczanie stężenia surowców, głównie rozpuszczalników organicznych oraz produktów farmaceutycznych, półproduktów i produktów końcowych, w tym stężenia cukru. Cechą szczególną będzie możliwość pomiaru nie tylko próbek ciekłych i lepkich, ale także ciał stałych i folii. Badanie na aparacie musi umożliwiać sprawdzanie zgodności badanych substancji z normami krajowymi i międzynarodowymi.</w:t>
            </w:r>
          </w:p>
          <w:p w:rsidR="006A0C93" w:rsidRPr="00605C85" w:rsidRDefault="006A0C93" w:rsidP="00D100F7">
            <w:pPr>
              <w:spacing w:after="120"/>
              <w:jc w:val="both"/>
              <w:rPr>
                <w:b/>
                <w:u w:val="single"/>
              </w:rPr>
            </w:pPr>
            <w:r w:rsidRPr="00605C85">
              <w:rPr>
                <w:b/>
                <w:u w:val="single"/>
              </w:rPr>
              <w:t>Wyparka obrotowa z refraktometrem i pompą</w:t>
            </w:r>
          </w:p>
          <w:p w:rsidR="006A0C93" w:rsidRPr="00562DA1" w:rsidRDefault="006A0C93" w:rsidP="00D100F7">
            <w:pPr>
              <w:spacing w:after="120"/>
              <w:jc w:val="both"/>
            </w:pPr>
            <w:r w:rsidRPr="00562DA1">
              <w:t>Specyfikacja zamówienia:</w:t>
            </w:r>
          </w:p>
          <w:p w:rsidR="006A0C93" w:rsidRPr="00562DA1" w:rsidRDefault="006A0C93" w:rsidP="00D100F7">
            <w:pPr>
              <w:spacing w:after="120"/>
              <w:jc w:val="both"/>
            </w:pPr>
            <w:r w:rsidRPr="00562DA1">
              <w:t>- zakres pomiaru współczynnika załamania światła (</w:t>
            </w:r>
            <w:proofErr w:type="spellStart"/>
            <w:r w:rsidRPr="00562DA1">
              <w:t>nD</w:t>
            </w:r>
            <w:proofErr w:type="spellEnd"/>
            <w:r w:rsidRPr="00562DA1">
              <w:t>) w przedziale 1,3000-1,7200</w:t>
            </w:r>
          </w:p>
          <w:p w:rsidR="006A0C93" w:rsidRPr="00562DA1" w:rsidRDefault="006A0C93" w:rsidP="00D100F7">
            <w:pPr>
              <w:spacing w:after="120"/>
              <w:jc w:val="both"/>
            </w:pPr>
            <w:r w:rsidRPr="00562DA1">
              <w:t xml:space="preserve">- dokładność odczytu </w:t>
            </w:r>
            <w:proofErr w:type="spellStart"/>
            <w:r w:rsidRPr="00562DA1">
              <w:t>nD</w:t>
            </w:r>
            <w:proofErr w:type="spellEnd"/>
            <w:r w:rsidRPr="00562DA1">
              <w:t xml:space="preserve"> ±0,0002 przy rozdzielczości 0.0005</w:t>
            </w:r>
          </w:p>
          <w:p w:rsidR="006A0C93" w:rsidRPr="00562DA1" w:rsidRDefault="006A0C93" w:rsidP="00D100F7">
            <w:pPr>
              <w:spacing w:after="120"/>
              <w:jc w:val="both"/>
            </w:pPr>
            <w:r w:rsidRPr="00562DA1">
              <w:t xml:space="preserve">- zakres pomiaru stężenia sacharozy w przedziale 0-95% </w:t>
            </w:r>
            <w:proofErr w:type="spellStart"/>
            <w:r w:rsidRPr="00562DA1">
              <w:t>Brix</w:t>
            </w:r>
            <w:proofErr w:type="spellEnd"/>
          </w:p>
          <w:p w:rsidR="006A0C93" w:rsidRPr="00562DA1" w:rsidRDefault="006A0C93" w:rsidP="00D100F7">
            <w:pPr>
              <w:spacing w:after="120"/>
              <w:jc w:val="both"/>
            </w:pPr>
            <w:r w:rsidRPr="00562DA1">
              <w:lastRenderedPageBreak/>
              <w:t xml:space="preserve">- dokładność odczytu </w:t>
            </w:r>
            <w:proofErr w:type="spellStart"/>
            <w:r w:rsidRPr="00562DA1">
              <w:t>Brix</w:t>
            </w:r>
            <w:proofErr w:type="spellEnd"/>
            <w:r w:rsidRPr="00562DA1">
              <w:t xml:space="preserve">  ±0,1% przy rozdzielczości 0,25 %</w:t>
            </w:r>
            <w:proofErr w:type="spellStart"/>
            <w:r w:rsidRPr="00562DA1">
              <w:t>Brix</w:t>
            </w:r>
            <w:proofErr w:type="spellEnd"/>
          </w:p>
          <w:p w:rsidR="006A0C93" w:rsidRPr="00562DA1" w:rsidRDefault="006A0C93" w:rsidP="00D100F7">
            <w:pPr>
              <w:spacing w:after="120"/>
              <w:jc w:val="both"/>
            </w:pPr>
            <w:r w:rsidRPr="00562DA1">
              <w:t>- pryzmat pomiarowy refraktometru wykonany ze szkła optycznego</w:t>
            </w:r>
          </w:p>
          <w:p w:rsidR="006A0C93" w:rsidRPr="00562DA1" w:rsidRDefault="006A0C93" w:rsidP="00D100F7">
            <w:pPr>
              <w:spacing w:after="120"/>
              <w:jc w:val="both"/>
            </w:pPr>
            <w:r w:rsidRPr="00562DA1">
              <w:t xml:space="preserve">- </w:t>
            </w:r>
            <w:proofErr w:type="spellStart"/>
            <w:r w:rsidRPr="00562DA1">
              <w:t>ledowe</w:t>
            </w:r>
            <w:proofErr w:type="spellEnd"/>
            <w:r w:rsidRPr="00562DA1">
              <w:t xml:space="preserve"> źródło światła o długości fali 589 </w:t>
            </w:r>
            <w:proofErr w:type="spellStart"/>
            <w:r w:rsidRPr="00562DA1">
              <w:t>nm</w:t>
            </w:r>
            <w:proofErr w:type="spellEnd"/>
          </w:p>
          <w:p w:rsidR="006A0C93" w:rsidRPr="00562DA1" w:rsidRDefault="006A0C93" w:rsidP="00D100F7">
            <w:pPr>
              <w:spacing w:after="120"/>
              <w:jc w:val="both"/>
            </w:pPr>
            <w:r w:rsidRPr="00562DA1">
              <w:t xml:space="preserve">- cyfrowy wyświetlacz temperatury w zakresie 0-99 °C z dokładnością ± 0,5 °C i rozdzielczością  0,1 °C dla pomiaru </w:t>
            </w:r>
            <w:proofErr w:type="spellStart"/>
            <w:r w:rsidRPr="00562DA1">
              <w:t>nD</w:t>
            </w:r>
            <w:proofErr w:type="spellEnd"/>
            <w:r w:rsidRPr="00562DA1">
              <w:t xml:space="preserve"> i </w:t>
            </w:r>
            <w:proofErr w:type="spellStart"/>
            <w:r w:rsidRPr="00562DA1">
              <w:t>Brix</w:t>
            </w:r>
            <w:proofErr w:type="spellEnd"/>
            <w:r w:rsidRPr="00562DA1">
              <w:t xml:space="preserve"> </w:t>
            </w:r>
          </w:p>
          <w:p w:rsidR="006A0C93" w:rsidRPr="00562DA1" w:rsidRDefault="006A0C93" w:rsidP="00D100F7">
            <w:pPr>
              <w:spacing w:after="120"/>
              <w:jc w:val="both"/>
            </w:pPr>
            <w:r w:rsidRPr="00562DA1">
              <w:t xml:space="preserve">- odczyt miana </w:t>
            </w:r>
            <w:proofErr w:type="spellStart"/>
            <w:r w:rsidRPr="00562DA1">
              <w:t>nD</w:t>
            </w:r>
            <w:proofErr w:type="spellEnd"/>
            <w:r w:rsidRPr="00562DA1">
              <w:t xml:space="preserve"> i </w:t>
            </w:r>
            <w:proofErr w:type="spellStart"/>
            <w:r w:rsidRPr="00562DA1">
              <w:t>Brix</w:t>
            </w:r>
            <w:proofErr w:type="spellEnd"/>
            <w:r w:rsidRPr="00562DA1">
              <w:t xml:space="preserve"> przez okular optyczny z regulacją zakresu skali</w:t>
            </w:r>
          </w:p>
          <w:p w:rsidR="006A0C93" w:rsidRPr="00562DA1" w:rsidRDefault="006A0C93" w:rsidP="00D100F7">
            <w:pPr>
              <w:spacing w:after="120"/>
              <w:jc w:val="both"/>
            </w:pPr>
            <w:r w:rsidRPr="00562DA1">
              <w:t>- możliwość połączenia z zewnętrznym termostatem dla stabilizacji temperaturowej pryzmatu</w:t>
            </w:r>
          </w:p>
          <w:p w:rsidR="006A0C93" w:rsidRPr="00562DA1" w:rsidRDefault="006A0C93" w:rsidP="00D100F7">
            <w:pPr>
              <w:spacing w:after="120"/>
              <w:jc w:val="both"/>
            </w:pPr>
            <w:r w:rsidRPr="00562DA1">
              <w:t>- układ pomiarowy odporny chemicznie na standardowe rozpuszczalniki</w:t>
            </w:r>
          </w:p>
          <w:p w:rsidR="006A0C93" w:rsidRPr="00562DA1" w:rsidRDefault="006A0C93" w:rsidP="00D100F7">
            <w:pPr>
              <w:spacing w:after="120"/>
              <w:jc w:val="both"/>
            </w:pPr>
            <w:r w:rsidRPr="00562DA1">
              <w:t>- łaźnia wodna grzejna do wyparki z cyfrowym wyświetlaczem temperatury i uchwytami umożliwiającymi jej przemieszczanie, o poj. min. 4 l pracująca od temp. otoczenia do temp. maks. 100°C</w:t>
            </w:r>
          </w:p>
          <w:p w:rsidR="006A0C93" w:rsidRPr="00562DA1" w:rsidRDefault="006A0C93" w:rsidP="00D100F7">
            <w:pPr>
              <w:spacing w:after="120"/>
              <w:jc w:val="both"/>
            </w:pPr>
            <w:r w:rsidRPr="00562DA1">
              <w:t>- wyświetlacz łaźni powinien naprzemiennie wskazywać temperaturę zadaną oraz rzeczywistą</w:t>
            </w:r>
          </w:p>
          <w:p w:rsidR="006A0C93" w:rsidRPr="00562DA1" w:rsidRDefault="006A0C93" w:rsidP="00D100F7">
            <w:pPr>
              <w:spacing w:after="120"/>
              <w:jc w:val="both"/>
            </w:pPr>
            <w:r w:rsidRPr="00562DA1">
              <w:t xml:space="preserve"> - podnoszenie wyparki o skoku 150mm  ręczne do precyzyjnego pozycjonowania szkła laboratoryjnego wraz z zainstalowanym w nim napędem oraz funkcją bezpiecznego zatrzymania punktu krańcowego</w:t>
            </w:r>
          </w:p>
          <w:p w:rsidR="006A0C93" w:rsidRPr="00562DA1" w:rsidRDefault="006A0C93" w:rsidP="00D100F7">
            <w:pPr>
              <w:spacing w:after="120"/>
              <w:jc w:val="both"/>
            </w:pPr>
            <w:r w:rsidRPr="00562DA1">
              <w:t>- mechanizm blokujący z  czerwonym wskaźnikiem pokazującym odblokowaną pozycję rury destylacyjnej</w:t>
            </w:r>
          </w:p>
          <w:p w:rsidR="006A0C93" w:rsidRPr="00562DA1" w:rsidRDefault="006A0C93" w:rsidP="00D100F7">
            <w:pPr>
              <w:spacing w:after="120"/>
              <w:jc w:val="both"/>
            </w:pPr>
            <w:r w:rsidRPr="00562DA1">
              <w:t>- regulowany na wyparce kąt zanurzenia zestawu szkła w łaźni</w:t>
            </w:r>
          </w:p>
          <w:p w:rsidR="006A0C93" w:rsidRPr="00562DA1" w:rsidRDefault="006A0C93" w:rsidP="00D100F7">
            <w:pPr>
              <w:spacing w:after="120"/>
              <w:jc w:val="both"/>
            </w:pPr>
            <w:r w:rsidRPr="00562DA1">
              <w:t>- ręczna obsługa podnośnika jedną ręką, dla operatorów lewo- i praworęcznych</w:t>
            </w:r>
          </w:p>
          <w:p w:rsidR="006A0C93" w:rsidRPr="00562DA1" w:rsidRDefault="006A0C93" w:rsidP="00D100F7">
            <w:pPr>
              <w:spacing w:after="120"/>
              <w:jc w:val="both"/>
            </w:pPr>
            <w:r w:rsidRPr="00562DA1">
              <w:t>- płynna regulacja prędkości z pokrętłem i wyświetlaczem prędkości w zakresie 20-300rpm</w:t>
            </w:r>
          </w:p>
          <w:p w:rsidR="006A0C93" w:rsidRPr="00562DA1" w:rsidRDefault="006A0C93" w:rsidP="00D100F7">
            <w:pPr>
              <w:spacing w:after="120"/>
              <w:jc w:val="both"/>
            </w:pPr>
            <w:r w:rsidRPr="00562DA1">
              <w:t xml:space="preserve">- zakres tolerancji zadanej prędkości </w:t>
            </w:r>
            <w:proofErr w:type="spellStart"/>
            <w:r w:rsidRPr="00562DA1">
              <w:t>obr</w:t>
            </w:r>
            <w:proofErr w:type="spellEnd"/>
            <w:r w:rsidRPr="00562DA1">
              <w:t xml:space="preserve">. &lt;100 </w:t>
            </w:r>
            <w:proofErr w:type="spellStart"/>
            <w:r w:rsidRPr="00562DA1">
              <w:t>obr</w:t>
            </w:r>
            <w:proofErr w:type="spellEnd"/>
            <w:r w:rsidRPr="00562DA1">
              <w:t xml:space="preserve">./min: ±1 </w:t>
            </w:r>
            <w:proofErr w:type="spellStart"/>
            <w:r w:rsidRPr="00562DA1">
              <w:t>rpm</w:t>
            </w:r>
            <w:proofErr w:type="spellEnd"/>
            <w:r w:rsidRPr="00562DA1">
              <w:t xml:space="preserve"> a przy </w:t>
            </w:r>
            <w:proofErr w:type="spellStart"/>
            <w:r w:rsidRPr="00562DA1">
              <w:t>obr</w:t>
            </w:r>
            <w:proofErr w:type="spellEnd"/>
            <w:r w:rsidRPr="00562DA1">
              <w:t xml:space="preserve">. &gt;100 </w:t>
            </w:r>
            <w:proofErr w:type="spellStart"/>
            <w:r w:rsidRPr="00562DA1">
              <w:t>obr</w:t>
            </w:r>
            <w:proofErr w:type="spellEnd"/>
            <w:r w:rsidRPr="00562DA1">
              <w:t>./min: ±1 %</w:t>
            </w:r>
          </w:p>
          <w:p w:rsidR="006A0C93" w:rsidRPr="00562DA1" w:rsidRDefault="006A0C93" w:rsidP="00D100F7">
            <w:pPr>
              <w:spacing w:after="120"/>
              <w:jc w:val="both"/>
            </w:pPr>
            <w:r w:rsidRPr="00562DA1">
              <w:t>- napięcie stałe napędu urządzenia (24 V) zapewniające bezpieczeństwo użytkownika</w:t>
            </w:r>
          </w:p>
          <w:p w:rsidR="006A0C93" w:rsidRPr="00562DA1" w:rsidRDefault="006A0C93" w:rsidP="00D100F7">
            <w:pPr>
              <w:spacing w:after="120"/>
              <w:jc w:val="both"/>
            </w:pPr>
            <w:r w:rsidRPr="00562DA1">
              <w:t>- mechanizm mocowania kolby z wbudowaną funkcją wypychania umożliwia łatwą wymianę kolb destylacyjnych</w:t>
            </w:r>
          </w:p>
          <w:p w:rsidR="006A0C93" w:rsidRPr="00562DA1" w:rsidRDefault="006A0C93" w:rsidP="00D100F7">
            <w:pPr>
              <w:spacing w:after="120"/>
              <w:jc w:val="both"/>
            </w:pPr>
            <w:r w:rsidRPr="00562DA1">
              <w:t>- wysokowydajna chłodnica w systemie pionowym z powierzchnią chłodzącą 1600 cm?</w:t>
            </w:r>
          </w:p>
          <w:p w:rsidR="006A0C93" w:rsidRPr="00562DA1" w:rsidRDefault="006A0C93" w:rsidP="00D100F7">
            <w:pPr>
              <w:spacing w:after="120"/>
              <w:jc w:val="both"/>
            </w:pPr>
            <w:r w:rsidRPr="00562DA1">
              <w:t>- urządzenie o wadze 22,4 kg i wymiarach nie większych niż 44 cm x 33 cm oraz wysokości 53 cm</w:t>
            </w:r>
          </w:p>
          <w:p w:rsidR="006A0C93" w:rsidRPr="00562DA1" w:rsidRDefault="006A0C93" w:rsidP="00D100F7">
            <w:pPr>
              <w:spacing w:after="120"/>
              <w:jc w:val="both"/>
            </w:pPr>
            <w:r w:rsidRPr="00562DA1">
              <w:t>- dopuszczalne warunki otoczenia pracy wyparki : temperatura 5 - 40 °C, wilgotność względna 80 %</w:t>
            </w:r>
          </w:p>
          <w:p w:rsidR="006A0C93" w:rsidRPr="00562DA1" w:rsidRDefault="006A0C93" w:rsidP="00D100F7">
            <w:pPr>
              <w:spacing w:after="120"/>
              <w:jc w:val="both"/>
            </w:pPr>
            <w:r w:rsidRPr="00562DA1">
              <w:t>- klasa ochrony wg DIN EN 60529: IP 20</w:t>
            </w:r>
          </w:p>
          <w:p w:rsidR="006A0C93" w:rsidRPr="00562DA1" w:rsidRDefault="006A0C93" w:rsidP="00D100F7">
            <w:pPr>
              <w:spacing w:after="120"/>
              <w:jc w:val="both"/>
            </w:pPr>
            <w:r w:rsidRPr="00562DA1">
              <w:t xml:space="preserve">- zasilanie: 100-240 V, 50/60 </w:t>
            </w:r>
            <w:proofErr w:type="spellStart"/>
            <w:r w:rsidRPr="00562DA1">
              <w:t>Hz</w:t>
            </w:r>
            <w:proofErr w:type="spellEnd"/>
            <w:r w:rsidRPr="00562DA1">
              <w:t>, 1400 W</w:t>
            </w:r>
          </w:p>
          <w:p w:rsidR="006A0C93" w:rsidRPr="00562DA1" w:rsidRDefault="006A0C93" w:rsidP="00D100F7">
            <w:pPr>
              <w:spacing w:after="120"/>
              <w:jc w:val="both"/>
            </w:pPr>
            <w:r w:rsidRPr="00562DA1">
              <w:t>- wyparka musi być wyposażona w dedykowany zestaw powlekanych szkieł laboratoryjnych RV10.10,  klamrę NS 29, rurkę wyparną NS29/32, dedykowaną uszczelkę RV 10.8001 oraz w pompę służącą do usuwania i przepompowywania korozyjnych gazów powstających podczas destylacji</w:t>
            </w:r>
          </w:p>
          <w:p w:rsidR="006A0C93" w:rsidRPr="00562DA1" w:rsidRDefault="006A0C93" w:rsidP="00D100F7">
            <w:pPr>
              <w:spacing w:after="120"/>
              <w:jc w:val="both"/>
            </w:pPr>
            <w:r w:rsidRPr="00562DA1">
              <w:t xml:space="preserve">- pompa pracująca na sucho w 100% bezolejowa musi posiadać odporną na związki chemiczne membranę PTFE, a pozostałe  wszystkie części stykające się z medium muszą być </w:t>
            </w:r>
            <w:r w:rsidRPr="00562DA1">
              <w:lastRenderedPageBreak/>
              <w:t>wykonane z odpornych chemicznie fluorowanych tworzyw sztucznych</w:t>
            </w:r>
          </w:p>
          <w:p w:rsidR="006A0C93" w:rsidRPr="00562DA1" w:rsidRDefault="006A0C93" w:rsidP="00D100F7">
            <w:pPr>
              <w:spacing w:after="120"/>
              <w:jc w:val="both"/>
            </w:pPr>
            <w:r w:rsidRPr="00562DA1">
              <w:t>- pompa musi być wyposażona w wyłącznik termiczny, bezpiecznik główny oraz kable podłączeniowe i złączki do węży o średnicy 10 mm</w:t>
            </w:r>
          </w:p>
          <w:p w:rsidR="006A0C93" w:rsidRPr="00562DA1" w:rsidRDefault="006A0C93" w:rsidP="00D100F7">
            <w:pPr>
              <w:spacing w:after="120"/>
              <w:jc w:val="both"/>
            </w:pPr>
            <w:r w:rsidRPr="00562DA1">
              <w:t xml:space="preserve">- wartość przepływu pompy 20l/min przy ciśnieniu roboczym 1,0 bar, a  wartość podciśnienia końcowego 8 </w:t>
            </w:r>
            <w:proofErr w:type="spellStart"/>
            <w:r w:rsidRPr="00562DA1">
              <w:t>mbar</w:t>
            </w:r>
            <w:proofErr w:type="spellEnd"/>
          </w:p>
          <w:p w:rsidR="006A0C93" w:rsidRPr="00562DA1" w:rsidRDefault="006A0C93" w:rsidP="00D100F7">
            <w:pPr>
              <w:spacing w:after="120"/>
              <w:jc w:val="both"/>
            </w:pPr>
            <w:r w:rsidRPr="00562DA1">
              <w:t>- moc znamionowa 120 W oraz klasa ochrony IP44</w:t>
            </w:r>
          </w:p>
          <w:p w:rsidR="006A0C93" w:rsidRDefault="006A0C93" w:rsidP="00D100F7">
            <w:pPr>
              <w:spacing w:after="120"/>
              <w:jc w:val="both"/>
            </w:pPr>
            <w:r w:rsidRPr="00562DA1">
              <w:t xml:space="preserve">- waga pompy przy maksymalnych wymiarach 15,4 x 31,2 x 20,7 szer. x gł. z </w:t>
            </w:r>
            <w:proofErr w:type="spellStart"/>
            <w:r w:rsidRPr="00562DA1">
              <w:t>wys</w:t>
            </w:r>
            <w:proofErr w:type="spellEnd"/>
            <w:r w:rsidRPr="00562DA1">
              <w:t xml:space="preserve"> (cm) nie może przekroczyć 9,3 kg</w:t>
            </w:r>
          </w:p>
          <w:p w:rsidR="006A0C93" w:rsidRDefault="006A0C93" w:rsidP="00D100F7">
            <w:pPr>
              <w:pStyle w:val="ProPublico"/>
              <w:numPr>
                <w:ilvl w:val="1"/>
                <w:numId w:val="0"/>
              </w:numPr>
              <w:tabs>
                <w:tab w:val="num" w:pos="0"/>
              </w:tabs>
              <w:spacing w:after="120" w:line="240" w:lineRule="auto"/>
              <w:jc w:val="both"/>
              <w:rPr>
                <w:rFonts w:ascii="Times New Roman" w:hAnsi="Times New Roman"/>
                <w:sz w:val="24"/>
                <w:szCs w:val="24"/>
              </w:rPr>
            </w:pPr>
            <w:r w:rsidRPr="00562DA1">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lastRenderedPageBreak/>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562DA1" w:rsidRPr="003209A8" w:rsidTr="00D100F7">
        <w:tc>
          <w:tcPr>
            <w:tcW w:w="8640" w:type="dxa"/>
          </w:tcPr>
          <w:p w:rsidR="00562DA1" w:rsidRPr="003209A8" w:rsidRDefault="00562DA1" w:rsidP="00605C85">
            <w:pPr>
              <w:pStyle w:val="Tekstpodstawowy"/>
            </w:pPr>
            <w:r w:rsidRPr="00562DA1">
              <w:rPr>
                <w:b/>
              </w:rPr>
              <w:t>56 dni od daty udzielenia zamówienia</w:t>
            </w:r>
            <w:r w:rsidRPr="003209A8">
              <w:t xml:space="preserve"> </w:t>
            </w:r>
          </w:p>
        </w:tc>
        <w:tc>
          <w:tcPr>
            <w:tcW w:w="8640" w:type="dxa"/>
          </w:tcPr>
          <w:p w:rsidR="00562DA1" w:rsidRPr="003209A8" w:rsidRDefault="00562DA1" w:rsidP="00D100F7">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Oferta musi być sporządzona według wzoru formularza oferty stanowiącego załącznik nr 1 do niniejszego ogłoszenia.</w:t>
            </w:r>
          </w:p>
          <w:p w:rsidR="000817D2" w:rsidRPr="00AB63B3" w:rsidRDefault="000817D2" w:rsidP="000817D2">
            <w:pPr>
              <w:numPr>
                <w:ilvl w:val="0"/>
                <w:numId w:val="25"/>
              </w:numPr>
              <w:ind w:left="641" w:hanging="357"/>
              <w:jc w:val="both"/>
              <w:rPr>
                <w:bCs/>
                <w:color w:val="000000"/>
                <w:u w:val="single"/>
              </w:rPr>
            </w:pPr>
            <w:r w:rsidRPr="000306B6">
              <w:rPr>
                <w:bCs/>
                <w:color w:val="000000"/>
                <w:u w:val="single"/>
              </w:rPr>
              <w:t xml:space="preserve">Do oferty należy dołączyć szczegółową wycenę zawierającą ceny jednostkowe brutto za poszczególne pozycje składających się na całość zadania wraz z informacjami o nazwie </w:t>
            </w:r>
            <w:r w:rsidRPr="00AB63B3">
              <w:rPr>
                <w:bCs/>
                <w:color w:val="000000"/>
                <w:u w:val="single"/>
              </w:rPr>
              <w:t xml:space="preserve">producenta oraz numerami katalogowymi oferowanych produktów. </w:t>
            </w:r>
          </w:p>
          <w:p w:rsidR="000817D2" w:rsidRPr="00AB63B3" w:rsidRDefault="000817D2" w:rsidP="000817D2">
            <w:pPr>
              <w:numPr>
                <w:ilvl w:val="0"/>
                <w:numId w:val="25"/>
              </w:numPr>
              <w:ind w:left="641" w:hanging="357"/>
              <w:jc w:val="both"/>
              <w:rPr>
                <w:b/>
                <w:sz w:val="28"/>
                <w:szCs w:val="28"/>
                <w:u w:val="single"/>
              </w:rPr>
            </w:pPr>
            <w:r w:rsidRPr="00AB63B3">
              <w:rPr>
                <w:bCs/>
                <w:color w:val="000000"/>
              </w:rPr>
              <w:t xml:space="preserve">Do oferty należy dołączyć </w:t>
            </w:r>
            <w:r w:rsidRPr="00AB63B3">
              <w:t xml:space="preserve">Broszury produktowe/katalogi produktowy/specyfikacja techniczna oferowanego urządzenia </w:t>
            </w:r>
            <w:r w:rsidRPr="00AB63B3">
              <w:rPr>
                <w:b/>
                <w:u w:val="single"/>
              </w:rPr>
              <w:t xml:space="preserve">potwierdzająca spełnienie wszystkich parametrów </w:t>
            </w:r>
            <w:r w:rsidRPr="00AB63B3">
              <w:t xml:space="preserve">określonych przez zamawiającego w ogłoszeniu o udzielanym zamówieniu.- </w:t>
            </w:r>
            <w:r w:rsidRPr="00AB63B3">
              <w:rPr>
                <w:b/>
                <w:u w:val="single"/>
              </w:rPr>
              <w:t xml:space="preserve">Dokumenty należy dołączyć w języku polskim </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 xml:space="preserve">aktualny odpis z właściwego rejestru lub z centralnej </w:t>
            </w:r>
            <w:r w:rsidRPr="000306B6">
              <w:rPr>
                <w:color w:val="000000"/>
              </w:rPr>
              <w:lastRenderedPageBreak/>
              <w:t>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AB63B3">
            <w:pPr>
              <w:pStyle w:val="p14"/>
              <w:spacing w:before="120" w:beforeAutospacing="0" w:after="0" w:afterAutospacing="0"/>
              <w:rPr>
                <w:b/>
                <w:bCs/>
                <w:color w:val="000000"/>
              </w:rPr>
            </w:pPr>
            <w:r>
              <w:rPr>
                <w:color w:val="000000"/>
              </w:rPr>
              <w:t xml:space="preserve">Wynagrodzenie zostanie wypłacone w terminie do </w:t>
            </w:r>
            <w:r w:rsidR="00AB63B3">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211900" w:rsidP="003F4C0E">
            <w:pPr>
              <w:pStyle w:val="p37"/>
              <w:spacing w:before="0" w:beforeAutospacing="0" w:after="0" w:afterAutospacing="0"/>
              <w:rPr>
                <w:b/>
                <w:bCs/>
                <w:color w:val="000000"/>
              </w:rPr>
            </w:pPr>
          </w:p>
          <w:p w:rsidR="00B35C88" w:rsidRDefault="00B35C88" w:rsidP="00B35C88">
            <w:pPr>
              <w:pStyle w:val="p37"/>
              <w:spacing w:before="0" w:beforeAutospacing="0" w:after="0" w:afterAutospacing="0"/>
              <w:rPr>
                <w:b/>
                <w:bCs/>
                <w:color w:val="000000"/>
              </w:rPr>
            </w:pPr>
            <w:r>
              <w:rPr>
                <w:b/>
                <w:bCs/>
                <w:color w:val="000000"/>
              </w:rPr>
              <w:t>VII. MIEJSCE I TERMIN SKŁADANIA OFERT</w:t>
            </w:r>
          </w:p>
          <w:p w:rsidR="00B35C88" w:rsidRDefault="00B35C88" w:rsidP="00B35C88">
            <w:pPr>
              <w:jc w:val="both"/>
              <w:rPr>
                <w:lang w:val="en-US"/>
              </w:rPr>
            </w:pPr>
            <w:r>
              <w:rPr>
                <w:color w:val="000000"/>
              </w:rPr>
              <w:t>Ofertę należy przygotować w wersji elektronicznej i przesłać odpowiednio drogą e-mailową na adres</w:t>
            </w:r>
            <w:r>
              <w:rPr>
                <w:lang w:val="en-US"/>
              </w:rPr>
              <w:t xml:space="preserve"> </w:t>
            </w:r>
            <w:hyperlink r:id="rId7" w:history="1">
              <w:r>
                <w:rPr>
                  <w:rStyle w:val="Hipercze"/>
                  <w:lang w:val="en-US"/>
                </w:rPr>
                <w:t>kaczork@prz.edu.pl</w:t>
              </w:r>
            </w:hyperlink>
            <w:r>
              <w:rPr>
                <w:lang w:val="en-US"/>
              </w:rPr>
              <w:t xml:space="preserve"> </w:t>
            </w:r>
          </w:p>
          <w:p w:rsidR="00B35C88" w:rsidRDefault="00B35C88" w:rsidP="00B35C88">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NA/O/188/2022</w:t>
            </w:r>
            <w:r>
              <w:t>”</w:t>
            </w:r>
          </w:p>
          <w:p w:rsidR="00B35C88" w:rsidRDefault="00B35C88" w:rsidP="00B35C88">
            <w:pPr>
              <w:jc w:val="both"/>
            </w:pPr>
            <w:r>
              <w:rPr>
                <w:color w:val="000000"/>
              </w:rPr>
              <w:t xml:space="preserve"> Otrzymanie oferty zostanie potwierdzone niezwłocznie w e- mailu zwrotnym.</w:t>
            </w:r>
          </w:p>
          <w:p w:rsidR="00B35C88" w:rsidRDefault="00B35C88" w:rsidP="00B35C88">
            <w:pPr>
              <w:jc w:val="both"/>
              <w:rPr>
                <w:sz w:val="16"/>
                <w:szCs w:val="16"/>
              </w:rPr>
            </w:pPr>
          </w:p>
          <w:p w:rsidR="00B35C88" w:rsidRDefault="00B35C88" w:rsidP="00B35C88">
            <w:pPr>
              <w:jc w:val="both"/>
              <w:rPr>
                <w:i/>
                <w:color w:val="000000"/>
              </w:rPr>
            </w:pPr>
            <w:r>
              <w:rPr>
                <w:i/>
                <w:color w:val="000000"/>
              </w:rPr>
              <w:lastRenderedPageBreak/>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B35C88" w:rsidRDefault="00B35C88" w:rsidP="00B35C88">
            <w:pPr>
              <w:jc w:val="both"/>
              <w:rPr>
                <w:i/>
                <w:color w:val="000000"/>
              </w:rPr>
            </w:pPr>
            <w:r>
              <w:rPr>
                <w:i/>
                <w:color w:val="000000"/>
              </w:rPr>
              <w:t>Oferty złożone po terminie zostaną odrzucone.</w:t>
            </w:r>
          </w:p>
          <w:p w:rsidR="00B35C88" w:rsidRDefault="00B35C88" w:rsidP="00B35C88">
            <w:pPr>
              <w:jc w:val="both"/>
              <w:rPr>
                <w:i/>
                <w:color w:val="000000"/>
                <w:sz w:val="16"/>
                <w:szCs w:val="16"/>
              </w:rPr>
            </w:pPr>
          </w:p>
          <w:p w:rsidR="00B35C88" w:rsidRDefault="00B35C88" w:rsidP="00B35C88">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8" w:history="1">
              <w:r>
                <w:rPr>
                  <w:rStyle w:val="Hipercze"/>
                  <w:lang w:val="en-US"/>
                </w:rPr>
                <w:t>kaczork@prz.edu.pl</w:t>
              </w:r>
            </w:hyperlink>
            <w:r>
              <w:rPr>
                <w:lang w:val="en-US"/>
              </w:rPr>
              <w:t xml:space="preserve">  </w:t>
            </w:r>
            <w:r>
              <w:t>do dnia  2022-07-2</w:t>
            </w:r>
            <w:r w:rsidR="002E4010">
              <w:t>5</w:t>
            </w:r>
            <w:r>
              <w:t xml:space="preserve"> do godz. 10:00</w:t>
            </w:r>
          </w:p>
          <w:p w:rsidR="00B35C88" w:rsidRDefault="00B35C88" w:rsidP="00B35C88">
            <w:pPr>
              <w:jc w:val="both"/>
            </w:pPr>
            <w:r>
              <w:t>Otwarcie ofert nastąpi w dniu: 2022-07-2</w:t>
            </w:r>
            <w:r w:rsidR="002E4010">
              <w:t>5</w:t>
            </w:r>
            <w:bookmarkStart w:id="0" w:name="_GoBack"/>
            <w:bookmarkEnd w:id="0"/>
            <w:r>
              <w:t xml:space="preserve"> do godz. 10:15</w:t>
            </w:r>
          </w:p>
          <w:p w:rsidR="00EB415D" w:rsidRPr="00B35C88" w:rsidRDefault="00B35C88" w:rsidP="00B35C88">
            <w:pPr>
              <w:pStyle w:val="Nagwek2"/>
              <w:rPr>
                <w:rFonts w:ascii="Times New Roman" w:hAnsi="Times New Roman"/>
                <w:b w:val="0"/>
                <w:i w:val="0"/>
                <w:sz w:val="24"/>
                <w:szCs w:val="24"/>
                <w:lang w:val="pl-PL" w:eastAsia="pl-PL"/>
              </w:rPr>
            </w:pPr>
            <w:r w:rsidRPr="00B35C88">
              <w:rPr>
                <w:rFonts w:ascii="Times New Roman" w:hAnsi="Times New Roman"/>
                <w:b w:val="0"/>
                <w:sz w:val="24"/>
                <w:szCs w:val="24"/>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lastRenderedPageBreak/>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t>Unieważnienia postępowania w sytuacji, kiedy cena za wykonanie zamówienia jest wyższa od kwoty, jaką Zamawiający może przeznaczyć na realizację zamówienia.</w:t>
            </w:r>
          </w:p>
        </w:tc>
      </w:tr>
      <w:tr w:rsidR="00B35C88"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B35C88" w:rsidRDefault="00B35C88" w:rsidP="00B35C88">
            <w:pPr>
              <w:pStyle w:val="p37"/>
              <w:spacing w:before="0" w:beforeAutospacing="0" w:after="0" w:afterAutospacing="0"/>
              <w:jc w:val="both"/>
              <w:rPr>
                <w:bCs/>
                <w:color w:val="000000"/>
              </w:rPr>
            </w:pPr>
            <w:r>
              <w:rPr>
                <w:bCs/>
                <w:color w:val="000000"/>
              </w:rPr>
              <w:t>I</w:t>
            </w:r>
            <w:r w:rsidRPr="00FB1361">
              <w:rPr>
                <w:bCs/>
                <w:color w:val="000000"/>
              </w:rPr>
              <w:t xml:space="preserve">X. </w:t>
            </w:r>
            <w:r w:rsidRPr="00033AF1">
              <w:rPr>
                <w:b/>
                <w:bCs/>
                <w:color w:val="000000"/>
              </w:rPr>
              <w:t>ODPOWIEDZI NA PYTANIA WYKONAWCÓW ORAZ ZMIANY TREŚCI OGŁOSZENIA</w:t>
            </w:r>
          </w:p>
          <w:p w:rsidR="00B35C88" w:rsidRPr="00693802" w:rsidRDefault="00B35C88" w:rsidP="00B35C8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562DA1">
              <w:rPr>
                <w:rFonts w:ascii="Times New Roman" w:hAnsi="Times New Roman" w:cs="Calibri"/>
                <w:sz w:val="24"/>
                <w:szCs w:val="24"/>
                <w:lang w:val="en-US"/>
              </w:rPr>
              <w:t>kaczork@prz.edu.pl</w:t>
            </w:r>
          </w:p>
          <w:p w:rsidR="00B35C88" w:rsidRPr="00693802" w:rsidRDefault="00B35C88" w:rsidP="00B35C8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B35C88" w:rsidRPr="00693802" w:rsidRDefault="00B35C88" w:rsidP="00B35C8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B35C88" w:rsidRPr="00693802" w:rsidRDefault="00B35C88" w:rsidP="00B35C88">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B35C88" w:rsidRPr="000306B6" w:rsidRDefault="00B35C88" w:rsidP="00B35C88">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B35C88"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B35C88" w:rsidRDefault="00B35C88" w:rsidP="00B35C88">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bl>
    <w:p w:rsidR="00FB1361" w:rsidRPr="00B35C88" w:rsidRDefault="00B35C88" w:rsidP="00B35C88">
      <w:pPr>
        <w:jc w:val="right"/>
        <w:rPr>
          <w:b/>
        </w:rPr>
      </w:pPr>
      <w:r w:rsidRPr="00B35C88">
        <w:rPr>
          <w:b/>
        </w:rPr>
        <w:lastRenderedPageBreak/>
        <w:t>Zał.1</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562DA1" w:rsidRPr="00562DA1">
        <w:rPr>
          <w:rFonts w:ascii="Arial" w:hAnsi="Arial" w:cs="Arial"/>
          <w:sz w:val="28"/>
          <w:szCs w:val="28"/>
          <w:u w:val="single"/>
        </w:rPr>
        <w:t>Dostawy</w:t>
      </w:r>
      <w:r w:rsidRPr="00A84A89">
        <w:rPr>
          <w:rFonts w:ascii="Arial" w:hAnsi="Arial" w:cs="Arial"/>
          <w:sz w:val="28"/>
          <w:szCs w:val="28"/>
          <w:u w:val="single"/>
        </w:rPr>
        <w:t xml:space="preserve"> </w:t>
      </w:r>
    </w:p>
    <w:p w:rsidR="00B35C88" w:rsidRPr="00A84A89" w:rsidRDefault="00B35C88" w:rsidP="001B541E">
      <w:pPr>
        <w:jc w:val="center"/>
        <w:rPr>
          <w:rFonts w:ascii="Arial" w:hAnsi="Arial" w:cs="Arial"/>
          <w:sz w:val="28"/>
          <w:szCs w:val="28"/>
          <w:u w:val="single"/>
        </w:rPr>
      </w:pPr>
      <w:r>
        <w:rPr>
          <w:rFonts w:ascii="Arial" w:hAnsi="Arial" w:cs="Arial"/>
          <w:sz w:val="28"/>
          <w:szCs w:val="28"/>
          <w:u w:val="single"/>
        </w:rPr>
        <w:t>NA/O/188/2022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562DA1" w:rsidP="001B541E">
      <w:pPr>
        <w:pStyle w:val="Tekstpodstawowy"/>
        <w:ind w:left="360"/>
        <w:jc w:val="center"/>
        <w:rPr>
          <w:rFonts w:ascii="Arial" w:hAnsi="Arial" w:cs="Arial"/>
        </w:rPr>
      </w:pPr>
      <w:r w:rsidRPr="00562DA1">
        <w:rPr>
          <w:rFonts w:ascii="Arial" w:hAnsi="Arial" w:cs="Arial"/>
        </w:rPr>
        <w:t>POLITECHNIKA RZESZOWSKA</w:t>
      </w:r>
    </w:p>
    <w:p w:rsidR="001B541E" w:rsidRPr="00A40632" w:rsidRDefault="00562DA1" w:rsidP="001B541E">
      <w:pPr>
        <w:pStyle w:val="Tekstpodstawowy"/>
        <w:ind w:left="360"/>
        <w:jc w:val="center"/>
        <w:rPr>
          <w:rFonts w:ascii="Arial" w:hAnsi="Arial" w:cs="Arial"/>
        </w:rPr>
      </w:pPr>
      <w:r w:rsidRPr="00562DA1">
        <w:rPr>
          <w:rFonts w:ascii="Arial" w:hAnsi="Arial" w:cs="Arial"/>
        </w:rPr>
        <w:t>Al. Powstańców Warszawy</w:t>
      </w:r>
      <w:r w:rsidR="001B541E" w:rsidRPr="00A40632">
        <w:rPr>
          <w:rFonts w:ascii="Arial" w:hAnsi="Arial" w:cs="Arial"/>
        </w:rPr>
        <w:t xml:space="preserve"> </w:t>
      </w:r>
      <w:r w:rsidRPr="00562DA1">
        <w:rPr>
          <w:rFonts w:ascii="Arial" w:hAnsi="Arial" w:cs="Arial"/>
        </w:rPr>
        <w:t>12</w:t>
      </w:r>
      <w:r w:rsidR="001B541E" w:rsidRPr="00A40632">
        <w:rPr>
          <w:rFonts w:ascii="Arial" w:hAnsi="Arial" w:cs="Arial"/>
        </w:rPr>
        <w:t xml:space="preserve"> </w:t>
      </w:r>
    </w:p>
    <w:p w:rsidR="001B541E" w:rsidRPr="00A40632" w:rsidRDefault="00562DA1" w:rsidP="001B541E">
      <w:pPr>
        <w:pStyle w:val="Tekstpodstawowy"/>
        <w:ind w:left="360"/>
        <w:jc w:val="center"/>
        <w:rPr>
          <w:rFonts w:ascii="Arial" w:hAnsi="Arial" w:cs="Arial"/>
        </w:rPr>
      </w:pPr>
      <w:r w:rsidRPr="00562DA1">
        <w:rPr>
          <w:rFonts w:ascii="Arial" w:hAnsi="Arial" w:cs="Arial"/>
        </w:rPr>
        <w:t>35-959</w:t>
      </w:r>
      <w:r w:rsidR="001B541E" w:rsidRPr="00A40632">
        <w:rPr>
          <w:rFonts w:ascii="Arial" w:hAnsi="Arial" w:cs="Arial"/>
        </w:rPr>
        <w:t xml:space="preserve"> </w:t>
      </w:r>
      <w:r w:rsidRPr="00562DA1">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00562DA1" w:rsidRPr="00B35C88">
        <w:rPr>
          <w:rFonts w:ascii="Arial" w:hAnsi="Arial" w:cs="Arial"/>
        </w:rPr>
        <w:t>mgr Katarzyna</w:t>
      </w:r>
      <w:r w:rsidRPr="00A40632">
        <w:rPr>
          <w:rFonts w:ascii="Arial" w:hAnsi="Arial" w:cs="Arial"/>
        </w:rPr>
        <w:t xml:space="preserve"> </w:t>
      </w:r>
      <w:r w:rsidR="00562DA1" w:rsidRPr="00562DA1">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562DA1" w:rsidP="001B541E">
      <w:pPr>
        <w:ind w:left="142"/>
        <w:jc w:val="center"/>
        <w:rPr>
          <w:rFonts w:ascii="Arial" w:hAnsi="Arial" w:cs="Arial"/>
        </w:rPr>
      </w:pPr>
      <w:r w:rsidRPr="00562DA1">
        <w:rPr>
          <w:rFonts w:ascii="Arial" w:hAnsi="Arial" w:cs="Arial"/>
          <w:b/>
        </w:rPr>
        <w:t>Dostawa wyparki z refraktometrem i pompą</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2E4010" w:rsidP="001B541E">
      <w:pPr>
        <w:rPr>
          <w:rFonts w:ascii="Arial" w:hAnsi="Arial" w:cs="Arial"/>
          <w:b/>
        </w:rPr>
      </w:pPr>
      <w:r>
        <w:rPr>
          <w:rFonts w:ascii="Arial" w:hAnsi="Arial" w:cs="Arial"/>
          <w:noProof/>
        </w:rPr>
        <w:pict>
          <v:rect id="_x0000_s1026" style="position:absolute;margin-left:266.15pt;margin-top:5.35pt;width:189pt;height:90pt;z-index:251657728"/>
        </w:pic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B35C88" w:rsidTr="00B35C88">
        <w:tc>
          <w:tcPr>
            <w:tcW w:w="9284" w:type="dxa"/>
            <w:shd w:val="clear" w:color="auto" w:fill="F3F3F3"/>
            <w:vAlign w:val="center"/>
          </w:tcPr>
          <w:p w:rsidR="00B35C88" w:rsidRPr="00CA0351" w:rsidRDefault="00B35C88" w:rsidP="006D01AC">
            <w:pPr>
              <w:pStyle w:val="ProPublico"/>
              <w:numPr>
                <w:ilvl w:val="1"/>
                <w:numId w:val="0"/>
              </w:numPr>
              <w:tabs>
                <w:tab w:val="num" w:pos="0"/>
              </w:tabs>
              <w:spacing w:after="120" w:line="240" w:lineRule="auto"/>
              <w:jc w:val="center"/>
              <w:rPr>
                <w:rFonts w:ascii="Times New Roman" w:hAnsi="Times New Roman"/>
                <w:sz w:val="20"/>
              </w:rPr>
            </w:pPr>
          </w:p>
        </w:tc>
      </w:tr>
      <w:tr w:rsidR="00B35C88" w:rsidTr="00B35C88">
        <w:tc>
          <w:tcPr>
            <w:tcW w:w="9284" w:type="dxa"/>
          </w:tcPr>
          <w:p w:rsidR="00B35C88" w:rsidRPr="002661CA" w:rsidRDefault="00B35C88" w:rsidP="00D100F7">
            <w:pPr>
              <w:spacing w:line="360" w:lineRule="auto"/>
              <w:rPr>
                <w:rFonts w:ascii="Arial" w:hAnsi="Arial" w:cs="Arial"/>
                <w:b/>
                <w:sz w:val="22"/>
                <w:szCs w:val="22"/>
              </w:rPr>
            </w:pPr>
            <w:r w:rsidRPr="00562DA1">
              <w:rPr>
                <w:rFonts w:ascii="Arial" w:hAnsi="Arial" w:cs="Arial"/>
                <w:b/>
                <w:sz w:val="22"/>
                <w:szCs w:val="22"/>
              </w:rPr>
              <w:t>Dostawa wyparki z refraktometrem i pompą</w:t>
            </w:r>
          </w:p>
          <w:p w:rsidR="00B35C88" w:rsidRPr="002661CA" w:rsidRDefault="00B35C88" w:rsidP="00D100F7">
            <w:pPr>
              <w:spacing w:line="360" w:lineRule="auto"/>
              <w:rPr>
                <w:rFonts w:ascii="Arial" w:hAnsi="Arial" w:cs="Arial"/>
              </w:rPr>
            </w:pPr>
            <w:r w:rsidRPr="002661CA">
              <w:rPr>
                <w:rFonts w:ascii="Arial" w:hAnsi="Arial" w:cs="Arial"/>
              </w:rPr>
              <w:t>cenę netto:....................................zł.</w:t>
            </w:r>
          </w:p>
          <w:p w:rsidR="00B35C88" w:rsidRPr="002661CA" w:rsidRDefault="00B35C88" w:rsidP="00D100F7">
            <w:pPr>
              <w:spacing w:line="360" w:lineRule="auto"/>
              <w:rPr>
                <w:rFonts w:ascii="Arial" w:hAnsi="Arial" w:cs="Arial"/>
              </w:rPr>
            </w:pPr>
            <w:r w:rsidRPr="002661CA">
              <w:rPr>
                <w:rFonts w:ascii="Arial" w:hAnsi="Arial" w:cs="Arial"/>
              </w:rPr>
              <w:t>słownie netto: ...................................................................................................................................zł.</w:t>
            </w:r>
          </w:p>
          <w:p w:rsidR="00B35C88" w:rsidRPr="002661CA" w:rsidRDefault="00B35C88" w:rsidP="00D100F7">
            <w:pPr>
              <w:spacing w:line="360" w:lineRule="auto"/>
              <w:rPr>
                <w:rFonts w:ascii="Arial" w:hAnsi="Arial" w:cs="Arial"/>
              </w:rPr>
            </w:pPr>
            <w:r w:rsidRPr="002661CA">
              <w:rPr>
                <w:rFonts w:ascii="Arial" w:hAnsi="Arial" w:cs="Arial"/>
              </w:rPr>
              <w:t>cenę brutto:..................................zł.</w:t>
            </w:r>
          </w:p>
          <w:p w:rsidR="00B35C88" w:rsidRPr="002661CA" w:rsidRDefault="00B35C88" w:rsidP="00D100F7">
            <w:pPr>
              <w:spacing w:line="360" w:lineRule="auto"/>
              <w:rPr>
                <w:rFonts w:ascii="Arial" w:hAnsi="Arial" w:cs="Arial"/>
              </w:rPr>
            </w:pPr>
            <w:r w:rsidRPr="002661CA">
              <w:rPr>
                <w:rFonts w:ascii="Arial" w:hAnsi="Arial" w:cs="Arial"/>
              </w:rPr>
              <w:t>słownie brutto: ...................................................................................................................................zł.</w:t>
            </w:r>
          </w:p>
          <w:p w:rsidR="00B35C88" w:rsidRPr="002661CA" w:rsidRDefault="00B35C88" w:rsidP="00D100F7">
            <w:pPr>
              <w:spacing w:line="360" w:lineRule="auto"/>
              <w:rPr>
                <w:rFonts w:ascii="Arial" w:hAnsi="Arial" w:cs="Arial"/>
              </w:rPr>
            </w:pPr>
            <w:r w:rsidRPr="002661CA">
              <w:rPr>
                <w:rFonts w:ascii="Arial" w:hAnsi="Arial" w:cs="Arial"/>
              </w:rPr>
              <w:t>podatek VAT:...............................zł.</w:t>
            </w:r>
          </w:p>
          <w:p w:rsidR="00B35C88" w:rsidRDefault="00B35C88" w:rsidP="00D100F7">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 xml:space="preserve">słownie podatek </w:t>
            </w:r>
            <w:r w:rsidRPr="002661CA">
              <w:rPr>
                <w:rFonts w:cs="Arial"/>
              </w:rPr>
              <w:lastRenderedPageBreak/>
              <w:t>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562DA1" w:rsidRPr="00562DA1">
        <w:rPr>
          <w:rFonts w:ascii="Arial" w:hAnsi="Arial" w:cs="Arial"/>
        </w:rPr>
        <w:t>56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B35C88">
        <w:rPr>
          <w:rFonts w:ascii="Arial" w:hAnsi="Arial" w:cs="Arial"/>
        </w:rPr>
        <w:t xml:space="preserve">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562DA1" w:rsidRPr="00562DA1">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2E4010">
        <w:rPr>
          <w:rFonts w:ascii="Arial" w:hAnsi="Arial" w:cs="Arial"/>
        </w:rPr>
      </w:r>
      <w:r w:rsidR="002E4010">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2E4010">
        <w:rPr>
          <w:rFonts w:ascii="Arial" w:hAnsi="Arial" w:cs="Arial"/>
        </w:rPr>
      </w:r>
      <w:r w:rsidR="002E4010">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Pr="000E5F89" w:rsidRDefault="000E5F89" w:rsidP="000E5F89">
      <w:pPr>
        <w:spacing w:line="360" w:lineRule="auto"/>
        <w:jc w:val="both"/>
        <w:rPr>
          <w:rFonts w:eastAsia="Calibri"/>
          <w:sz w:val="22"/>
          <w:szCs w:val="22"/>
        </w:rPr>
      </w:pPr>
      <w:r>
        <w:rPr>
          <w:rFonts w:eastAsia="Calibri"/>
          <w:sz w:val="22"/>
          <w:szCs w:val="22"/>
        </w:rPr>
        <w:t>⃰zaznaczyć właściwe</w:t>
      </w: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2BFD" w:rsidRDefault="00FA2BFD">
      <w:r>
        <w:separator/>
      </w:r>
    </w:p>
  </w:endnote>
  <w:endnote w:type="continuationSeparator" w:id="0">
    <w:p w:rsidR="00FA2BFD" w:rsidRDefault="00FA2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E4010">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E4010">
      <w:rPr>
        <w:rStyle w:val="Numerstrony"/>
        <w:rFonts w:ascii="Arial" w:hAnsi="Arial"/>
        <w:noProof/>
        <w:sz w:val="18"/>
        <w:szCs w:val="18"/>
      </w:rPr>
      <w:t>8</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E4010">
      <w:rPr>
        <w:rStyle w:val="Numerstrony"/>
        <w:rFonts w:ascii="Arial" w:hAnsi="Arial"/>
        <w:noProof/>
        <w:sz w:val="18"/>
        <w:szCs w:val="18"/>
      </w:rPr>
      <w:t>8</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FA2BFD">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2BFD" w:rsidRDefault="00FA2BFD">
      <w:r>
        <w:separator/>
      </w:r>
    </w:p>
  </w:footnote>
  <w:footnote w:type="continuationSeparator" w:id="0">
    <w:p w:rsidR="00FA2BFD" w:rsidRDefault="00FA2B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DA1" w:rsidRDefault="00562DA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DA1" w:rsidRDefault="00562DA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DA1" w:rsidRDefault="00562DA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AC4A1F30"/>
    <w:lvl w:ilvl="0" w:tplc="B832D318">
      <w:start w:val="1"/>
      <w:numFmt w:val="decimal"/>
      <w:lvlText w:val="%1."/>
      <w:lvlJc w:val="left"/>
      <w:pPr>
        <w:ind w:left="644" w:hanging="36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2BFD"/>
    <w:rsid w:val="00006B5B"/>
    <w:rsid w:val="00014627"/>
    <w:rsid w:val="000600B5"/>
    <w:rsid w:val="000817D2"/>
    <w:rsid w:val="000E2D26"/>
    <w:rsid w:val="000E5F89"/>
    <w:rsid w:val="00116FC7"/>
    <w:rsid w:val="001306AD"/>
    <w:rsid w:val="001423AC"/>
    <w:rsid w:val="00161679"/>
    <w:rsid w:val="00166F66"/>
    <w:rsid w:val="00180468"/>
    <w:rsid w:val="00181D7D"/>
    <w:rsid w:val="001B541E"/>
    <w:rsid w:val="001C44C9"/>
    <w:rsid w:val="001E2FF8"/>
    <w:rsid w:val="001E4AEB"/>
    <w:rsid w:val="001F5C7C"/>
    <w:rsid w:val="001F739D"/>
    <w:rsid w:val="00211900"/>
    <w:rsid w:val="00241FE1"/>
    <w:rsid w:val="00255C88"/>
    <w:rsid w:val="00283F79"/>
    <w:rsid w:val="00290754"/>
    <w:rsid w:val="00296213"/>
    <w:rsid w:val="002967B7"/>
    <w:rsid w:val="002B0291"/>
    <w:rsid w:val="002E0AE7"/>
    <w:rsid w:val="002E4010"/>
    <w:rsid w:val="002E482B"/>
    <w:rsid w:val="002E5C33"/>
    <w:rsid w:val="003078F2"/>
    <w:rsid w:val="003079D0"/>
    <w:rsid w:val="00316BAA"/>
    <w:rsid w:val="00353851"/>
    <w:rsid w:val="00360E6F"/>
    <w:rsid w:val="00393B64"/>
    <w:rsid w:val="003B4FC8"/>
    <w:rsid w:val="003D5087"/>
    <w:rsid w:val="003F4C0E"/>
    <w:rsid w:val="003F5C86"/>
    <w:rsid w:val="004025A9"/>
    <w:rsid w:val="0040294E"/>
    <w:rsid w:val="00414D84"/>
    <w:rsid w:val="004B616D"/>
    <w:rsid w:val="004C1BCD"/>
    <w:rsid w:val="00534EBA"/>
    <w:rsid w:val="00562DA1"/>
    <w:rsid w:val="00577E99"/>
    <w:rsid w:val="00583EF9"/>
    <w:rsid w:val="00587DBF"/>
    <w:rsid w:val="005A476D"/>
    <w:rsid w:val="005D3C55"/>
    <w:rsid w:val="005D78E1"/>
    <w:rsid w:val="005E67CB"/>
    <w:rsid w:val="00605C85"/>
    <w:rsid w:val="00607971"/>
    <w:rsid w:val="00611080"/>
    <w:rsid w:val="00632ADD"/>
    <w:rsid w:val="0064545E"/>
    <w:rsid w:val="00650B8E"/>
    <w:rsid w:val="00654219"/>
    <w:rsid w:val="00693802"/>
    <w:rsid w:val="006A0C93"/>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B63B3"/>
    <w:rsid w:val="00AC237B"/>
    <w:rsid w:val="00AD4C38"/>
    <w:rsid w:val="00AF0090"/>
    <w:rsid w:val="00AF3479"/>
    <w:rsid w:val="00B0255F"/>
    <w:rsid w:val="00B10D7D"/>
    <w:rsid w:val="00B34FAC"/>
    <w:rsid w:val="00B35C88"/>
    <w:rsid w:val="00B82C42"/>
    <w:rsid w:val="00B87530"/>
    <w:rsid w:val="00B9039F"/>
    <w:rsid w:val="00B910A3"/>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A2BFD"/>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926A853-10BF-45CD-8CE5-5E8272932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51811852">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8</Pages>
  <Words>2024</Words>
  <Characters>14864</Characters>
  <Application>Microsoft Office Word</Application>
  <DocSecurity>0</DocSecurity>
  <Lines>123</Lines>
  <Paragraphs>33</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16855</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1899-12-31T22:00:00Z</cp:lastPrinted>
  <dcterms:created xsi:type="dcterms:W3CDTF">2022-07-14T10:11:00Z</dcterms:created>
  <dcterms:modified xsi:type="dcterms:W3CDTF">2022-07-18T06:02:00Z</dcterms:modified>
</cp:coreProperties>
</file>