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CB210E" w:rsidP="00DA2A7E">
      <w:pPr>
        <w:spacing w:after="240"/>
        <w:jc w:val="right"/>
        <w:rPr>
          <w:sz w:val="22"/>
          <w:szCs w:val="22"/>
        </w:rPr>
      </w:pPr>
      <w:r w:rsidRPr="00CB210E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CB210E">
        <w:rPr>
          <w:sz w:val="22"/>
          <w:szCs w:val="22"/>
        </w:rPr>
        <w:t>2022-06-17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7569F" w:rsidRPr="00A7569F" w:rsidRDefault="00A7569F" w:rsidP="00A7569F">
      <w:pPr>
        <w:spacing w:line="360" w:lineRule="auto"/>
        <w:jc w:val="center"/>
        <w:rPr>
          <w:b/>
          <w:bCs/>
          <w:color w:val="000000"/>
        </w:rPr>
      </w:pPr>
      <w:r w:rsidRPr="00A7569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2.15pt;height:35.1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A7569F" w:rsidRPr="00A7569F" w:rsidRDefault="00A7569F" w:rsidP="00A7569F">
      <w:pPr>
        <w:rPr>
          <w:b/>
        </w:rPr>
      </w:pPr>
      <w:r w:rsidRPr="00A7569F">
        <w:rPr>
          <w:b/>
        </w:rPr>
        <w:t>RPO .RM .22.006 - PCI N3_553 Algorytmy sterowania statkiem powietrznym wykorzystujące elementy sztucznej inteligencji ALGOL;</w:t>
      </w:r>
    </w:p>
    <w:p w:rsidR="00A7569F" w:rsidRDefault="00A7569F" w:rsidP="00DA2A7E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</w:p>
    <w:p w:rsidR="00CB210E" w:rsidRPr="00CB210E" w:rsidRDefault="00CB210E" w:rsidP="00DA2A7E">
      <w:pPr>
        <w:spacing w:after="40"/>
        <w:rPr>
          <w:b/>
          <w:bCs/>
          <w:sz w:val="22"/>
          <w:szCs w:val="22"/>
        </w:rPr>
      </w:pPr>
      <w:r w:rsidRPr="00CB210E">
        <w:rPr>
          <w:b/>
          <w:bCs/>
          <w:sz w:val="22"/>
          <w:szCs w:val="22"/>
        </w:rPr>
        <w:t>Politechnika Rzeszowska</w:t>
      </w:r>
    </w:p>
    <w:p w:rsidR="00DA2A7E" w:rsidRPr="003261E7" w:rsidRDefault="00CB210E" w:rsidP="00DA2A7E">
      <w:pPr>
        <w:spacing w:after="40"/>
        <w:rPr>
          <w:b/>
          <w:bCs/>
          <w:sz w:val="22"/>
          <w:szCs w:val="22"/>
        </w:rPr>
      </w:pPr>
      <w:r w:rsidRPr="00CB210E">
        <w:rPr>
          <w:b/>
          <w:bCs/>
          <w:sz w:val="22"/>
          <w:szCs w:val="22"/>
        </w:rPr>
        <w:t>Dział Zamówień Publicznych</w:t>
      </w:r>
    </w:p>
    <w:p w:rsidR="00DA2A7E" w:rsidRPr="003261E7" w:rsidRDefault="00CB210E" w:rsidP="00DA2A7E">
      <w:pPr>
        <w:rPr>
          <w:sz w:val="22"/>
          <w:szCs w:val="22"/>
        </w:rPr>
      </w:pPr>
      <w:r w:rsidRPr="00CB210E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CB210E">
        <w:rPr>
          <w:sz w:val="22"/>
          <w:szCs w:val="22"/>
        </w:rPr>
        <w:t>12</w:t>
      </w:r>
    </w:p>
    <w:p w:rsidR="00DA2A7E" w:rsidRPr="003261E7" w:rsidRDefault="00CB210E" w:rsidP="00DA2A7E">
      <w:pPr>
        <w:rPr>
          <w:sz w:val="22"/>
          <w:szCs w:val="22"/>
        </w:rPr>
      </w:pPr>
      <w:r w:rsidRPr="00CB210E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CB210E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B210E" w:rsidRPr="003261E7" w:rsidTr="000D0216">
        <w:trPr>
          <w:trHeight w:val="638"/>
        </w:trPr>
        <w:tc>
          <w:tcPr>
            <w:tcW w:w="959" w:type="dxa"/>
            <w:shd w:val="clear" w:color="auto" w:fill="auto"/>
          </w:tcPr>
          <w:p w:rsidR="00CB210E" w:rsidRPr="003261E7" w:rsidRDefault="00CB210E" w:rsidP="000D02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210E" w:rsidRPr="003261E7" w:rsidRDefault="00CB210E" w:rsidP="000D02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210E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B210E">
              <w:rPr>
                <w:b/>
                <w:bCs/>
                <w:sz w:val="22"/>
                <w:szCs w:val="22"/>
              </w:rPr>
              <w:t>Wynajem specjalistycznego stanowiska do projektowania układów automatycznego sterowania i ich testowania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B210E">
              <w:rPr>
                <w:b/>
                <w:sz w:val="22"/>
                <w:szCs w:val="22"/>
              </w:rPr>
              <w:t>NA/O/121/2022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CB210E" w:rsidRPr="00CB210E" w:rsidRDefault="00CB210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CB210E">
        <w:rPr>
          <w:b/>
          <w:sz w:val="22"/>
          <w:szCs w:val="22"/>
        </w:rPr>
        <w:t>Politechnika Rzeszowska</w:t>
      </w:r>
    </w:p>
    <w:p w:rsidR="00DA2A7E" w:rsidRDefault="00CB210E" w:rsidP="00DA2A7E">
      <w:pPr>
        <w:spacing w:before="480" w:after="120" w:line="276" w:lineRule="auto"/>
        <w:jc w:val="both"/>
        <w:rPr>
          <w:sz w:val="22"/>
          <w:szCs w:val="22"/>
        </w:rPr>
      </w:pPr>
      <w:r w:rsidRPr="00CB210E">
        <w:rPr>
          <w:b/>
          <w:sz w:val="22"/>
          <w:szCs w:val="22"/>
        </w:rPr>
        <w:t>Dział Zamówień Publicznych</w:t>
      </w:r>
      <w:r w:rsidR="00525E8E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525E8E" w:rsidRDefault="00DA2A7E" w:rsidP="00525E8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</w:t>
      </w:r>
      <w:r w:rsidR="00525E8E">
        <w:rPr>
          <w:b/>
          <w:bCs/>
          <w:sz w:val="22"/>
          <w:szCs w:val="22"/>
        </w:rPr>
        <w:t>sadnienie</w:t>
      </w:r>
      <w:r>
        <w:rPr>
          <w:sz w:val="22"/>
          <w:szCs w:val="22"/>
        </w:rPr>
        <w:t>:</w:t>
      </w:r>
      <w:r w:rsidR="00525E8E" w:rsidRPr="00CB210E">
        <w:rPr>
          <w:sz w:val="22"/>
          <w:szCs w:val="22"/>
        </w:rPr>
        <w:t xml:space="preserve">nie złożono </w:t>
      </w:r>
      <w:r w:rsidR="00525E8E">
        <w:rPr>
          <w:sz w:val="22"/>
          <w:szCs w:val="22"/>
        </w:rPr>
        <w:t>ważnej</w:t>
      </w:r>
      <w:r w:rsidR="00525E8E" w:rsidRPr="00CB210E">
        <w:rPr>
          <w:sz w:val="22"/>
          <w:szCs w:val="22"/>
        </w:rPr>
        <w:t xml:space="preserve"> oferty</w:t>
      </w:r>
      <w:r w:rsidR="00525E8E">
        <w:rPr>
          <w:sz w:val="22"/>
          <w:szCs w:val="22"/>
        </w:rPr>
        <w:t>.</w:t>
      </w:r>
    </w:p>
    <w:p w:rsidR="00DA2A7E" w:rsidRPr="003261E7" w:rsidRDefault="00CB210E" w:rsidP="00DA2A7E">
      <w:pPr>
        <w:spacing w:after="480" w:line="276" w:lineRule="auto"/>
        <w:jc w:val="both"/>
        <w:rPr>
          <w:sz w:val="22"/>
          <w:szCs w:val="22"/>
        </w:rPr>
      </w:pPr>
      <w:r w:rsidRPr="00CB210E">
        <w:rPr>
          <w:sz w:val="22"/>
          <w:szCs w:val="22"/>
        </w:rPr>
        <w:t xml:space="preserve">Jedyna </w:t>
      </w:r>
      <w:r w:rsidR="00525E8E" w:rsidRPr="00CB210E">
        <w:rPr>
          <w:sz w:val="22"/>
          <w:szCs w:val="22"/>
        </w:rPr>
        <w:t>złożona</w:t>
      </w:r>
      <w:r w:rsidRPr="00CB210E">
        <w:rPr>
          <w:sz w:val="22"/>
          <w:szCs w:val="22"/>
        </w:rPr>
        <w:t xml:space="preserve"> oferta w postępowaniu została odrzucona wobec powyższego postępowanie zostało unieważnione.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6AF" w:rsidRDefault="00FC46AF">
      <w:r>
        <w:separator/>
      </w:r>
    </w:p>
  </w:endnote>
  <w:endnote w:type="continuationSeparator" w:id="0">
    <w:p w:rsidR="00FC46AF" w:rsidRDefault="00FC4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A756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46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6AF" w:rsidRDefault="00FC46AF">
      <w:r>
        <w:separator/>
      </w:r>
    </w:p>
  </w:footnote>
  <w:footnote w:type="continuationSeparator" w:id="0">
    <w:p w:rsidR="00FC46AF" w:rsidRDefault="00FC46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10E" w:rsidRDefault="00CB21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10E" w:rsidRDefault="00CB21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10E" w:rsidRDefault="00CB21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6A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25E8E"/>
    <w:rsid w:val="005644C6"/>
    <w:rsid w:val="006E6C0F"/>
    <w:rsid w:val="006E706C"/>
    <w:rsid w:val="0079556E"/>
    <w:rsid w:val="007A2D48"/>
    <w:rsid w:val="007F118B"/>
    <w:rsid w:val="009553F8"/>
    <w:rsid w:val="00A7569F"/>
    <w:rsid w:val="00A86662"/>
    <w:rsid w:val="00AF6582"/>
    <w:rsid w:val="00AF7988"/>
    <w:rsid w:val="00B1578C"/>
    <w:rsid w:val="00BA77A9"/>
    <w:rsid w:val="00BF7AFB"/>
    <w:rsid w:val="00CB210E"/>
    <w:rsid w:val="00CC422D"/>
    <w:rsid w:val="00CE52C3"/>
    <w:rsid w:val="00DA2A7E"/>
    <w:rsid w:val="00EB304B"/>
    <w:rsid w:val="00F409C4"/>
    <w:rsid w:val="00F43183"/>
    <w:rsid w:val="00FB2936"/>
    <w:rsid w:val="00FC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572BD7-C532-45BF-A9D7-DADFAE8D0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2001-02-25T08:00:00Z</cp:lastPrinted>
  <dcterms:created xsi:type="dcterms:W3CDTF">2022-06-17T08:11:00Z</dcterms:created>
  <dcterms:modified xsi:type="dcterms:W3CDTF">2022-06-17T08:16:00Z</dcterms:modified>
</cp:coreProperties>
</file>