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9B3" w:rsidRPr="00CB4DEA" w:rsidRDefault="00CB4DEA" w:rsidP="00CB4DEA">
      <w:pPr>
        <w:jc w:val="right"/>
        <w:rPr>
          <w:rFonts w:ascii="Times New Roman" w:hAnsi="Times New Roman" w:cs="Times New Roman"/>
        </w:rPr>
      </w:pPr>
      <w:r w:rsidRPr="00CB4DEA">
        <w:rPr>
          <w:rFonts w:ascii="Times New Roman" w:hAnsi="Times New Roman" w:cs="Times New Roman"/>
        </w:rPr>
        <w:t>Zał.</w:t>
      </w:r>
      <w:r w:rsidR="003D0FDB" w:rsidRPr="00CB4DEA">
        <w:rPr>
          <w:rFonts w:ascii="Times New Roman" w:hAnsi="Times New Roman" w:cs="Times New Roman"/>
        </w:rPr>
        <w:t xml:space="preserve"> nr 2 do zapytania ofertowego</w:t>
      </w:r>
    </w:p>
    <w:p w:rsidR="003D0FDB" w:rsidRPr="00CB4DEA" w:rsidRDefault="003D0FDB">
      <w:pPr>
        <w:rPr>
          <w:rFonts w:ascii="Times New Roman" w:hAnsi="Times New Roman" w:cs="Times New Roman"/>
        </w:rPr>
      </w:pPr>
    </w:p>
    <w:p w:rsidR="003D0FDB" w:rsidRPr="00CB4DEA" w:rsidRDefault="003D0FDB" w:rsidP="00CB4DEA">
      <w:pPr>
        <w:jc w:val="center"/>
        <w:rPr>
          <w:rFonts w:ascii="Times New Roman" w:hAnsi="Times New Roman" w:cs="Times New Roman"/>
        </w:rPr>
      </w:pPr>
      <w:r w:rsidRPr="00CB4DEA">
        <w:rPr>
          <w:rFonts w:ascii="Times New Roman" w:hAnsi="Times New Roman" w:cs="Times New Roman"/>
        </w:rPr>
        <w:t>SZCZEGÓŁOWY OPIS PRZEDMIOTU ZAMÓWIENIA</w:t>
      </w:r>
    </w:p>
    <w:p w:rsidR="003D0FDB" w:rsidRPr="00CB4DEA" w:rsidRDefault="003D0FDB">
      <w:pPr>
        <w:rPr>
          <w:rFonts w:ascii="Times New Roman" w:hAnsi="Times New Roman" w:cs="Times New Roman"/>
        </w:rPr>
      </w:pPr>
    </w:p>
    <w:p w:rsidR="003D0FDB" w:rsidRPr="00F7011C" w:rsidRDefault="003D0FDB" w:rsidP="003D0FDB">
      <w:pPr>
        <w:rPr>
          <w:rFonts w:ascii="Times New Roman" w:hAnsi="Times New Roman" w:cs="Times New Roman"/>
          <w:b/>
          <w:bCs/>
        </w:rPr>
      </w:pPr>
      <w:r w:rsidRPr="00CB4DEA">
        <w:rPr>
          <w:rFonts w:ascii="Times New Roman" w:hAnsi="Times New Roman" w:cs="Times New Roman"/>
          <w:b/>
        </w:rPr>
        <w:t>Zadanie</w:t>
      </w:r>
      <w:r w:rsidR="00CB4DEA">
        <w:rPr>
          <w:rFonts w:ascii="Times New Roman" w:hAnsi="Times New Roman" w:cs="Times New Roman"/>
          <w:b/>
        </w:rPr>
        <w:t>1</w:t>
      </w:r>
      <w:r w:rsidRPr="00CB4DEA">
        <w:rPr>
          <w:rFonts w:ascii="Times New Roman" w:hAnsi="Times New Roman" w:cs="Times New Roman"/>
          <w:b/>
        </w:rPr>
        <w:t>: Dostawa czterech oscyloskopów cyfrowych wraz z wyposażeniem pomocniczym</w:t>
      </w:r>
      <w:r w:rsidRPr="00CB4DEA">
        <w:rPr>
          <w:rFonts w:ascii="Times New Roman" w:hAnsi="Times New Roman" w:cs="Times New Roman"/>
          <w:bCs/>
        </w:rPr>
        <w:t xml:space="preserve"> 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686"/>
        <w:gridCol w:w="6266"/>
      </w:tblGrid>
      <w:tr w:rsidR="003D0FDB" w:rsidRPr="00CB4DEA" w:rsidTr="00CB4DEA">
        <w:tc>
          <w:tcPr>
            <w:tcW w:w="9952" w:type="dxa"/>
            <w:gridSpan w:val="2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  <w:b/>
              </w:rPr>
            </w:pPr>
            <w:r w:rsidRPr="00CB4DEA">
              <w:rPr>
                <w:rFonts w:ascii="Times New Roman" w:eastAsia="MS Mincho" w:hAnsi="Times New Roman" w:cs="Times New Roman"/>
                <w:b/>
              </w:rPr>
              <w:t>A. Wymagania dla oscyloskopów cyfrowych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Pasmo analogowe (pasmo 3dB) 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≥ 70MHz z możliwością programowego rozszerzenia do 300MHz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Ilość kanałów analogowych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Min. 4 kanały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Impedancja wejściowa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1MΩ ± 2%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Dokładność podstawy czasu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Nie gorsza niż ±2.5</w:t>
            </w:r>
            <w:proofErr w:type="gramStart"/>
            <w:r w:rsidRPr="00CB4DEA">
              <w:rPr>
                <w:rFonts w:ascii="Times New Roman" w:eastAsia="MS Mincho" w:hAnsi="Times New Roman" w:cs="Times New Roman"/>
              </w:rPr>
              <w:t>ppm</w:t>
            </w:r>
            <w:proofErr w:type="gramEnd"/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Rozdzielczość pionowa sprzętowa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Min. 10 bitów 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Czułość ustawiana sprzętowo, przy zachowaniu pełnego pasma analogowego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Nie gorzej niż 1mV/</w:t>
            </w:r>
            <w:proofErr w:type="spellStart"/>
            <w:r w:rsidRPr="00CB4DEA">
              <w:rPr>
                <w:rFonts w:ascii="Times New Roman" w:eastAsia="MS Mincho" w:hAnsi="Times New Roman" w:cs="Times New Roman"/>
              </w:rPr>
              <w:t>dz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 ÷ 5V/</w:t>
            </w:r>
            <w:proofErr w:type="spellStart"/>
            <w:r w:rsidRPr="00CB4DEA">
              <w:rPr>
                <w:rFonts w:ascii="Times New Roman" w:eastAsia="MS Mincho" w:hAnsi="Times New Roman" w:cs="Times New Roman"/>
              </w:rPr>
              <w:t>dz</w:t>
            </w:r>
            <w:proofErr w:type="spellEnd"/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Izolacja między kanałami</w:t>
            </w:r>
            <w:r w:rsidRPr="00CB4DEA">
              <w:rPr>
                <w:rFonts w:ascii="Times New Roman" w:hAnsi="Times New Roman" w:cs="Times New Roman"/>
                <w:lang w:eastAsia="zh-CN"/>
              </w:rPr>
              <w:t xml:space="preserve"> (przy obu kanałach ustawionych na taką samą czułość)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hAnsi="Times New Roman" w:cs="Times New Roman"/>
                <w:lang w:eastAsia="zh-CN"/>
              </w:rPr>
              <w:t>Min. 50dB w całym paśmie pracy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  <w:color w:val="FF0000"/>
              </w:rPr>
            </w:pPr>
            <w:r w:rsidRPr="00CB4DEA">
              <w:rPr>
                <w:rFonts w:ascii="Times New Roman" w:eastAsia="MS Mincho" w:hAnsi="Times New Roman" w:cs="Times New Roman"/>
              </w:rPr>
              <w:t>Próbkowanie rzeczywiste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Min. 1.25GSa/s dla wszystkich kanałów pracujących </w:t>
            </w:r>
            <w:proofErr w:type="spellStart"/>
            <w:r w:rsidRPr="00CB4DEA">
              <w:rPr>
                <w:rFonts w:ascii="Times New Roman" w:eastAsia="MS Mincho" w:hAnsi="Times New Roman" w:cs="Times New Roman"/>
              </w:rPr>
              <w:t>jednocześniej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, min. 2.5GSa/s dla dwóch aktywnych kanałów 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Zakres podstawy czasu 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Od 1ns/</w:t>
            </w:r>
            <w:proofErr w:type="spellStart"/>
            <w:proofErr w:type="gramStart"/>
            <w:r w:rsidRPr="00CB4DEA">
              <w:rPr>
                <w:rFonts w:ascii="Times New Roman" w:eastAsia="MS Mincho" w:hAnsi="Times New Roman" w:cs="Times New Roman"/>
              </w:rPr>
              <w:t>dz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  do</w:t>
            </w:r>
            <w:proofErr w:type="gramEnd"/>
            <w:r w:rsidRPr="00CB4DEA">
              <w:rPr>
                <w:rFonts w:ascii="Times New Roman" w:eastAsia="MS Mincho" w:hAnsi="Times New Roman" w:cs="Times New Roman"/>
              </w:rPr>
              <w:t xml:space="preserve"> 500s/</w:t>
            </w:r>
            <w:proofErr w:type="spellStart"/>
            <w:r w:rsidRPr="00CB4DEA">
              <w:rPr>
                <w:rFonts w:ascii="Times New Roman" w:eastAsia="MS Mincho" w:hAnsi="Times New Roman" w:cs="Times New Roman"/>
              </w:rPr>
              <w:t>dz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 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Pamięć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Min. 10MSa / kanał przy pracy wszystkich kanałów,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 </w:t>
            </w:r>
            <w:proofErr w:type="gramStart"/>
            <w:r w:rsidRPr="00CB4DEA">
              <w:rPr>
                <w:rFonts w:ascii="Times New Roman" w:eastAsia="MS Mincho" w:hAnsi="Times New Roman" w:cs="Times New Roman"/>
              </w:rPr>
              <w:t>min</w:t>
            </w:r>
            <w:proofErr w:type="gramEnd"/>
            <w:r w:rsidRPr="00CB4DEA">
              <w:rPr>
                <w:rFonts w:ascii="Times New Roman" w:eastAsia="MS Mincho" w:hAnsi="Times New Roman" w:cs="Times New Roman"/>
              </w:rPr>
              <w:t>. 20Msa/kanał przy pracy dwóch kanałów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Szybkość akwizycji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Do min. 50 000 przebiegów / s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Wbudowana funkcjonalność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Miernik cyfrowy, DC, AC+DC (RMS), AC (RMS), pasmo min. 1MHz</w:t>
            </w:r>
          </w:p>
          <w:p w:rsidR="003D0FDB" w:rsidRPr="00CB4DEA" w:rsidRDefault="003D0FDB" w:rsidP="00DE74E5">
            <w:pPr>
              <w:spacing w:after="0" w:line="240" w:lineRule="auto"/>
              <w:rPr>
                <w:rFonts w:ascii="Times New Roman" w:eastAsia="MS Mincho" w:hAnsi="Times New Roman" w:cs="Times New Roman"/>
              </w:rPr>
            </w:pPr>
            <w:bookmarkStart w:id="0" w:name="_GoBack"/>
            <w:r w:rsidRPr="00CB4DEA">
              <w:rPr>
                <w:rFonts w:ascii="Times New Roman" w:eastAsia="MS Mincho" w:hAnsi="Times New Roman" w:cs="Times New Roman"/>
              </w:rPr>
              <w:t>Licznik częstotliwości min. 6 cyfr</w:t>
            </w:r>
          </w:p>
          <w:p w:rsidR="003D0FDB" w:rsidRPr="00CB4DEA" w:rsidRDefault="003D0FDB" w:rsidP="00DE74E5">
            <w:pPr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Zgodność z </w:t>
            </w:r>
            <w:bookmarkEnd w:id="0"/>
            <w:r w:rsidRPr="00CB4DEA">
              <w:rPr>
                <w:rFonts w:ascii="Times New Roman" w:eastAsia="MS Mincho" w:hAnsi="Times New Roman" w:cs="Times New Roman"/>
              </w:rPr>
              <w:t>maskami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Możliwość rozszerzenia o następujące funkcje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Wejścia cyfrowe, min. 16 wejść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proofErr w:type="spellStart"/>
            <w:r w:rsidRPr="00CB4DEA">
              <w:rPr>
                <w:rFonts w:ascii="Times New Roman" w:eastAsia="MS Mincho" w:hAnsi="Times New Roman" w:cs="Times New Roman"/>
              </w:rPr>
              <w:t>Wbuowany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 </w:t>
            </w:r>
            <w:proofErr w:type="spellStart"/>
            <w:r w:rsidRPr="00CB4DEA">
              <w:rPr>
                <w:rFonts w:ascii="Times New Roman" w:eastAsia="MS Mincho" w:hAnsi="Times New Roman" w:cs="Times New Roman"/>
              </w:rPr>
              <w:t>genrator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 przebiegów: sinus 0.1Hz-25MHz, </w:t>
            </w:r>
            <w:proofErr w:type="spellStart"/>
            <w:r w:rsidRPr="00CB4DEA">
              <w:rPr>
                <w:rFonts w:ascii="Times New Roman" w:eastAsia="MS Mincho" w:hAnsi="Times New Roman" w:cs="Times New Roman"/>
              </w:rPr>
              <w:t>pulse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 0.1Hz-10MHz, </w:t>
            </w:r>
            <w:proofErr w:type="spellStart"/>
            <w:r w:rsidRPr="00CB4DEA">
              <w:rPr>
                <w:rFonts w:ascii="Times New Roman" w:eastAsia="MS Mincho" w:hAnsi="Times New Roman" w:cs="Times New Roman"/>
              </w:rPr>
              <w:t>trójjkąt</w:t>
            </w:r>
            <w:proofErr w:type="spellEnd"/>
            <w:r w:rsidRPr="00CB4DEA">
              <w:rPr>
                <w:rFonts w:ascii="Times New Roman" w:eastAsia="MS Mincho" w:hAnsi="Times New Roman" w:cs="Times New Roman"/>
              </w:rPr>
              <w:t xml:space="preserve"> 0.1Hz-1MHz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Wbudowany generator wzorcowy min.4 bity wytwarzający sygnały SPI, I2C, UART 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Dekodowanie i wyzwalania I2C, UART/RS-422/RS-232/RS-485; CAN; LIN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Pamięć segmentową 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lastRenderedPageBreak/>
              <w:t>Analiza widma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FFT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Interfejsy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LAN i USB (zdalne sterowanie) na płycie tylnej, 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USB typu A v2.0 na </w:t>
            </w:r>
            <w:proofErr w:type="gramStart"/>
            <w:r w:rsidRPr="00CB4DEA">
              <w:rPr>
                <w:rFonts w:ascii="Times New Roman" w:eastAsia="MS Mincho" w:hAnsi="Times New Roman" w:cs="Times New Roman"/>
              </w:rPr>
              <w:t>płycie  czołowej</w:t>
            </w:r>
            <w:proofErr w:type="gramEnd"/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Ekran / rozdzielczość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Przekątna min. 10” typu WXGA, </w:t>
            </w:r>
            <w:proofErr w:type="gramStart"/>
            <w:r w:rsidRPr="00CB4DEA">
              <w:rPr>
                <w:rFonts w:ascii="Times New Roman" w:eastAsia="MS Mincho" w:hAnsi="Times New Roman" w:cs="Times New Roman"/>
              </w:rPr>
              <w:t>rozdzielczość  min</w:t>
            </w:r>
            <w:proofErr w:type="gramEnd"/>
            <w:r w:rsidRPr="00CB4DEA">
              <w:rPr>
                <w:rFonts w:ascii="Times New Roman" w:eastAsia="MS Mincho" w:hAnsi="Times New Roman" w:cs="Times New Roman"/>
              </w:rPr>
              <w:t>. 1280 x 800, dotykowy / pojemnościowy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Zasilanie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AC: 100V ÷240V, 50Hz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Zakres temperatury pracy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0° C ÷ 50° C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Wyposażenie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4 sondy napięciowe pasywne 300MHz 10:1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Gwarancja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Minimum 12 miesięcy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Ilość 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4 sztuki </w:t>
            </w:r>
          </w:p>
        </w:tc>
      </w:tr>
      <w:tr w:rsidR="003D0FDB" w:rsidRPr="00CB4DEA" w:rsidTr="00CB4DEA">
        <w:tc>
          <w:tcPr>
            <w:tcW w:w="9952" w:type="dxa"/>
            <w:gridSpan w:val="2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  <w:b/>
              </w:rPr>
            </w:pPr>
            <w:r w:rsidRPr="00CB4DEA">
              <w:rPr>
                <w:rFonts w:ascii="Times New Roman" w:eastAsia="MS Mincho" w:hAnsi="Times New Roman" w:cs="Times New Roman"/>
                <w:b/>
              </w:rPr>
              <w:t>B. Wyposażenie pomocnicze – moduł wejść /wyjść cyfrowych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Funkcja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16 bitowy moduł wejść / wyjść cyfrowych </w:t>
            </w:r>
          </w:p>
        </w:tc>
      </w:tr>
      <w:tr w:rsidR="003D0FDB" w:rsidRPr="00CB4DEA" w:rsidTr="00CB4DEA">
        <w:trPr>
          <w:trHeight w:val="1305"/>
        </w:trPr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Wymagania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Współpraca z przełącznica OSP130 firmy Rohde &amp;Schwarz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Zabezpieczenie przeciwprzepięciowe wejść i wyjść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Niezależne konfigurowanie wyjść </w:t>
            </w:r>
          </w:p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>Analiza wejść w czasie rzeczywistym</w:t>
            </w:r>
          </w:p>
        </w:tc>
      </w:tr>
      <w:tr w:rsidR="003D0FDB" w:rsidRPr="00CB4DEA" w:rsidTr="00CB4DEA">
        <w:tc>
          <w:tcPr>
            <w:tcW w:w="368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Ilość modułów wejść / wyjść cyfrowych </w:t>
            </w:r>
          </w:p>
        </w:tc>
        <w:tc>
          <w:tcPr>
            <w:tcW w:w="6266" w:type="dxa"/>
            <w:shd w:val="clear" w:color="auto" w:fill="auto"/>
          </w:tcPr>
          <w:p w:rsidR="003D0FDB" w:rsidRPr="00CB4DEA" w:rsidRDefault="003D0FDB" w:rsidP="00A4792F">
            <w:pPr>
              <w:rPr>
                <w:rFonts w:ascii="Times New Roman" w:eastAsia="MS Mincho" w:hAnsi="Times New Roman" w:cs="Times New Roman"/>
              </w:rPr>
            </w:pPr>
            <w:r w:rsidRPr="00CB4DEA">
              <w:rPr>
                <w:rFonts w:ascii="Times New Roman" w:eastAsia="MS Mincho" w:hAnsi="Times New Roman" w:cs="Times New Roman"/>
              </w:rPr>
              <w:t xml:space="preserve">1 sztuka </w:t>
            </w:r>
          </w:p>
        </w:tc>
      </w:tr>
    </w:tbl>
    <w:p w:rsidR="003D0FDB" w:rsidRPr="00CB4DEA" w:rsidRDefault="003D0FDB" w:rsidP="003D0FDB">
      <w:pPr>
        <w:rPr>
          <w:rFonts w:ascii="Times New Roman" w:hAnsi="Times New Roman" w:cs="Times New Roman"/>
        </w:rPr>
      </w:pPr>
    </w:p>
    <w:p w:rsidR="003D0FDB" w:rsidRPr="00DE74E5" w:rsidRDefault="00F7011C" w:rsidP="003D0FDB">
      <w:pPr>
        <w:rPr>
          <w:rFonts w:ascii="Times New Roman" w:hAnsi="Times New Roman" w:cs="Times New Roman"/>
          <w:b/>
        </w:rPr>
      </w:pPr>
      <w:r w:rsidRPr="00DE74E5">
        <w:rPr>
          <w:rFonts w:ascii="Times New Roman" w:hAnsi="Times New Roman" w:cs="Times New Roman"/>
          <w:b/>
        </w:rPr>
        <w:t xml:space="preserve">Zadanie 2: </w:t>
      </w:r>
    </w:p>
    <w:p w:rsidR="003D0FDB" w:rsidRPr="00DE74E5" w:rsidRDefault="00F7011C" w:rsidP="00DE74E5">
      <w:pPr>
        <w:jc w:val="both"/>
        <w:rPr>
          <w:rFonts w:ascii="Times New Roman" w:hAnsi="Times New Roman" w:cs="Times New Roman"/>
          <w:b/>
        </w:rPr>
      </w:pPr>
      <w:r w:rsidRPr="00DE74E5">
        <w:rPr>
          <w:rFonts w:ascii="Times New Roman" w:hAnsi="Times New Roman" w:cs="Times New Roman"/>
          <w:b/>
        </w:rPr>
        <w:t>Dostawa struktur półprzewodnikowych</w:t>
      </w:r>
    </w:p>
    <w:p w:rsidR="00F7011C" w:rsidRPr="00F7011C" w:rsidRDefault="00F7011C" w:rsidP="00DE74E5">
      <w:pPr>
        <w:jc w:val="both"/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Przedmiotem zamówienia jest dostawa struktur półprzewodnikowych do badań szumowych wg specyfikacji jak poniżej:</w:t>
      </w:r>
    </w:p>
    <w:p w:rsidR="00F7011C" w:rsidRPr="00F7011C" w:rsidRDefault="00F7011C" w:rsidP="00DE74E5">
      <w:pPr>
        <w:jc w:val="both"/>
        <w:rPr>
          <w:rFonts w:ascii="Times New Roman" w:hAnsi="Times New Roman" w:cs="Times New Roman"/>
        </w:rPr>
      </w:pPr>
      <w:proofErr w:type="gramStart"/>
      <w:r w:rsidRPr="00F7011C">
        <w:rPr>
          <w:rFonts w:ascii="Times New Roman" w:hAnsi="Times New Roman" w:cs="Times New Roman"/>
        </w:rPr>
        <w:t>materiał</w:t>
      </w:r>
      <w:proofErr w:type="gramEnd"/>
      <w:r w:rsidRPr="00F7011C">
        <w:rPr>
          <w:rFonts w:ascii="Times New Roman" w:hAnsi="Times New Roman" w:cs="Times New Roman"/>
        </w:rPr>
        <w:t xml:space="preserve">: </w:t>
      </w:r>
      <w:proofErr w:type="spellStart"/>
      <w:r w:rsidRPr="00F7011C">
        <w:rPr>
          <w:rFonts w:ascii="Times New Roman" w:hAnsi="Times New Roman" w:cs="Times New Roman"/>
        </w:rPr>
        <w:t>InAs</w:t>
      </w:r>
      <w:proofErr w:type="spellEnd"/>
      <w:r w:rsidRPr="00F7011C">
        <w:rPr>
          <w:rFonts w:ascii="Times New Roman" w:hAnsi="Times New Roman" w:cs="Times New Roman"/>
        </w:rPr>
        <w:t xml:space="preserve"> (domieszkowany krzemem) na podłożu </w:t>
      </w:r>
      <w:proofErr w:type="spellStart"/>
      <w:r w:rsidRPr="00F7011C">
        <w:rPr>
          <w:rFonts w:ascii="Times New Roman" w:hAnsi="Times New Roman" w:cs="Times New Roman"/>
        </w:rPr>
        <w:t>GaAs</w:t>
      </w:r>
      <w:proofErr w:type="spellEnd"/>
      <w:r w:rsidRPr="00F7011C">
        <w:rPr>
          <w:rFonts w:ascii="Times New Roman" w:hAnsi="Times New Roman" w:cs="Times New Roman"/>
        </w:rPr>
        <w:t xml:space="preserve"> (off </w:t>
      </w:r>
      <w:proofErr w:type="spellStart"/>
      <w:r w:rsidRPr="00F7011C">
        <w:rPr>
          <w:rFonts w:ascii="Times New Roman" w:hAnsi="Times New Roman" w:cs="Times New Roman"/>
        </w:rPr>
        <w:t>cut</w:t>
      </w:r>
      <w:proofErr w:type="spellEnd"/>
      <w:r w:rsidRPr="00F7011C">
        <w:rPr>
          <w:rFonts w:ascii="Times New Roman" w:hAnsi="Times New Roman" w:cs="Times New Roman"/>
        </w:rPr>
        <w:t xml:space="preserve"> 2 stopnie) wytworzony metodą MBE.</w:t>
      </w:r>
    </w:p>
    <w:p w:rsidR="00F7011C" w:rsidRPr="00F7011C" w:rsidRDefault="00F7011C" w:rsidP="00DE74E5">
      <w:pPr>
        <w:jc w:val="both"/>
        <w:rPr>
          <w:rFonts w:ascii="Times New Roman" w:hAnsi="Times New Roman" w:cs="Times New Roman"/>
        </w:rPr>
      </w:pPr>
      <w:proofErr w:type="gramStart"/>
      <w:r w:rsidRPr="00F7011C">
        <w:rPr>
          <w:rFonts w:ascii="Times New Roman" w:hAnsi="Times New Roman" w:cs="Times New Roman"/>
        </w:rPr>
        <w:t>przyrząd</w:t>
      </w:r>
      <w:proofErr w:type="gramEnd"/>
      <w:r w:rsidRPr="00F7011C">
        <w:rPr>
          <w:rFonts w:ascii="Times New Roman" w:hAnsi="Times New Roman" w:cs="Times New Roman"/>
        </w:rPr>
        <w:t xml:space="preserve">: struktura TLM (ang. </w:t>
      </w:r>
      <w:proofErr w:type="spellStart"/>
      <w:r w:rsidRPr="00F7011C">
        <w:rPr>
          <w:rFonts w:ascii="Times New Roman" w:hAnsi="Times New Roman" w:cs="Times New Roman"/>
        </w:rPr>
        <w:t>transmission</w:t>
      </w:r>
      <w:proofErr w:type="spellEnd"/>
      <w:r w:rsidRPr="00F7011C">
        <w:rPr>
          <w:rFonts w:ascii="Times New Roman" w:hAnsi="Times New Roman" w:cs="Times New Roman"/>
        </w:rPr>
        <w:t xml:space="preserve"> line </w:t>
      </w:r>
      <w:proofErr w:type="spellStart"/>
      <w:r w:rsidRPr="00F7011C">
        <w:rPr>
          <w:rFonts w:ascii="Times New Roman" w:hAnsi="Times New Roman" w:cs="Times New Roman"/>
        </w:rPr>
        <w:t>method</w:t>
      </w:r>
      <w:proofErr w:type="spellEnd"/>
      <w:r w:rsidRPr="00F7011C">
        <w:rPr>
          <w:rFonts w:ascii="Times New Roman" w:hAnsi="Times New Roman" w:cs="Times New Roman"/>
        </w:rPr>
        <w:t xml:space="preserve"> z 9 kontaktami odległymi od siebie od 10 mikrometrów do ponad 2000 mikrometrów) albo </w:t>
      </w:r>
      <w:proofErr w:type="spellStart"/>
      <w:r w:rsidRPr="00F7011C">
        <w:rPr>
          <w:rFonts w:ascii="Times New Roman" w:hAnsi="Times New Roman" w:cs="Times New Roman"/>
        </w:rPr>
        <w:t>Schottky'ego</w:t>
      </w:r>
      <w:proofErr w:type="spellEnd"/>
      <w:r w:rsidRPr="00F7011C">
        <w:rPr>
          <w:rFonts w:ascii="Times New Roman" w:hAnsi="Times New Roman" w:cs="Times New Roman"/>
        </w:rPr>
        <w:t>.</w:t>
      </w:r>
    </w:p>
    <w:p w:rsidR="00F7011C" w:rsidRPr="00F7011C" w:rsidRDefault="00F7011C" w:rsidP="00DE74E5">
      <w:pPr>
        <w:jc w:val="both"/>
        <w:rPr>
          <w:rFonts w:ascii="Times New Roman" w:hAnsi="Times New Roman" w:cs="Times New Roman"/>
        </w:rPr>
      </w:pPr>
      <w:proofErr w:type="gramStart"/>
      <w:r w:rsidRPr="00F7011C">
        <w:rPr>
          <w:rFonts w:ascii="Times New Roman" w:hAnsi="Times New Roman" w:cs="Times New Roman"/>
        </w:rPr>
        <w:t>kontakty</w:t>
      </w:r>
      <w:proofErr w:type="gramEnd"/>
      <w:r w:rsidRPr="00F7011C">
        <w:rPr>
          <w:rFonts w:ascii="Times New Roman" w:hAnsi="Times New Roman" w:cs="Times New Roman"/>
        </w:rPr>
        <w:t>: Au albo Au/Ti albo Au/Ti/Pt</w:t>
      </w:r>
    </w:p>
    <w:p w:rsidR="00F7011C" w:rsidRPr="00F7011C" w:rsidRDefault="00F7011C" w:rsidP="00DE74E5">
      <w:pPr>
        <w:jc w:val="both"/>
        <w:rPr>
          <w:rFonts w:ascii="Times New Roman" w:hAnsi="Times New Roman" w:cs="Times New Roman"/>
        </w:rPr>
      </w:pPr>
      <w:proofErr w:type="gramStart"/>
      <w:r w:rsidRPr="00F7011C">
        <w:rPr>
          <w:rFonts w:ascii="Times New Roman" w:hAnsi="Times New Roman" w:cs="Times New Roman"/>
        </w:rPr>
        <w:t>domieszkowania</w:t>
      </w:r>
      <w:proofErr w:type="gramEnd"/>
      <w:r w:rsidRPr="00F7011C">
        <w:rPr>
          <w:rFonts w:ascii="Times New Roman" w:hAnsi="Times New Roman" w:cs="Times New Roman"/>
        </w:rPr>
        <w:t>: 2e16 cm^-3 albo 2e17 cm^-3 albo 2e18 cm^-3</w:t>
      </w:r>
    </w:p>
    <w:p w:rsidR="00F7011C" w:rsidRPr="00F7011C" w:rsidRDefault="00F7011C" w:rsidP="00DE74E5">
      <w:pPr>
        <w:jc w:val="both"/>
        <w:rPr>
          <w:rFonts w:ascii="Times New Roman" w:hAnsi="Times New Roman" w:cs="Times New Roman"/>
        </w:rPr>
      </w:pPr>
      <w:proofErr w:type="gramStart"/>
      <w:r w:rsidRPr="00F7011C">
        <w:rPr>
          <w:rFonts w:ascii="Times New Roman" w:hAnsi="Times New Roman" w:cs="Times New Roman"/>
        </w:rPr>
        <w:t>montaż</w:t>
      </w:r>
      <w:proofErr w:type="gramEnd"/>
      <w:r w:rsidRPr="00F7011C">
        <w:rPr>
          <w:rFonts w:ascii="Times New Roman" w:hAnsi="Times New Roman" w:cs="Times New Roman"/>
        </w:rPr>
        <w:t xml:space="preserve">: TO-8, </w:t>
      </w:r>
      <w:proofErr w:type="spellStart"/>
      <w:r w:rsidRPr="00F7011C">
        <w:rPr>
          <w:rFonts w:ascii="Times New Roman" w:hAnsi="Times New Roman" w:cs="Times New Roman"/>
        </w:rPr>
        <w:t>bonding</w:t>
      </w:r>
      <w:proofErr w:type="spellEnd"/>
      <w:r w:rsidRPr="00F7011C">
        <w:rPr>
          <w:rFonts w:ascii="Times New Roman" w:hAnsi="Times New Roman" w:cs="Times New Roman"/>
        </w:rPr>
        <w:t xml:space="preserve"> od strony próbki.</w:t>
      </w:r>
    </w:p>
    <w:p w:rsidR="00F7011C" w:rsidRPr="00F7011C" w:rsidRDefault="00F7011C" w:rsidP="00DE74E5">
      <w:pPr>
        <w:jc w:val="both"/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Szczegółowa specyfikacja próbek: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1. 2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16 cm^-3, Au, TLM.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2. 2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17 cm^-3, Au, TLM.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3. 2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18 cm^-3, Au, TLM.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lastRenderedPageBreak/>
        <w:t>4. 2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 xml:space="preserve">16 cm^-3, Au, </w:t>
      </w:r>
      <w:proofErr w:type="spellStart"/>
      <w:r w:rsidRPr="00F7011C">
        <w:rPr>
          <w:rFonts w:ascii="Times New Roman" w:hAnsi="Times New Roman" w:cs="Times New Roman"/>
        </w:rPr>
        <w:t>Schottky</w:t>
      </w:r>
      <w:proofErr w:type="spellEnd"/>
      <w:r w:rsidRPr="00F7011C">
        <w:rPr>
          <w:rFonts w:ascii="Times New Roman" w:hAnsi="Times New Roman" w:cs="Times New Roman"/>
        </w:rPr>
        <w:t>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5. 2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 xml:space="preserve">17 cm^-3, Au, </w:t>
      </w:r>
      <w:proofErr w:type="spellStart"/>
      <w:r w:rsidRPr="00F7011C">
        <w:rPr>
          <w:rFonts w:ascii="Times New Roman" w:hAnsi="Times New Roman" w:cs="Times New Roman"/>
        </w:rPr>
        <w:t>Schottky</w:t>
      </w:r>
      <w:proofErr w:type="spellEnd"/>
      <w:r w:rsidRPr="00F7011C">
        <w:rPr>
          <w:rFonts w:ascii="Times New Roman" w:hAnsi="Times New Roman" w:cs="Times New Roman"/>
        </w:rPr>
        <w:t>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6. 2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16 cm^-3, Au/Ti, TLM.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7. 2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16 cm^-3, Au/Ti/Pt, TLM.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8. 2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16 cm^-3, Au/Ti/Pt, TLM, z wygrzewaniem kontaktów w temperaturze T1.</w:t>
      </w:r>
    </w:p>
    <w:p w:rsidR="00F7011C" w:rsidRPr="00F7011C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9. 2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16 cm^-3, Au/Ti/Pt, TLM, z wygrzewaniem kontaktów w temperaturze T2&gt;T1.</w:t>
      </w:r>
    </w:p>
    <w:p w:rsidR="003D0FDB" w:rsidRPr="00CB4DEA" w:rsidRDefault="00F7011C" w:rsidP="00F7011C">
      <w:pPr>
        <w:rPr>
          <w:rFonts w:ascii="Times New Roman" w:hAnsi="Times New Roman" w:cs="Times New Roman"/>
        </w:rPr>
      </w:pPr>
      <w:r w:rsidRPr="00F7011C">
        <w:rPr>
          <w:rFonts w:ascii="Times New Roman" w:hAnsi="Times New Roman" w:cs="Times New Roman"/>
        </w:rPr>
        <w:t>10. 2</w:t>
      </w:r>
      <w:proofErr w:type="gramStart"/>
      <w:r w:rsidRPr="00F7011C">
        <w:rPr>
          <w:rFonts w:ascii="Times New Roman" w:hAnsi="Times New Roman" w:cs="Times New Roman"/>
        </w:rPr>
        <w:t>e</w:t>
      </w:r>
      <w:proofErr w:type="gramEnd"/>
      <w:r w:rsidRPr="00F7011C">
        <w:rPr>
          <w:rFonts w:ascii="Times New Roman" w:hAnsi="Times New Roman" w:cs="Times New Roman"/>
        </w:rPr>
        <w:t>16 cm^-3, Au/Ti/Pt, TLM, z wygrzewaniem kontaktów w temperaturze T3&gt;T2.</w:t>
      </w:r>
    </w:p>
    <w:sectPr w:rsidR="003D0FDB" w:rsidRPr="00CB4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5D"/>
    <w:rsid w:val="000069B3"/>
    <w:rsid w:val="003D0FDB"/>
    <w:rsid w:val="00533F4D"/>
    <w:rsid w:val="00CB4DEA"/>
    <w:rsid w:val="00DE74E5"/>
    <w:rsid w:val="00EF585D"/>
    <w:rsid w:val="00F7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45A227-939C-4844-86BE-DA978CEEE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2022-06-08T10:35:00Z</dcterms:created>
  <dcterms:modified xsi:type="dcterms:W3CDTF">2022-06-08T10:41:00Z</dcterms:modified>
</cp:coreProperties>
</file>