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139" w:rsidRPr="00E77EB5" w:rsidRDefault="00980139" w:rsidP="00980139">
      <w:pPr>
        <w:jc w:val="right"/>
        <w:rPr>
          <w:rFonts w:ascii="Times New Roman" w:hAnsi="Times New Roman" w:cs="Times New Roman"/>
          <w:sz w:val="24"/>
          <w:szCs w:val="24"/>
        </w:rPr>
      </w:pPr>
      <w:r w:rsidRPr="00E77EB5">
        <w:rPr>
          <w:rFonts w:ascii="Times New Roman" w:hAnsi="Times New Roman" w:cs="Times New Roman"/>
          <w:sz w:val="24"/>
          <w:szCs w:val="24"/>
        </w:rPr>
        <w:t>Zał. nr 2 do zapytania</w:t>
      </w:r>
    </w:p>
    <w:p w:rsidR="00980139" w:rsidRPr="00E77EB5" w:rsidRDefault="00980139" w:rsidP="009801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EB5">
        <w:rPr>
          <w:rFonts w:ascii="Times New Roman" w:hAnsi="Times New Roman" w:cs="Times New Roman"/>
          <w:b/>
          <w:sz w:val="28"/>
          <w:szCs w:val="28"/>
        </w:rPr>
        <w:t>SZCZEGÓLOWY OPIS PRZEDMIOTU ZAMÓWIENIA</w:t>
      </w:r>
    </w:p>
    <w:p w:rsidR="00980139" w:rsidRPr="00E77EB5" w:rsidRDefault="00980139" w:rsidP="0033068D">
      <w:pPr>
        <w:spacing w:after="0" w:line="360" w:lineRule="auto"/>
        <w:rPr>
          <w:rFonts w:ascii="Times New Roman" w:hAnsi="Times New Roman" w:cs="Times New Roman"/>
          <w:b/>
          <w:sz w:val="16"/>
          <w:szCs w:val="16"/>
          <w:highlight w:val="yellow"/>
        </w:rPr>
      </w:pPr>
    </w:p>
    <w:p w:rsidR="00980139" w:rsidRPr="00E77EB5" w:rsidRDefault="00980139" w:rsidP="003306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7EB5">
        <w:rPr>
          <w:rFonts w:ascii="Times New Roman" w:hAnsi="Times New Roman" w:cs="Times New Roman"/>
          <w:b/>
          <w:sz w:val="28"/>
          <w:szCs w:val="28"/>
          <w:highlight w:val="yellow"/>
        </w:rPr>
        <w:t>Zad 1 Dostawa i montaż zestawu projekcyjnego.</w:t>
      </w:r>
    </w:p>
    <w:p w:rsidR="00980139" w:rsidRPr="00E77EB5" w:rsidRDefault="00980139" w:rsidP="00980139">
      <w:pPr>
        <w:rPr>
          <w:rFonts w:ascii="Times New Roman" w:hAnsi="Times New Roman" w:cs="Times New Roman"/>
          <w:b/>
        </w:rPr>
      </w:pPr>
      <w:r w:rsidRPr="00E77EB5">
        <w:rPr>
          <w:rFonts w:ascii="Times New Roman" w:hAnsi="Times New Roman" w:cs="Times New Roman"/>
          <w:b/>
        </w:rPr>
        <w:t>PROJEKTOR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System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projekcyjny: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E77EB5">
        <w:rPr>
          <w:rFonts w:ascii="Times New Roman" w:eastAsia="Times New Roman" w:hAnsi="Times New Roman" w:cs="Times New Roman"/>
          <w:lang w:eastAsia="pl-PL"/>
        </w:rPr>
        <w:t>Technologia 3LCD, Ciekłokrystaliczna migawka RGB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Panel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LCD: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0,76 cal np.  C2 Fine, D10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Natężenie światła barwnego: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Min.   8.500 lumen-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5.950 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lumen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 (tryb ekonomiczny) zgodne z normą IDMS15.4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Natężenie światła białego: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                            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Min.  8.500 lumen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- 5.950 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lumen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 (tryb ekonomiczny) zgodne z normą ISO 21118:2012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Rozdzielczość: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</w:t>
      </w:r>
      <w:r w:rsidRPr="00E77EB5">
        <w:rPr>
          <w:rFonts w:ascii="Times New Roman" w:eastAsia="Times New Roman" w:hAnsi="Times New Roman" w:cs="Times New Roman"/>
          <w:lang w:eastAsia="pl-PL"/>
        </w:rPr>
        <w:t>WUXGA, 1920 x 1200, 16:10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High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Definition: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</w:t>
      </w:r>
      <w:r w:rsidRPr="00E77EB5">
        <w:rPr>
          <w:rFonts w:ascii="Times New Roman" w:eastAsia="Times New Roman" w:hAnsi="Times New Roman" w:cs="Times New Roman"/>
          <w:lang w:eastAsia="pl-PL"/>
        </w:rPr>
        <w:t>Ulepszenie 4K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Współczynnik proporcji obrazu: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16:10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Stosunek kontrastu:         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2.500.000 : 1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Źródło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światła: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 </w:t>
      </w:r>
      <w:r w:rsidRPr="00E77EB5">
        <w:rPr>
          <w:rFonts w:ascii="Times New Roman" w:eastAsia="Times New Roman" w:hAnsi="Times New Roman" w:cs="Times New Roman"/>
          <w:lang w:eastAsia="pl-PL"/>
        </w:rPr>
        <w:t>Laser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Źródło światła:          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20.000 Godzin w trybie normalnym,  30.000 Godzin tryb Eco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Korekcja obrazu trapez: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Ręczna obsługa (lub "Instrukcja obsługi") pionowo: ± 45 °, 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Ręczna obsługa (lub "Instrukcja obsługi") poziomo ± 30 °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Odwzorowanie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kolorów: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do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1,07 mld kolorów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Przetwarzanie </w:t>
      </w:r>
      <w:proofErr w:type="gramStart"/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sygnału: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min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. 10 bit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Stosunek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projekcji:       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0,35 –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10 :1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Zoom: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Zmotoryzowany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Obiektyw: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</w:t>
      </w:r>
      <w:r w:rsidRPr="00E77EB5">
        <w:rPr>
          <w:rFonts w:ascii="Times New Roman" w:eastAsia="Times New Roman" w:hAnsi="Times New Roman" w:cs="Times New Roman"/>
          <w:lang w:eastAsia="pl-PL"/>
        </w:rPr>
        <w:t>Optyczny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Ogniskowa: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        </w:t>
      </w:r>
      <w:r w:rsidRPr="00E77EB5">
        <w:rPr>
          <w:rFonts w:ascii="Times New Roman" w:eastAsia="Times New Roman" w:hAnsi="Times New Roman" w:cs="Times New Roman"/>
          <w:lang w:eastAsia="pl-PL"/>
        </w:rPr>
        <w:t>12,0 – 18,0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Rozmiar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projekcji          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50 cale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– 1 000 cale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Odległość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projekcyjna   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4,0 m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- 6,0 m    (ustala Zamawiający)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Współczynnik projekcji:       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0,65 – 1,05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Fokus                                                  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Zmotoryzowany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Przyłącza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Złącze USB 2.0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typu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A (2x)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Złącze USB 2.0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typu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B, 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RS-232C,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Interfejs Ethernet (100 Base-TX / 10 Base-T),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Bezprzewodowa sieć LAN IEEE 802.11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a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/b/g/n/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ac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 (WiFi5),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Wejście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VGA ,</w:t>
      </w:r>
      <w:proofErr w:type="gramEnd"/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Wyjście DVI,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Wejście HDMI (HDCP 2.3),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HDBaseT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Miracast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>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Stereofoniczne wyjście audio mini-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jack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Stereofoniczne wejście audio mini-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jack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 (2x),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Odtwarzanie z pamięci USB 2 typu A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Połączenie ze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smartfonem            </w:t>
      </w:r>
      <w:r w:rsidRPr="00E77EB5">
        <w:rPr>
          <w:rFonts w:ascii="Times New Roman" w:eastAsia="Times New Roman" w:hAnsi="Times New Roman" w:cs="Times New Roman"/>
          <w:lang w:eastAsia="pl-PL"/>
        </w:rPr>
        <w:t>Ad-hoc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/Infrastruktura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Protokół </w:t>
      </w:r>
      <w:proofErr w:type="gramStart"/>
      <w:r w:rsidRPr="00E77EB5">
        <w:rPr>
          <w:rFonts w:ascii="Times New Roman" w:eastAsia="Times New Roman" w:hAnsi="Times New Roman" w:cs="Times New Roman"/>
          <w:b/>
          <w:lang w:eastAsia="pl-PL"/>
        </w:rPr>
        <w:t xml:space="preserve">sieciowy      </w:t>
      </w:r>
      <w:r w:rsidRPr="00E77EB5">
        <w:rPr>
          <w:rFonts w:ascii="Times New Roman" w:eastAsia="Times New Roman" w:hAnsi="Times New Roman" w:cs="Times New Roman"/>
          <w:lang w:eastAsia="pl-PL"/>
        </w:rPr>
        <w:t>HTTPS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, IPv6,SNMP, ESC/VP.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net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PJLink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>,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Bezpieczeństwo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Zamek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Kensington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>, Kłódka, Otwór na linkę zabezpieczającą, Ochrona hasłem. Blokada panelu obsługi.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lastRenderedPageBreak/>
        <w:t>Blokada modułu bezprzewodowej sieci LAN. Bezpieczeństwo bezprzewodowej sieci LAN.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Ochrona hasłem.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Tryby kolorów 2D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Dynamiczny, Kino, Prezentacja,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sRGB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DICOM SIM, Multi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Projection</w:t>
      </w:r>
      <w:proofErr w:type="spellEnd"/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Funkcje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Automatyczne włączanie, Automatyczny wybór 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wejścia,  Logo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użytkownika z możliwością personalizacji, Włączanie/wyłączanie bezpośrednie, Kompatybilny ze skanerem dokumentów, Wyświetlacz, Przeglądarka JPEG, Źródło światła o długiej żywotności, Funkcja kopiowania OSD, Aplikacja do projekcji na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Chromebooki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Quick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Corner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Lustrzane odbicie ekranu, Aplikacja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iProjection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Sterowanie przez sieć, Funkcja pilota online, Mapowanie projekcji,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Tryby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kolorów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Kino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, Dynamiczny, Prezentacja,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sRGB</w:t>
      </w:r>
      <w:proofErr w:type="spellEnd"/>
      <w:r w:rsidRPr="00E77EB5">
        <w:rPr>
          <w:rFonts w:ascii="Times New Roman" w:eastAsia="Times New Roman" w:hAnsi="Times New Roman" w:cs="Times New Roman"/>
          <w:lang w:eastAsia="pl-PL"/>
        </w:rPr>
        <w:t xml:space="preserve">, DICOM SIM, Multi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Projection</w:t>
      </w:r>
      <w:proofErr w:type="spellEnd"/>
    </w:p>
    <w:p w:rsidR="00980139" w:rsidRPr="00E77EB5" w:rsidRDefault="00980139" w:rsidP="0098013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Współpraca z systemami sterującymi </w:t>
      </w:r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>Crestron</w:t>
      </w:r>
      <w:proofErr w:type="spellEnd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Integrated</w:t>
      </w:r>
      <w:proofErr w:type="spellEnd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Partner, </w:t>
      </w:r>
      <w:proofErr w:type="spellStart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>Extron</w:t>
      </w:r>
      <w:proofErr w:type="spellEnd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IP Link, </w:t>
      </w:r>
      <w:proofErr w:type="spellStart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>Extron</w:t>
      </w:r>
      <w:proofErr w:type="spellEnd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>XTP,   Odnajdywanie</w:t>
      </w:r>
      <w:proofErr w:type="gramEnd"/>
      <w:r w:rsidRPr="00E77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urządzeń AMX, Protokół Control4 Simple Device Discovery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Zużycie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energii                              </w:t>
      </w:r>
      <w:r w:rsidRPr="00E77EB5">
        <w:rPr>
          <w:rFonts w:ascii="Times New Roman" w:eastAsia="Times New Roman" w:hAnsi="Times New Roman" w:cs="Times New Roman"/>
          <w:bCs/>
          <w:lang w:eastAsia="pl-PL"/>
        </w:rPr>
        <w:t>do</w:t>
      </w:r>
      <w:proofErr w:type="gramEnd"/>
      <w:r w:rsidRPr="00E77EB5">
        <w:rPr>
          <w:rFonts w:ascii="Times New Roman" w:eastAsia="Times New Roman" w:hAnsi="Times New Roman" w:cs="Times New Roman"/>
          <w:bCs/>
          <w:lang w:eastAsia="pl-PL"/>
        </w:rPr>
        <w:t>:</w:t>
      </w: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E77EB5">
        <w:rPr>
          <w:rFonts w:ascii="Times New Roman" w:eastAsia="Times New Roman" w:hAnsi="Times New Roman" w:cs="Times New Roman"/>
          <w:lang w:eastAsia="pl-PL"/>
        </w:rPr>
        <w:t>550 W, 460 W (tryb ekonomiczny), 0,5 W (w trybie czuwania)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Napięcie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zasilania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AC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> 100 V - 240 V, 50 Hz - 60 Hz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Wymiary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produktu                     </w:t>
      </w:r>
      <w:r w:rsidRPr="00E77EB5">
        <w:rPr>
          <w:rFonts w:ascii="Times New Roman" w:eastAsia="Times New Roman" w:hAnsi="Times New Roman" w:cs="Times New Roman"/>
          <w:bCs/>
          <w:lang w:eastAsia="pl-PL"/>
        </w:rPr>
        <w:t>nie</w:t>
      </w:r>
      <w:proofErr w:type="gramEnd"/>
      <w:r w:rsidRPr="00E77EB5">
        <w:rPr>
          <w:rFonts w:ascii="Times New Roman" w:eastAsia="Times New Roman" w:hAnsi="Times New Roman" w:cs="Times New Roman"/>
          <w:bCs/>
          <w:lang w:eastAsia="pl-PL"/>
        </w:rPr>
        <w:t xml:space="preserve"> większe</w:t>
      </w:r>
      <w:r w:rsidRPr="00E77EB5">
        <w:rPr>
          <w:rFonts w:ascii="Times New Roman" w:eastAsia="Times New Roman" w:hAnsi="Times New Roman" w:cs="Times New Roman"/>
          <w:lang w:eastAsia="pl-PL"/>
        </w:rPr>
        <w:t>:  440‎ x 340 x 140 mm (Szerokość x Głębokość x Wysokość)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Waga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produktu                          </w:t>
      </w:r>
      <w:r w:rsidRPr="00E77EB5">
        <w:rPr>
          <w:rFonts w:ascii="Times New Roman" w:eastAsia="Times New Roman" w:hAnsi="Times New Roman" w:cs="Times New Roman"/>
          <w:bCs/>
          <w:lang w:eastAsia="pl-PL"/>
        </w:rPr>
        <w:t xml:space="preserve"> do</w:t>
      </w:r>
      <w:proofErr w:type="gramEnd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77EB5">
        <w:rPr>
          <w:rFonts w:ascii="Times New Roman" w:eastAsia="Times New Roman" w:hAnsi="Times New Roman" w:cs="Times New Roman"/>
          <w:bCs/>
          <w:lang w:eastAsia="pl-PL"/>
        </w:rPr>
        <w:t>1</w:t>
      </w:r>
      <w:r w:rsidRPr="00E77EB5">
        <w:rPr>
          <w:rFonts w:ascii="Times New Roman" w:eastAsia="Times New Roman" w:hAnsi="Times New Roman" w:cs="Times New Roman"/>
          <w:lang w:eastAsia="pl-PL"/>
        </w:rPr>
        <w:t>8,5 kg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Poziom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hałasu                            </w:t>
      </w:r>
      <w:r w:rsidRPr="00E77EB5">
        <w:rPr>
          <w:rFonts w:ascii="Times New Roman" w:eastAsia="Times New Roman" w:hAnsi="Times New Roman" w:cs="Times New Roman"/>
          <w:lang w:eastAsia="pl-PL"/>
        </w:rPr>
        <w:t>Tryb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normalny:  do 40 dB (A) –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Tryb ekonomiczny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: do</w:t>
      </w:r>
      <w:proofErr w:type="gramEnd"/>
      <w:r w:rsidRPr="00E77EB5">
        <w:rPr>
          <w:rFonts w:ascii="Times New Roman" w:eastAsia="Times New Roman" w:hAnsi="Times New Roman" w:cs="Times New Roman"/>
          <w:lang w:eastAsia="pl-PL"/>
        </w:rPr>
        <w:t xml:space="preserve"> 30 dB (A)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Temperatura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Składowanie -10°C - 60°C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Wilgotność powietrza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Praca 20% - 80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Opcje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 xml:space="preserve">Filtr powietrza, Aparat do dokumentów, Głośnik zewnętrzny, Nadajnik </w:t>
      </w:r>
      <w:proofErr w:type="spellStart"/>
      <w:r w:rsidRPr="00E77EB5">
        <w:rPr>
          <w:rFonts w:ascii="Times New Roman" w:eastAsia="Times New Roman" w:hAnsi="Times New Roman" w:cs="Times New Roman"/>
          <w:lang w:eastAsia="pl-PL"/>
        </w:rPr>
        <w:t>HDBaseT</w:t>
      </w:r>
      <w:proofErr w:type="spellEnd"/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Zawartość zestawu</w:t>
      </w:r>
    </w:p>
    <w:p w:rsidR="00980139" w:rsidRPr="00E77EB5" w:rsidRDefault="00980139" w:rsidP="0098013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Pokrywa kabli, Urządzenie podstawowe, Kabel zasilający, Skrócona instrukcja uruchomienia, Pilot z bateriami, Podręcznik użytkownika (płyta CD)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Certyfikat </w:t>
      </w:r>
      <w:proofErr w:type="gramStart"/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 xml:space="preserve">TCO     </w:t>
      </w:r>
      <w:r w:rsidRPr="00E77EB5">
        <w:rPr>
          <w:rFonts w:ascii="Times New Roman" w:eastAsia="Times New Roman" w:hAnsi="Times New Roman" w:cs="Times New Roman"/>
          <w:lang w:eastAsia="pl-PL"/>
        </w:rPr>
        <w:t>Tak</w:t>
      </w:r>
      <w:proofErr w:type="gramEnd"/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Gwarancja</w:t>
      </w:r>
    </w:p>
    <w:p w:rsidR="00980139" w:rsidRPr="00E77EB5" w:rsidRDefault="00980139" w:rsidP="00E77EB5">
      <w:pPr>
        <w:spacing w:after="0" w:line="240" w:lineRule="auto"/>
        <w:outlineLvl w:val="4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60 miesiące/miesięcy Klient zanosi do serwisu lub 12.000 </w:t>
      </w:r>
      <w:proofErr w:type="gramStart"/>
      <w:r w:rsidRPr="00E77EB5">
        <w:rPr>
          <w:rFonts w:ascii="Times New Roman" w:eastAsia="Times New Roman" w:hAnsi="Times New Roman" w:cs="Times New Roman"/>
          <w:lang w:eastAsia="pl-PL"/>
        </w:rPr>
        <w:t>h</w:t>
      </w:r>
      <w:proofErr w:type="gramEnd"/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Wymagania dodatkowe: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Cs/>
          <w:lang w:eastAsia="pl-PL"/>
        </w:rPr>
        <w:t>Montaż w miejscu ustalonym z Zamawiającym (łącznie z przeniesieniem ekranu)</w:t>
      </w:r>
      <w:r w:rsidRPr="00E77EB5">
        <w:rPr>
          <w:rFonts w:ascii="Times New Roman" w:eastAsia="Times New Roman" w:hAnsi="Times New Roman" w:cs="Times New Roman"/>
          <w:bCs/>
          <w:lang w:eastAsia="pl-PL"/>
        </w:rPr>
        <w:br/>
        <w:t xml:space="preserve">Akcesoria </w:t>
      </w:r>
      <w:proofErr w:type="gramStart"/>
      <w:r w:rsidRPr="00E77EB5">
        <w:rPr>
          <w:rFonts w:ascii="Times New Roman" w:eastAsia="Times New Roman" w:hAnsi="Times New Roman" w:cs="Times New Roman"/>
          <w:bCs/>
          <w:lang w:eastAsia="pl-PL"/>
        </w:rPr>
        <w:t>montażowe  po</w:t>
      </w:r>
      <w:proofErr w:type="gramEnd"/>
      <w:r w:rsidRPr="00E77EB5">
        <w:rPr>
          <w:rFonts w:ascii="Times New Roman" w:eastAsia="Times New Roman" w:hAnsi="Times New Roman" w:cs="Times New Roman"/>
          <w:bCs/>
          <w:lang w:eastAsia="pl-PL"/>
        </w:rPr>
        <w:t xml:space="preserve"> stronie Wykonawcy.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Cs/>
          <w:lang w:eastAsia="pl-PL"/>
        </w:rPr>
        <w:t>Integracja z istniejącym okablowaniem i uruchomienie po stronie Wykonawcy.</w:t>
      </w:r>
    </w:p>
    <w:p w:rsidR="00980139" w:rsidRPr="00E77EB5" w:rsidRDefault="00980139" w:rsidP="009801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06266"/>
          <w:lang w:eastAsia="pl-PL"/>
        </w:rPr>
      </w:pPr>
    </w:p>
    <w:p w:rsidR="00980139" w:rsidRPr="00E77EB5" w:rsidRDefault="00980139" w:rsidP="00980139">
      <w:pPr>
        <w:rPr>
          <w:rFonts w:ascii="Times New Roman" w:hAnsi="Times New Roman" w:cs="Times New Roman"/>
          <w:b/>
        </w:rPr>
      </w:pPr>
      <w:r w:rsidRPr="00E77EB5">
        <w:rPr>
          <w:rFonts w:ascii="Times New Roman" w:hAnsi="Times New Roman" w:cs="Times New Roman"/>
          <w:b/>
        </w:rPr>
        <w:t>NADAJNIK/</w:t>
      </w:r>
      <w:proofErr w:type="gramStart"/>
      <w:r w:rsidRPr="00E77EB5">
        <w:rPr>
          <w:rFonts w:ascii="Times New Roman" w:hAnsi="Times New Roman" w:cs="Times New Roman"/>
          <w:b/>
        </w:rPr>
        <w:t>KONWERTER  VIDEO</w:t>
      </w:r>
      <w:proofErr w:type="gramEnd"/>
      <w:r w:rsidRPr="00E77EB5">
        <w:rPr>
          <w:rFonts w:ascii="Times New Roman" w:hAnsi="Times New Roman" w:cs="Times New Roman"/>
          <w:b/>
        </w:rPr>
        <w:t xml:space="preserve"> NA SYGNAŁ  </w:t>
      </w:r>
      <w:proofErr w:type="spellStart"/>
      <w:r w:rsidRPr="00E77EB5">
        <w:rPr>
          <w:rFonts w:ascii="Times New Roman" w:hAnsi="Times New Roman" w:cs="Times New Roman"/>
          <w:b/>
        </w:rPr>
        <w:t>HDBaseT</w:t>
      </w:r>
      <w:proofErr w:type="spellEnd"/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 xml:space="preserve">Transmiter sygnału video na sygnał </w:t>
      </w:r>
      <w:proofErr w:type="spellStart"/>
      <w:r w:rsidRPr="00E77EB5">
        <w:rPr>
          <w:rFonts w:ascii="Times New Roman" w:hAnsi="Times New Roman" w:cs="Times New Roman"/>
        </w:rPr>
        <w:t>HDBaseT</w:t>
      </w:r>
      <w:proofErr w:type="spellEnd"/>
      <w:r w:rsidRPr="00E77EB5">
        <w:rPr>
          <w:rFonts w:ascii="Times New Roman" w:hAnsi="Times New Roman" w:cs="Times New Roman"/>
        </w:rPr>
        <w:t xml:space="preserve"> ( skrętka </w:t>
      </w:r>
      <w:proofErr w:type="spellStart"/>
      <w:r w:rsidRPr="00E77EB5">
        <w:rPr>
          <w:rFonts w:ascii="Times New Roman" w:hAnsi="Times New Roman" w:cs="Times New Roman"/>
        </w:rPr>
        <w:t>Cat</w:t>
      </w:r>
      <w:proofErr w:type="spellEnd"/>
      <w:r w:rsidRPr="00E77EB5">
        <w:rPr>
          <w:rFonts w:ascii="Times New Roman" w:hAnsi="Times New Roman" w:cs="Times New Roman"/>
        </w:rPr>
        <w:t xml:space="preserve">. 5, </w:t>
      </w:r>
      <w:proofErr w:type="gramStart"/>
      <w:r w:rsidRPr="00E77EB5">
        <w:rPr>
          <w:rFonts w:ascii="Times New Roman" w:hAnsi="Times New Roman" w:cs="Times New Roman"/>
        </w:rPr>
        <w:t>Cat.6 ) oraz</w:t>
      </w:r>
      <w:proofErr w:type="gramEnd"/>
      <w:r w:rsidRPr="00E77EB5">
        <w:rPr>
          <w:rFonts w:ascii="Times New Roman" w:hAnsi="Times New Roman" w:cs="Times New Roman"/>
        </w:rPr>
        <w:t xml:space="preserve"> automatyczny przełącznik HDMI i VGA z możliwością zasilania kompatybilnych urządzeń </w:t>
      </w:r>
      <w:proofErr w:type="spellStart"/>
      <w:r w:rsidRPr="00E77EB5">
        <w:rPr>
          <w:rFonts w:ascii="Times New Roman" w:hAnsi="Times New Roman" w:cs="Times New Roman"/>
        </w:rPr>
        <w:t>PoE</w:t>
      </w:r>
      <w:proofErr w:type="spellEnd"/>
      <w:r w:rsidRPr="00E77EB5">
        <w:rPr>
          <w:rFonts w:ascii="Times New Roman" w:hAnsi="Times New Roman" w:cs="Times New Roman"/>
        </w:rPr>
        <w:t xml:space="preserve">. Akceptujący wejście wideo HDMI i VGA, sygnał Ethernet, dane szeregowe i niezbalansowane wejście stereo </w:t>
      </w:r>
      <w:proofErr w:type="gramStart"/>
      <w:r w:rsidRPr="00E77EB5">
        <w:rPr>
          <w:rFonts w:ascii="Times New Roman" w:hAnsi="Times New Roman" w:cs="Times New Roman"/>
        </w:rPr>
        <w:t>audio (które</w:t>
      </w:r>
      <w:proofErr w:type="gramEnd"/>
      <w:r w:rsidRPr="00E77EB5">
        <w:rPr>
          <w:rFonts w:ascii="Times New Roman" w:hAnsi="Times New Roman" w:cs="Times New Roman"/>
        </w:rPr>
        <w:t xml:space="preserve"> jest osadzone w sygnale wyjściowym). 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Specyfikacja: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wejścia HDMI </w:t>
      </w:r>
      <w:r w:rsidRPr="00E77EB5">
        <w:rPr>
          <w:rFonts w:ascii="Times New Roman" w:hAnsi="Times New Roman" w:cs="Times New Roman"/>
        </w:rPr>
        <w:tab/>
        <w:t xml:space="preserve">- 2szt, 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wejście </w:t>
      </w:r>
      <w:proofErr w:type="gramStart"/>
      <w:r w:rsidRPr="00E77EB5">
        <w:rPr>
          <w:rFonts w:ascii="Times New Roman" w:hAnsi="Times New Roman" w:cs="Times New Roman"/>
        </w:rPr>
        <w:t>VGA       - 1 szt</w:t>
      </w:r>
      <w:proofErr w:type="gramEnd"/>
      <w:r w:rsidRPr="00E77EB5">
        <w:rPr>
          <w:rFonts w:ascii="Times New Roman" w:hAnsi="Times New Roman" w:cs="Times New Roman"/>
        </w:rPr>
        <w:t>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wejście szeregowe danych RS232 ( RS232 data </w:t>
      </w:r>
      <w:proofErr w:type="spellStart"/>
      <w:r w:rsidRPr="00E77EB5">
        <w:rPr>
          <w:rFonts w:ascii="Times New Roman" w:hAnsi="Times New Roman" w:cs="Times New Roman"/>
        </w:rPr>
        <w:t>over</w:t>
      </w:r>
      <w:proofErr w:type="spellEnd"/>
      <w:r w:rsidRPr="00E77EB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77EB5">
        <w:rPr>
          <w:rFonts w:ascii="Times New Roman" w:hAnsi="Times New Roman" w:cs="Times New Roman"/>
        </w:rPr>
        <w:t>HDbaseT</w:t>
      </w:r>
      <w:proofErr w:type="spellEnd"/>
      <w:r w:rsidRPr="00E77EB5">
        <w:rPr>
          <w:rFonts w:ascii="Times New Roman" w:hAnsi="Times New Roman" w:cs="Times New Roman"/>
        </w:rPr>
        <w:t xml:space="preserve"> ) </w:t>
      </w:r>
      <w:proofErr w:type="gramEnd"/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wejście szeregowe RS232 - sterujące ( </w:t>
      </w:r>
      <w:proofErr w:type="spellStart"/>
      <w:proofErr w:type="gramStart"/>
      <w:r w:rsidRPr="00E77EB5">
        <w:rPr>
          <w:rFonts w:ascii="Times New Roman" w:hAnsi="Times New Roman" w:cs="Times New Roman"/>
        </w:rPr>
        <w:t>control</w:t>
      </w:r>
      <w:proofErr w:type="spellEnd"/>
      <w:r w:rsidRPr="00E77EB5">
        <w:rPr>
          <w:rFonts w:ascii="Times New Roman" w:hAnsi="Times New Roman" w:cs="Times New Roman"/>
        </w:rPr>
        <w:t xml:space="preserve"> ),</w:t>
      </w:r>
      <w:proofErr w:type="gramEnd"/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wejście wyboru sygnału wejściowego za pomocą styków,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wejście regulacji głośności za pomocą styków,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przycisk RESET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wejście sygnału audio ( mini </w:t>
      </w:r>
      <w:proofErr w:type="spellStart"/>
      <w:r w:rsidRPr="00E77EB5">
        <w:rPr>
          <w:rFonts w:ascii="Times New Roman" w:hAnsi="Times New Roman" w:cs="Times New Roman"/>
        </w:rPr>
        <w:t>jack</w:t>
      </w:r>
      <w:proofErr w:type="spellEnd"/>
      <w:r w:rsidRPr="00E77EB5">
        <w:rPr>
          <w:rFonts w:ascii="Times New Roman" w:hAnsi="Times New Roman" w:cs="Times New Roman"/>
        </w:rPr>
        <w:t xml:space="preserve"> 3.5 </w:t>
      </w:r>
      <w:proofErr w:type="gramStart"/>
      <w:r w:rsidRPr="00E77EB5">
        <w:rPr>
          <w:rFonts w:ascii="Times New Roman" w:hAnsi="Times New Roman" w:cs="Times New Roman"/>
        </w:rPr>
        <w:t>mm ),</w:t>
      </w:r>
      <w:proofErr w:type="gramEnd"/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lastRenderedPageBreak/>
        <w:t>-</w:t>
      </w:r>
      <w:r w:rsidRPr="00E77EB5">
        <w:rPr>
          <w:rFonts w:ascii="Times New Roman" w:hAnsi="Times New Roman" w:cs="Times New Roman"/>
        </w:rPr>
        <w:tab/>
        <w:t xml:space="preserve">wyjście sygnału audio ( mini </w:t>
      </w:r>
      <w:proofErr w:type="spellStart"/>
      <w:r w:rsidRPr="00E77EB5">
        <w:rPr>
          <w:rFonts w:ascii="Times New Roman" w:hAnsi="Times New Roman" w:cs="Times New Roman"/>
        </w:rPr>
        <w:t>jack</w:t>
      </w:r>
      <w:proofErr w:type="spellEnd"/>
      <w:r w:rsidRPr="00E77EB5">
        <w:rPr>
          <w:rFonts w:ascii="Times New Roman" w:hAnsi="Times New Roman" w:cs="Times New Roman"/>
        </w:rPr>
        <w:t xml:space="preserve"> 3.5 </w:t>
      </w:r>
      <w:proofErr w:type="gramStart"/>
      <w:r w:rsidRPr="00E77EB5">
        <w:rPr>
          <w:rFonts w:ascii="Times New Roman" w:hAnsi="Times New Roman" w:cs="Times New Roman"/>
        </w:rPr>
        <w:t>mm ) - 1</w:t>
      </w:r>
      <w:proofErr w:type="gramEnd"/>
      <w:r w:rsidRPr="00E77EB5">
        <w:rPr>
          <w:rFonts w:ascii="Times New Roman" w:hAnsi="Times New Roman" w:cs="Times New Roman"/>
        </w:rPr>
        <w:t xml:space="preserve">V </w:t>
      </w:r>
      <w:proofErr w:type="spellStart"/>
      <w:r w:rsidRPr="00E77EB5">
        <w:rPr>
          <w:rFonts w:ascii="Times New Roman" w:hAnsi="Times New Roman" w:cs="Times New Roman"/>
        </w:rPr>
        <w:t>rms</w:t>
      </w:r>
      <w:proofErr w:type="spellEnd"/>
      <w:r w:rsidRPr="00E77EB5">
        <w:rPr>
          <w:rFonts w:ascii="Times New Roman" w:hAnsi="Times New Roman" w:cs="Times New Roman"/>
        </w:rPr>
        <w:t>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wsparcie standardu 4K UHD ( pasmo sygnału do 10.2 </w:t>
      </w:r>
      <w:proofErr w:type="spellStart"/>
      <w:proofErr w:type="gramStart"/>
      <w:r w:rsidRPr="00E77EB5">
        <w:rPr>
          <w:rFonts w:ascii="Times New Roman" w:hAnsi="Times New Roman" w:cs="Times New Roman"/>
        </w:rPr>
        <w:t>Gbps</w:t>
      </w:r>
      <w:proofErr w:type="spellEnd"/>
      <w:r w:rsidRPr="00E77EB5">
        <w:rPr>
          <w:rFonts w:ascii="Times New Roman" w:hAnsi="Times New Roman" w:cs="Times New Roman"/>
        </w:rPr>
        <w:t xml:space="preserve"> ),</w:t>
      </w:r>
      <w:proofErr w:type="gramEnd"/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automatyczny wybór źródła sygnału w oparciu o obecność sygnału,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wybór aktywnego źródła w oparciu o selekcję priorytetową lub na </w:t>
      </w:r>
      <w:proofErr w:type="gramStart"/>
      <w:r w:rsidRPr="00E77EB5">
        <w:rPr>
          <w:rFonts w:ascii="Times New Roman" w:hAnsi="Times New Roman" w:cs="Times New Roman"/>
        </w:rPr>
        <w:t>podstawie  ostatniego</w:t>
      </w:r>
      <w:proofErr w:type="gramEnd"/>
      <w:r w:rsidRPr="00E77EB5">
        <w:rPr>
          <w:rFonts w:ascii="Times New Roman" w:hAnsi="Times New Roman" w:cs="Times New Roman"/>
        </w:rPr>
        <w:t xml:space="preserve"> </w:t>
      </w:r>
      <w:r w:rsidR="0033068D" w:rsidRPr="00E77EB5">
        <w:rPr>
          <w:rFonts w:ascii="Times New Roman" w:hAnsi="Times New Roman" w:cs="Times New Roman"/>
        </w:rPr>
        <w:t xml:space="preserve"> </w:t>
      </w:r>
      <w:r w:rsidRPr="00E77EB5">
        <w:rPr>
          <w:rFonts w:ascii="Times New Roman" w:hAnsi="Times New Roman" w:cs="Times New Roman"/>
        </w:rPr>
        <w:t>aktywnego sygnału,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wsparcie standardu HDMI </w:t>
      </w:r>
      <w:proofErr w:type="spellStart"/>
      <w:r w:rsidRPr="00E77EB5">
        <w:rPr>
          <w:rFonts w:ascii="Times New Roman" w:hAnsi="Times New Roman" w:cs="Times New Roman"/>
        </w:rPr>
        <w:t>Deep</w:t>
      </w:r>
      <w:proofErr w:type="spellEnd"/>
      <w:r w:rsidRPr="00E77EB5">
        <w:rPr>
          <w:rFonts w:ascii="Times New Roman" w:hAnsi="Times New Roman" w:cs="Times New Roman"/>
        </w:rPr>
        <w:t xml:space="preserve"> </w:t>
      </w:r>
      <w:proofErr w:type="spellStart"/>
      <w:r w:rsidRPr="00E77EB5">
        <w:rPr>
          <w:rFonts w:ascii="Times New Roman" w:hAnsi="Times New Roman" w:cs="Times New Roman"/>
        </w:rPr>
        <w:t>Color</w:t>
      </w:r>
      <w:proofErr w:type="spellEnd"/>
      <w:r w:rsidRPr="00E77EB5">
        <w:rPr>
          <w:rFonts w:ascii="Times New Roman" w:hAnsi="Times New Roman" w:cs="Times New Roman"/>
        </w:rPr>
        <w:t xml:space="preserve">, </w:t>
      </w:r>
      <w:proofErr w:type="spellStart"/>
      <w:r w:rsidRPr="00E77EB5">
        <w:rPr>
          <w:rFonts w:ascii="Times New Roman" w:hAnsi="Times New Roman" w:cs="Times New Roman"/>
        </w:rPr>
        <w:t>x.</w:t>
      </w:r>
      <w:proofErr w:type="gramStart"/>
      <w:r w:rsidRPr="00E77EB5">
        <w:rPr>
          <w:rFonts w:ascii="Times New Roman" w:hAnsi="Times New Roman" w:cs="Times New Roman"/>
        </w:rPr>
        <w:t>v</w:t>
      </w:r>
      <w:proofErr w:type="gramEnd"/>
      <w:r w:rsidRPr="00E77EB5">
        <w:rPr>
          <w:rFonts w:ascii="Times New Roman" w:hAnsi="Times New Roman" w:cs="Times New Roman"/>
        </w:rPr>
        <w:t>.Color</w:t>
      </w:r>
      <w:proofErr w:type="spellEnd"/>
      <w:r w:rsidRPr="00E77EB5">
        <w:rPr>
          <w:rFonts w:ascii="Times New Roman" w:hAnsi="Times New Roman" w:cs="Times New Roman"/>
        </w:rPr>
        <w:t xml:space="preserve"> oraz 3D,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HDCP - praca z urządzeniami wspierającymi standard,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certyfikat HDBT,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maksymalny poziom sygnałów audio 3.1V p-p,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zniekształcenia THD - 0.013%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stosunek sygnał/</w:t>
      </w:r>
      <w:proofErr w:type="gramStart"/>
      <w:r w:rsidRPr="00E77EB5">
        <w:rPr>
          <w:rFonts w:ascii="Times New Roman" w:hAnsi="Times New Roman" w:cs="Times New Roman"/>
        </w:rPr>
        <w:t>szum  (SNR</w:t>
      </w:r>
      <w:proofErr w:type="gramEnd"/>
      <w:r w:rsidRPr="00E77EB5">
        <w:rPr>
          <w:rFonts w:ascii="Times New Roman" w:hAnsi="Times New Roman" w:cs="Times New Roman"/>
        </w:rPr>
        <w:t xml:space="preserve"> )- nie mniej niż 75dB,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zasięg transmisji nie mniej niż 180m ( 1080p@60Hz@24</w:t>
      </w:r>
      <w:proofErr w:type="gramStart"/>
      <w:r w:rsidRPr="00E77EB5">
        <w:rPr>
          <w:rFonts w:ascii="Times New Roman" w:hAnsi="Times New Roman" w:cs="Times New Roman"/>
        </w:rPr>
        <w:t xml:space="preserve">bpp ) </w:t>
      </w:r>
      <w:proofErr w:type="gramEnd"/>
      <w:r w:rsidRPr="00E77EB5">
        <w:rPr>
          <w:rFonts w:ascii="Times New Roman" w:hAnsi="Times New Roman" w:cs="Times New Roman"/>
        </w:rPr>
        <w:t>lub 130m ( 1080p@60Hz@36bpp ),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zasilanie 48VDC,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zakres temperaturowy pracy 0-40 st.C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wilgotność 10%-90%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obudowa - aluminium,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wentylacja - konwencjonalna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 xml:space="preserve">załączone </w:t>
      </w:r>
      <w:proofErr w:type="gramStart"/>
      <w:r w:rsidRPr="00E77EB5">
        <w:rPr>
          <w:rFonts w:ascii="Times New Roman" w:hAnsi="Times New Roman" w:cs="Times New Roman"/>
        </w:rPr>
        <w:t xml:space="preserve">wyposażenie : </w:t>
      </w:r>
      <w:proofErr w:type="gramEnd"/>
      <w:r w:rsidRPr="00E77EB5">
        <w:rPr>
          <w:rFonts w:ascii="Times New Roman" w:hAnsi="Times New Roman" w:cs="Times New Roman"/>
        </w:rPr>
        <w:t>zasilacz sieciowy 48V, instrukcja obsługi, opis komend systemowych do zdalnego sterowania urządzenia,</w:t>
      </w:r>
    </w:p>
    <w:p w:rsidR="00980139" w:rsidRPr="00E77EB5" w:rsidRDefault="00980139" w:rsidP="00980139">
      <w:pPr>
        <w:pStyle w:val="Bezodstpw"/>
        <w:rPr>
          <w:rFonts w:ascii="Times New Roman" w:hAnsi="Times New Roman" w:cs="Times New Roman"/>
        </w:rPr>
      </w:pPr>
      <w:r w:rsidRPr="00E77EB5">
        <w:rPr>
          <w:rFonts w:ascii="Times New Roman" w:hAnsi="Times New Roman" w:cs="Times New Roman"/>
        </w:rPr>
        <w:t>-</w:t>
      </w:r>
      <w:r w:rsidRPr="00E77EB5">
        <w:rPr>
          <w:rFonts w:ascii="Times New Roman" w:hAnsi="Times New Roman" w:cs="Times New Roman"/>
        </w:rPr>
        <w:tab/>
        <w:t>gwarancja – min. 7 lat.</w:t>
      </w:r>
    </w:p>
    <w:p w:rsidR="00980139" w:rsidRPr="00E77EB5" w:rsidRDefault="00980139" w:rsidP="00980139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lang w:eastAsia="pl-PL"/>
        </w:rPr>
      </w:pPr>
      <w:r w:rsidRPr="00E77EB5">
        <w:rPr>
          <w:rFonts w:ascii="Times New Roman" w:eastAsia="Times New Roman" w:hAnsi="Times New Roman" w:cs="Times New Roman"/>
          <w:b/>
          <w:bCs/>
          <w:lang w:eastAsia="pl-PL"/>
        </w:rPr>
        <w:t>Wymagania dodatkowe:</w:t>
      </w:r>
    </w:p>
    <w:p w:rsidR="00E77EB5" w:rsidRDefault="00980139" w:rsidP="0054362A">
      <w:pPr>
        <w:pStyle w:val="Bezodstpw"/>
        <w:rPr>
          <w:rFonts w:ascii="Times New Roman" w:eastAsia="Times New Roman" w:hAnsi="Times New Roman" w:cs="Times New Roman"/>
          <w:lang w:eastAsia="pl-PL"/>
        </w:rPr>
      </w:pPr>
      <w:r w:rsidRPr="00E77EB5">
        <w:rPr>
          <w:rFonts w:ascii="Times New Roman" w:eastAsia="Times New Roman" w:hAnsi="Times New Roman" w:cs="Times New Roman"/>
          <w:lang w:eastAsia="pl-PL"/>
        </w:rPr>
        <w:t>Montaż w miejscu wskazanym przez Zamawiającego.</w:t>
      </w:r>
    </w:p>
    <w:p w:rsidR="0054362A" w:rsidRPr="0054362A" w:rsidRDefault="0054362A" w:rsidP="0054362A">
      <w:pPr>
        <w:pStyle w:val="Bezodstpw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77EB5" w:rsidRPr="0054362A" w:rsidRDefault="00E77EB5" w:rsidP="00E77EB5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362A">
        <w:rPr>
          <w:rFonts w:ascii="Times New Roman" w:hAnsi="Times New Roman" w:cs="Times New Roman"/>
          <w:b/>
          <w:sz w:val="28"/>
          <w:szCs w:val="28"/>
          <w:highlight w:val="yellow"/>
        </w:rPr>
        <w:t>Zad 2 Dostawa maszyny czyszczącej.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Maszyna do codziennego czyszczenia różnych rodzajów twardych i elastycznych podłóg i posadzek.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Dane techniczne: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Szerokość szorowania (mm) 430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Szerokość odsysania (mm)850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Moc znamionowa (W)1100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Zbiornik wody czystej (l) 25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Zbiornik wody brudnej (l) 25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Pojemność zbiornika- 43l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Prędkość obrotowa szczotki (U/min)155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Poziom ciśnienia akustycznego (dB(A))66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Zasilanie bateryjne (V)24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Rodzaj baterii- 85 A/H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Nacisk szczotki (g/cm2) 27,3-28,5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Praktyczna wydajność powierzchniowa (m2/h)2000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>• Teoretyczna wydajność powierzchniowa (ft2/</w:t>
      </w:r>
      <w:proofErr w:type="spellStart"/>
      <w:r w:rsidRPr="00E77EB5">
        <w:rPr>
          <w:rFonts w:ascii="Times New Roman" w:hAnsi="Times New Roman" w:cs="Times New Roman"/>
          <w:sz w:val="22"/>
          <w:szCs w:val="22"/>
        </w:rPr>
        <w:t>hr</w:t>
      </w:r>
      <w:proofErr w:type="spellEnd"/>
      <w:r w:rsidRPr="00E77EB5">
        <w:rPr>
          <w:rFonts w:ascii="Times New Roman" w:hAnsi="Times New Roman" w:cs="Times New Roman"/>
          <w:sz w:val="22"/>
          <w:szCs w:val="22"/>
        </w:rPr>
        <w:t xml:space="preserve">)2040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Ciężar (kg)57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• Ciężar z bateriami (kg)134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>• Wymiary (dł. x szer. x wys.) (mm</w:t>
      </w:r>
      <w:proofErr w:type="gramStart"/>
      <w:r w:rsidRPr="00E77EB5">
        <w:rPr>
          <w:rFonts w:ascii="Times New Roman" w:hAnsi="Times New Roman" w:cs="Times New Roman"/>
          <w:sz w:val="22"/>
          <w:szCs w:val="22"/>
        </w:rPr>
        <w:t>)1185 x</w:t>
      </w:r>
      <w:proofErr w:type="gramEnd"/>
      <w:r w:rsidRPr="00E77EB5">
        <w:rPr>
          <w:rFonts w:ascii="Times New Roman" w:hAnsi="Times New Roman" w:cs="Times New Roman"/>
          <w:sz w:val="22"/>
          <w:szCs w:val="22"/>
        </w:rPr>
        <w:t xml:space="preserve"> 540 x 1000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Rodzaj napędu zasilanie bateryjne.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Pozostałe elementy: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1. Zestaw akumulatorów2 4 V/ 85 Ah (2 szt.)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2. Złączka krótka 13 cm (do połączenie baterii)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3. Ładowarka </w:t>
      </w:r>
      <w:bookmarkStart w:id="0" w:name="_GoBack"/>
      <w:bookmarkEnd w:id="0"/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4. Belka o kształcie litery V pozwala jeszcze skuteczniej zbierać wodę na zakrętach i doskonale sprawdza się na nierównych posadzkach.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Wyposażenie dodatkowe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Talerz napędowy padów, 403 mm </w:t>
      </w:r>
    </w:p>
    <w:p w:rsidR="00E77EB5" w:rsidRPr="00E77EB5" w:rsidRDefault="00E77EB5" w:rsidP="00E77EB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Pady tarczowe b. twarde, 432 mm </w:t>
      </w:r>
    </w:p>
    <w:p w:rsidR="00E77EB5" w:rsidRPr="0054362A" w:rsidRDefault="00E77EB5" w:rsidP="0054362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E77EB5">
        <w:rPr>
          <w:rFonts w:ascii="Times New Roman" w:hAnsi="Times New Roman" w:cs="Times New Roman"/>
          <w:sz w:val="22"/>
          <w:szCs w:val="22"/>
        </w:rPr>
        <w:t xml:space="preserve">Gwarancja: min. 24 miesiące </w:t>
      </w:r>
    </w:p>
    <w:sectPr w:rsidR="00E77EB5" w:rsidRPr="0054362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CB3" w:rsidRDefault="001A2CB3" w:rsidP="0054362A">
      <w:pPr>
        <w:spacing w:after="0" w:line="240" w:lineRule="auto"/>
      </w:pPr>
      <w:r>
        <w:separator/>
      </w:r>
    </w:p>
  </w:endnote>
  <w:endnote w:type="continuationSeparator" w:id="0">
    <w:p w:rsidR="001A2CB3" w:rsidRDefault="001A2CB3" w:rsidP="00543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8667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54362A" w:rsidRDefault="0054362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182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7182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4362A" w:rsidRDefault="005436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CB3" w:rsidRDefault="001A2CB3" w:rsidP="0054362A">
      <w:pPr>
        <w:spacing w:after="0" w:line="240" w:lineRule="auto"/>
      </w:pPr>
      <w:r>
        <w:separator/>
      </w:r>
    </w:p>
  </w:footnote>
  <w:footnote w:type="continuationSeparator" w:id="0">
    <w:p w:rsidR="001A2CB3" w:rsidRDefault="001A2CB3" w:rsidP="005436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CE"/>
    <w:rsid w:val="0017182E"/>
    <w:rsid w:val="001A2CB3"/>
    <w:rsid w:val="0033068D"/>
    <w:rsid w:val="0054362A"/>
    <w:rsid w:val="00611015"/>
    <w:rsid w:val="00980139"/>
    <w:rsid w:val="009915CE"/>
    <w:rsid w:val="00C82A7F"/>
    <w:rsid w:val="00E7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1E8B5B-E43E-4B9F-99B2-CC721DF9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8013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80139"/>
    <w:rPr>
      <w:rFonts w:ascii="Calibri" w:hAnsi="Calibri"/>
      <w:szCs w:val="21"/>
    </w:rPr>
  </w:style>
  <w:style w:type="paragraph" w:styleId="Bezodstpw">
    <w:name w:val="No Spacing"/>
    <w:uiPriority w:val="1"/>
    <w:qFormat/>
    <w:rsid w:val="0098013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A7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E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43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362A"/>
  </w:style>
  <w:style w:type="paragraph" w:styleId="Stopka">
    <w:name w:val="footer"/>
    <w:basedOn w:val="Normalny"/>
    <w:link w:val="StopkaZnak"/>
    <w:uiPriority w:val="99"/>
    <w:unhideWhenUsed/>
    <w:rsid w:val="00543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3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1087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2021-11-26T08:01:00Z</cp:lastPrinted>
  <dcterms:created xsi:type="dcterms:W3CDTF">2021-11-26T07:44:00Z</dcterms:created>
  <dcterms:modified xsi:type="dcterms:W3CDTF">2021-11-26T08:02:00Z</dcterms:modified>
</cp:coreProperties>
</file>