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953DF" w:rsidP="006A5DF1">
      <w:pPr>
        <w:spacing w:after="240"/>
        <w:jc w:val="right"/>
        <w:rPr>
          <w:sz w:val="22"/>
          <w:szCs w:val="22"/>
        </w:rPr>
      </w:pPr>
      <w:r w:rsidRPr="00E953D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953DF">
        <w:rPr>
          <w:sz w:val="22"/>
          <w:szCs w:val="22"/>
        </w:rPr>
        <w:t>2021-10-1</w:t>
      </w:r>
      <w:r w:rsidR="00991B86">
        <w:rPr>
          <w:sz w:val="22"/>
          <w:szCs w:val="22"/>
        </w:rPr>
        <w:t>9</w:t>
      </w:r>
      <w:bookmarkStart w:id="0" w:name="_GoBack"/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953DF" w:rsidRPr="00E953DF" w:rsidRDefault="00E953DF" w:rsidP="006A5DF1">
      <w:pPr>
        <w:rPr>
          <w:b/>
          <w:bCs/>
          <w:sz w:val="22"/>
          <w:szCs w:val="22"/>
        </w:rPr>
      </w:pPr>
      <w:r w:rsidRPr="00E953DF">
        <w:rPr>
          <w:b/>
          <w:bCs/>
          <w:sz w:val="22"/>
          <w:szCs w:val="22"/>
        </w:rPr>
        <w:t>Szpital Miejski Specjalistyczny</w:t>
      </w:r>
    </w:p>
    <w:p w:rsidR="00E953DF" w:rsidRPr="00E953DF" w:rsidRDefault="00E953DF" w:rsidP="006A5DF1">
      <w:pPr>
        <w:rPr>
          <w:b/>
          <w:bCs/>
          <w:sz w:val="22"/>
          <w:szCs w:val="22"/>
        </w:rPr>
      </w:pPr>
      <w:r w:rsidRPr="00E953DF">
        <w:rPr>
          <w:b/>
          <w:bCs/>
          <w:sz w:val="22"/>
          <w:szCs w:val="22"/>
        </w:rPr>
        <w:t>im. Gabriela Narutowicza w Krakowie</w:t>
      </w:r>
    </w:p>
    <w:p w:rsidR="006A5DF1" w:rsidRPr="00BD5546" w:rsidRDefault="00E953DF" w:rsidP="006A5DF1">
      <w:pPr>
        <w:rPr>
          <w:sz w:val="22"/>
          <w:szCs w:val="22"/>
        </w:rPr>
      </w:pPr>
      <w:r w:rsidRPr="00E953D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953DF">
        <w:rPr>
          <w:sz w:val="22"/>
          <w:szCs w:val="22"/>
        </w:rPr>
        <w:t>35-37</w:t>
      </w:r>
    </w:p>
    <w:p w:rsidR="006A5DF1" w:rsidRPr="00BD5546" w:rsidRDefault="00E953DF" w:rsidP="006A5DF1">
      <w:pPr>
        <w:rPr>
          <w:sz w:val="22"/>
          <w:szCs w:val="22"/>
        </w:rPr>
      </w:pPr>
      <w:r w:rsidRPr="00E953D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953D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0640A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ZP/42/2021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640A1">
        <w:rPr>
          <w:rFonts w:ascii="Times New Roman" w:hAnsi="Times New Roman"/>
          <w:szCs w:val="28"/>
        </w:rPr>
        <w:t xml:space="preserve"> - 2 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0640A1">
        <w:rPr>
          <w:sz w:val="22"/>
          <w:szCs w:val="22"/>
        </w:rPr>
        <w:t xml:space="preserve"> </w:t>
      </w:r>
      <w:r w:rsidR="00E953DF" w:rsidRPr="00E953DF">
        <w:rPr>
          <w:sz w:val="22"/>
          <w:szCs w:val="22"/>
        </w:rPr>
        <w:t>podstawowy</w:t>
      </w:r>
      <w:r w:rsidR="000640A1">
        <w:rPr>
          <w:sz w:val="22"/>
          <w:szCs w:val="22"/>
        </w:rPr>
        <w:t>m</w:t>
      </w:r>
      <w:r w:rsidR="00E953DF" w:rsidRPr="00E953DF">
        <w:rPr>
          <w:sz w:val="22"/>
          <w:szCs w:val="22"/>
        </w:rPr>
        <w:t xml:space="preserve"> bez negocjacji - art. 275 pkt. 1 ustawy </w:t>
      </w:r>
      <w:proofErr w:type="spellStart"/>
      <w:r w:rsidR="00E953DF" w:rsidRPr="00E953D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953DF" w:rsidRPr="00E953DF">
        <w:rPr>
          <w:b/>
          <w:bCs/>
          <w:sz w:val="22"/>
          <w:szCs w:val="22"/>
        </w:rPr>
        <w:t xml:space="preserve">Zakup i dostawa produktów antyseptycznych </w:t>
      </w:r>
      <w:r w:rsidR="000640A1">
        <w:rPr>
          <w:b/>
          <w:bCs/>
          <w:sz w:val="22"/>
          <w:szCs w:val="22"/>
        </w:rPr>
        <w:br/>
      </w:r>
      <w:r w:rsidR="00E953DF" w:rsidRPr="00E953DF">
        <w:rPr>
          <w:b/>
          <w:bCs/>
          <w:sz w:val="22"/>
          <w:szCs w:val="22"/>
        </w:rPr>
        <w:t>i dezynfekcyjnych do skóry i błon śluzowych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953DF" w:rsidRPr="00E953DF">
        <w:rPr>
          <w:b/>
          <w:sz w:val="22"/>
          <w:szCs w:val="22"/>
        </w:rPr>
        <w:t>ZP/42/2021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0640A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0640A1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53DF" w:rsidRPr="006A5DF1" w:rsidTr="00310E19">
        <w:tc>
          <w:tcPr>
            <w:tcW w:w="9356" w:type="dxa"/>
            <w:shd w:val="clear" w:color="auto" w:fill="auto"/>
          </w:tcPr>
          <w:p w:rsidR="000640A1" w:rsidRDefault="000640A1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53DF" w:rsidRPr="006A5DF1" w:rsidRDefault="00E953DF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40A1">
              <w:rPr>
                <w:b/>
                <w:bCs/>
                <w:sz w:val="22"/>
                <w:szCs w:val="22"/>
              </w:rPr>
              <w:t>Pakiet 1</w:t>
            </w:r>
            <w:r w:rsidR="000640A1" w:rsidRPr="000640A1">
              <w:rPr>
                <w:b/>
                <w:bCs/>
                <w:sz w:val="22"/>
                <w:szCs w:val="22"/>
              </w:rPr>
              <w:t>:</w:t>
            </w:r>
            <w:r w:rsidRPr="00E953DF">
              <w:rPr>
                <w:sz w:val="22"/>
                <w:szCs w:val="22"/>
              </w:rPr>
              <w:t xml:space="preserve"> Prosimy o dopuszczenie do oceny Emulsja myjąca, gotowa do użycia bez rozcieńczania, do dekontaminacji i mycia ciała i włosów przed zabiegami operacyjnymi. Na bazie </w:t>
            </w:r>
            <w:proofErr w:type="spellStart"/>
            <w:r w:rsidRPr="00E953DF">
              <w:rPr>
                <w:sz w:val="22"/>
                <w:szCs w:val="22"/>
              </w:rPr>
              <w:t>chlorheksydyny</w:t>
            </w:r>
            <w:proofErr w:type="spellEnd"/>
            <w:r w:rsidRPr="00E953DF">
              <w:rPr>
                <w:sz w:val="22"/>
                <w:szCs w:val="22"/>
              </w:rPr>
              <w:t xml:space="preserve">. Bez mydła, barwników i substancji zapachowych, </w:t>
            </w:r>
            <w:proofErr w:type="spellStart"/>
            <w:r w:rsidRPr="00E953DF">
              <w:rPr>
                <w:sz w:val="22"/>
                <w:szCs w:val="22"/>
              </w:rPr>
              <w:t>pH</w:t>
            </w:r>
            <w:proofErr w:type="spellEnd"/>
            <w:r w:rsidRPr="00E953DF">
              <w:rPr>
                <w:sz w:val="22"/>
                <w:szCs w:val="22"/>
              </w:rPr>
              <w:t xml:space="preserve"> neutralne dla skóry. Skuteczność działania przeciw MDRO (w szczególności MRSA, VRE, ESBL). W opakowaniach o pojemności 1L</w:t>
            </w:r>
            <w:r w:rsidR="000640A1">
              <w:rPr>
                <w:sz w:val="22"/>
                <w:szCs w:val="22"/>
              </w:rPr>
              <w:t>.</w:t>
            </w:r>
          </w:p>
          <w:p w:rsidR="00E953DF" w:rsidRPr="00E953DF" w:rsidRDefault="000640A1" w:rsidP="00310E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0640A1" w:rsidRDefault="000640A1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0640A1" w:rsidRDefault="000640A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0640A1">
        <w:rPr>
          <w:i/>
          <w:iCs/>
          <w:sz w:val="22"/>
          <w:szCs w:val="22"/>
        </w:rPr>
        <w:t>Przewodniczący Komisji Przetargowej</w:t>
      </w:r>
    </w:p>
    <w:p w:rsidR="006D4AB3" w:rsidRPr="000640A1" w:rsidRDefault="000640A1" w:rsidP="000640A1">
      <w:pPr>
        <w:spacing w:before="120" w:after="120" w:line="360" w:lineRule="auto"/>
        <w:ind w:left="2978" w:firstLine="141"/>
        <w:jc w:val="center"/>
        <w:rPr>
          <w:i/>
          <w:iCs/>
          <w:sz w:val="22"/>
          <w:szCs w:val="22"/>
        </w:rPr>
      </w:pPr>
      <w:r w:rsidRPr="000640A1">
        <w:rPr>
          <w:i/>
          <w:iCs/>
          <w:sz w:val="22"/>
          <w:szCs w:val="22"/>
        </w:rPr>
        <w:t xml:space="preserve">                                              </w:t>
      </w:r>
      <w:r w:rsidR="00E953DF" w:rsidRPr="000640A1">
        <w:rPr>
          <w:i/>
          <w:iCs/>
          <w:sz w:val="22"/>
          <w:szCs w:val="22"/>
        </w:rPr>
        <w:t>Barbara</w:t>
      </w:r>
      <w:r w:rsidR="006D4AB3" w:rsidRPr="000640A1">
        <w:rPr>
          <w:i/>
          <w:iCs/>
          <w:sz w:val="22"/>
          <w:szCs w:val="22"/>
        </w:rPr>
        <w:t xml:space="preserve"> </w:t>
      </w:r>
      <w:proofErr w:type="spellStart"/>
      <w:r w:rsidR="00E953DF" w:rsidRPr="000640A1">
        <w:rPr>
          <w:i/>
          <w:iCs/>
          <w:sz w:val="22"/>
          <w:szCs w:val="22"/>
        </w:rPr>
        <w:t>Parcz</w:t>
      </w:r>
      <w:proofErr w:type="spellEnd"/>
    </w:p>
    <w:sectPr w:rsidR="006D4AB3" w:rsidRPr="000640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BC6" w:rsidRDefault="00D70BC6">
      <w:r>
        <w:separator/>
      </w:r>
    </w:p>
  </w:endnote>
  <w:endnote w:type="continuationSeparator" w:id="0">
    <w:p w:rsidR="00D70BC6" w:rsidRDefault="00D7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91B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BC6" w:rsidRDefault="00D70BC6">
      <w:r>
        <w:separator/>
      </w:r>
    </w:p>
  </w:footnote>
  <w:footnote w:type="continuationSeparator" w:id="0">
    <w:p w:rsidR="00D70BC6" w:rsidRDefault="00D70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3DF" w:rsidRDefault="00E953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3DF" w:rsidRDefault="00E953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3DF" w:rsidRDefault="00E953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BC6"/>
    <w:rsid w:val="00031374"/>
    <w:rsid w:val="000640A1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91B86"/>
    <w:rsid w:val="00A905AC"/>
    <w:rsid w:val="00BA6584"/>
    <w:rsid w:val="00BE7BFD"/>
    <w:rsid w:val="00C370F2"/>
    <w:rsid w:val="00C44EEC"/>
    <w:rsid w:val="00D22FFA"/>
    <w:rsid w:val="00D70BC6"/>
    <w:rsid w:val="00D8461B"/>
    <w:rsid w:val="00D915F2"/>
    <w:rsid w:val="00DF32E8"/>
    <w:rsid w:val="00DF53CA"/>
    <w:rsid w:val="00E21B49"/>
    <w:rsid w:val="00E2789F"/>
    <w:rsid w:val="00E72428"/>
    <w:rsid w:val="00E74BC3"/>
    <w:rsid w:val="00E953D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A256F3"/>
  <w15:chartTrackingRefBased/>
  <w15:docId w15:val="{2DB6D7BE-1A72-4EBD-9C4A-7279C059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2021-10-18T06:56:00Z</dcterms:created>
  <dcterms:modified xsi:type="dcterms:W3CDTF">2021-10-19T07:11:00Z</dcterms:modified>
</cp:coreProperties>
</file>