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1F2AFA" w:rsidP="006A5DF1">
      <w:pPr>
        <w:spacing w:after="240"/>
        <w:jc w:val="right"/>
        <w:rPr>
          <w:sz w:val="22"/>
          <w:szCs w:val="22"/>
        </w:rPr>
      </w:pPr>
      <w:r w:rsidRPr="001F2AF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="006763FA">
        <w:rPr>
          <w:sz w:val="22"/>
          <w:szCs w:val="22"/>
        </w:rPr>
        <w:t>2021-10-12</w:t>
      </w:r>
    </w:p>
    <w:p w:rsidR="001F2AFA" w:rsidRPr="001F2AFA" w:rsidRDefault="001F2AFA" w:rsidP="006A5DF1">
      <w:pPr>
        <w:rPr>
          <w:b/>
          <w:bCs/>
          <w:sz w:val="22"/>
          <w:szCs w:val="22"/>
        </w:rPr>
      </w:pPr>
      <w:r w:rsidRPr="001F2AFA">
        <w:rPr>
          <w:b/>
          <w:bCs/>
          <w:sz w:val="22"/>
          <w:szCs w:val="22"/>
        </w:rPr>
        <w:t>Szpital Miejski Specjalistyczny</w:t>
      </w:r>
    </w:p>
    <w:p w:rsidR="001F2AFA" w:rsidRPr="001F2AFA" w:rsidRDefault="001F2AFA" w:rsidP="006A5DF1">
      <w:pPr>
        <w:rPr>
          <w:b/>
          <w:bCs/>
          <w:sz w:val="22"/>
          <w:szCs w:val="22"/>
        </w:rPr>
      </w:pPr>
      <w:r w:rsidRPr="001F2AFA">
        <w:rPr>
          <w:b/>
          <w:bCs/>
          <w:sz w:val="22"/>
          <w:szCs w:val="22"/>
        </w:rPr>
        <w:t>im. Gabriela Narutowicza w Krakowie</w:t>
      </w:r>
    </w:p>
    <w:p w:rsidR="006A5DF1" w:rsidRPr="00BD5546" w:rsidRDefault="001F2AFA" w:rsidP="006A5DF1">
      <w:pPr>
        <w:rPr>
          <w:sz w:val="22"/>
          <w:szCs w:val="22"/>
        </w:rPr>
      </w:pPr>
      <w:r w:rsidRPr="001F2AFA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1F2AFA">
        <w:rPr>
          <w:sz w:val="22"/>
          <w:szCs w:val="22"/>
        </w:rPr>
        <w:t>35-37</w:t>
      </w:r>
    </w:p>
    <w:p w:rsidR="006A5DF1" w:rsidRPr="00BD5546" w:rsidRDefault="001F2AFA" w:rsidP="006A5DF1">
      <w:pPr>
        <w:rPr>
          <w:sz w:val="22"/>
          <w:szCs w:val="22"/>
        </w:rPr>
      </w:pPr>
      <w:r w:rsidRPr="001F2AFA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1F2AFA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C0CB4">
        <w:rPr>
          <w:bCs/>
          <w:sz w:val="22"/>
          <w:szCs w:val="22"/>
        </w:rPr>
        <w:t>ZP/38/2021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AC0CB4">
        <w:rPr>
          <w:rFonts w:ascii="Times New Roman" w:hAnsi="Times New Roman"/>
          <w:szCs w:val="28"/>
        </w:rPr>
        <w:t xml:space="preserve"> - VII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1F2AFA" w:rsidRPr="001F2AFA">
        <w:rPr>
          <w:sz w:val="22"/>
          <w:szCs w:val="22"/>
        </w:rPr>
        <w:t xml:space="preserve">Tryb podstawowy bez negocjacji - art. 275 pkt. 1 ustawy </w:t>
      </w:r>
      <w:proofErr w:type="spellStart"/>
      <w:r w:rsidR="001F2AFA" w:rsidRPr="001F2AF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1F2AFA" w:rsidRPr="001F2AFA">
        <w:rPr>
          <w:b/>
          <w:bCs/>
          <w:sz w:val="22"/>
          <w:szCs w:val="22"/>
        </w:rPr>
        <w:t>Zakup i dostawa materiałów opatrunkowych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1F2AFA" w:rsidRPr="001F2AFA">
        <w:rPr>
          <w:b/>
          <w:sz w:val="22"/>
          <w:szCs w:val="22"/>
        </w:rPr>
        <w:t>ZP/38/2021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  <w:r w:rsidR="00AC0CB4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1F2AFA" w:rsidRPr="001F2AFA">
        <w:rPr>
          <w:sz w:val="22"/>
          <w:szCs w:val="22"/>
        </w:rPr>
        <w:t>(</w:t>
      </w:r>
      <w:proofErr w:type="spellStart"/>
      <w:r w:rsidR="001F2AFA" w:rsidRPr="001F2AFA">
        <w:rPr>
          <w:sz w:val="22"/>
          <w:szCs w:val="22"/>
        </w:rPr>
        <w:t>t.j</w:t>
      </w:r>
      <w:proofErr w:type="spellEnd"/>
      <w:r w:rsidR="001F2AFA" w:rsidRPr="001F2AFA">
        <w:rPr>
          <w:sz w:val="22"/>
          <w:szCs w:val="22"/>
        </w:rPr>
        <w:t>. Dz.U. z 2021</w:t>
      </w:r>
      <w:r w:rsidR="001F39D1">
        <w:rPr>
          <w:sz w:val="22"/>
          <w:szCs w:val="22"/>
        </w:rPr>
        <w:t xml:space="preserve"> </w:t>
      </w:r>
      <w:bookmarkStart w:id="0" w:name="_GoBack"/>
      <w:bookmarkEnd w:id="0"/>
      <w:r w:rsidR="001F2AFA" w:rsidRPr="001F2AFA">
        <w:rPr>
          <w:sz w:val="22"/>
          <w:szCs w:val="22"/>
        </w:rPr>
        <w:t>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F2AFA" w:rsidRPr="006A5DF1" w:rsidTr="00626339">
        <w:tc>
          <w:tcPr>
            <w:tcW w:w="9356" w:type="dxa"/>
            <w:shd w:val="clear" w:color="auto" w:fill="auto"/>
          </w:tcPr>
          <w:p w:rsidR="001F2AFA" w:rsidRPr="006A5DF1" w:rsidRDefault="001F2AFA" w:rsidP="0062633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1F2AFA">
              <w:rPr>
                <w:b/>
                <w:bCs/>
                <w:sz w:val="22"/>
                <w:szCs w:val="22"/>
              </w:rPr>
              <w:t>7</w:t>
            </w:r>
          </w:p>
          <w:p w:rsidR="001F2AFA" w:rsidRPr="001F2AFA" w:rsidRDefault="001F2AFA" w:rsidP="006263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2AFA">
              <w:rPr>
                <w:sz w:val="22"/>
                <w:szCs w:val="22"/>
              </w:rPr>
              <w:t xml:space="preserve">pakiet 7,poz.1-2 </w:t>
            </w:r>
          </w:p>
          <w:p w:rsidR="001F2AFA" w:rsidRPr="006A5DF1" w:rsidRDefault="001F2AFA" w:rsidP="0062633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1F2AFA">
              <w:rPr>
                <w:sz w:val="22"/>
                <w:szCs w:val="22"/>
              </w:rPr>
              <w:t>Czy zamawiający dopuści wyroby z gazy sklasyfikowane w klasie I reg.4 ? Wyroby, które są przedmiotem oferty są produktami niesterylnymi, w związku z tym nie używa się ich w zabiegach medycznych wysokiego ryzyka i nie zachodzi potrzeba, aby były sklasyfikowane w klasie II a reg.7.</w:t>
            </w:r>
          </w:p>
          <w:p w:rsidR="001F2AFA" w:rsidRPr="001F2AFA" w:rsidRDefault="00AC0CB4" w:rsidP="0062633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763FA">
              <w:rPr>
                <w:b/>
                <w:bCs/>
                <w:sz w:val="22"/>
                <w:szCs w:val="22"/>
              </w:rPr>
              <w:t xml:space="preserve"> Zamawiający dopuszcza.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AC0CB4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:rsidR="006D4AB3" w:rsidRPr="006A5DF1" w:rsidRDefault="001F2AFA" w:rsidP="00AC0CB4">
      <w:pPr>
        <w:spacing w:before="120" w:after="120" w:line="360" w:lineRule="auto"/>
        <w:ind w:left="6804"/>
        <w:rPr>
          <w:sz w:val="22"/>
          <w:szCs w:val="22"/>
        </w:rPr>
      </w:pPr>
      <w:r w:rsidRPr="001F2AFA">
        <w:rPr>
          <w:sz w:val="22"/>
          <w:szCs w:val="22"/>
        </w:rPr>
        <w:t>Ewa</w:t>
      </w:r>
      <w:r w:rsidR="006D4AB3" w:rsidRPr="006A5DF1">
        <w:rPr>
          <w:sz w:val="22"/>
          <w:szCs w:val="22"/>
        </w:rPr>
        <w:t xml:space="preserve"> </w:t>
      </w:r>
      <w:proofErr w:type="spellStart"/>
      <w:r w:rsidRPr="001F2AFA">
        <w:rPr>
          <w:sz w:val="22"/>
          <w:szCs w:val="22"/>
        </w:rPr>
        <w:t>Deńca</w:t>
      </w:r>
      <w:proofErr w:type="spellEnd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3108" w:rsidRDefault="00583108">
      <w:r>
        <w:separator/>
      </w:r>
    </w:p>
  </w:endnote>
  <w:endnote w:type="continuationSeparator" w:id="0">
    <w:p w:rsidR="00583108" w:rsidRDefault="00583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1F39D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3108" w:rsidRDefault="00583108">
      <w:r>
        <w:separator/>
      </w:r>
    </w:p>
  </w:footnote>
  <w:footnote w:type="continuationSeparator" w:id="0">
    <w:p w:rsidR="00583108" w:rsidRDefault="005831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AFA" w:rsidRDefault="001F2A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AFA" w:rsidRDefault="001F2A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2AFA" w:rsidRDefault="001F2A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3108"/>
    <w:rsid w:val="00031374"/>
    <w:rsid w:val="000A1097"/>
    <w:rsid w:val="000E2A8F"/>
    <w:rsid w:val="0012774F"/>
    <w:rsid w:val="00144B7A"/>
    <w:rsid w:val="00180C6E"/>
    <w:rsid w:val="001F2AFA"/>
    <w:rsid w:val="001F39D1"/>
    <w:rsid w:val="0029606A"/>
    <w:rsid w:val="004848F3"/>
    <w:rsid w:val="004A75F2"/>
    <w:rsid w:val="005144A9"/>
    <w:rsid w:val="00520165"/>
    <w:rsid w:val="00583108"/>
    <w:rsid w:val="005B1B08"/>
    <w:rsid w:val="00632C3C"/>
    <w:rsid w:val="00662BDB"/>
    <w:rsid w:val="006763FA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AC0CB4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63C7853"/>
  <w15:chartTrackingRefBased/>
  <w15:docId w15:val="{53AC2E3B-E2B2-494B-836A-75DB14097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155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2</cp:revision>
  <cp:lastPrinted>2021-10-12T10:44:00Z</cp:lastPrinted>
  <dcterms:created xsi:type="dcterms:W3CDTF">2021-10-12T10:44:00Z</dcterms:created>
  <dcterms:modified xsi:type="dcterms:W3CDTF">2021-10-12T10:44:00Z</dcterms:modified>
</cp:coreProperties>
</file>