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E8551D" w:rsidRDefault="00A56A6F" w:rsidP="00025386">
      <w:pPr>
        <w:pStyle w:val="Nagwek4"/>
        <w:rPr>
          <w:b/>
          <w:i w:val="0"/>
          <w:lang w:val="pl-PL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E8551D" w:rsidRPr="00E8551D">
        <w:rPr>
          <w:b/>
          <w:i w:val="0"/>
          <w:iCs/>
          <w:lang w:val="pl-PL"/>
        </w:rPr>
        <w:t>6</w:t>
      </w:r>
    </w:p>
    <w:p w:rsidR="00025386" w:rsidRDefault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261CA1" w:rsidRPr="00261CA1">
        <w:rPr>
          <w:rFonts w:ascii="Times New Roman" w:eastAsia="Times New Roman" w:hAnsi="Times New Roman"/>
          <w:b/>
          <w:sz w:val="24"/>
          <w:szCs w:val="20"/>
          <w:lang w:eastAsia="pl-PL"/>
        </w:rPr>
        <w:t>ZP/38/2021</w:t>
      </w:r>
      <w:bookmarkStart w:id="0" w:name="_GoBack"/>
      <w:bookmarkEnd w:id="0"/>
    </w:p>
    <w:p w:rsidR="00025386" w:rsidRP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261CA1" w:rsidRPr="00261CA1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Tryb podstawowy bez negocjacji - art. 275 pkt. 1 ustawy </w:t>
      </w:r>
      <w:proofErr w:type="spellStart"/>
      <w:r w:rsidR="00261CA1" w:rsidRPr="00261CA1">
        <w:rPr>
          <w:rFonts w:ascii="Times New Roman" w:eastAsia="Times New Roman" w:hAnsi="Times New Roman"/>
          <w:b/>
          <w:sz w:val="24"/>
          <w:szCs w:val="20"/>
          <w:lang w:eastAsia="pl-PL"/>
        </w:rPr>
        <w:t>Pzp</w:t>
      </w:r>
      <w:proofErr w:type="spellEnd"/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261CA1" w:rsidP="00C2318B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61CA1">
        <w:rPr>
          <w:rFonts w:ascii="Times New Roman" w:eastAsia="Times New Roman" w:hAnsi="Times New Roman"/>
          <w:b/>
          <w:sz w:val="24"/>
          <w:szCs w:val="24"/>
          <w:lang w:eastAsia="pl-PL"/>
        </w:rPr>
        <w:t>Zakup i dostawa materiałów opatrunkowych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:rsidTr="00C2318B">
        <w:tc>
          <w:tcPr>
            <w:tcW w:w="772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:rsidTr="00C2318B">
        <w:trPr>
          <w:trHeight w:val="3190"/>
        </w:trPr>
        <w:tc>
          <w:tcPr>
            <w:tcW w:w="772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2467" w:rsidRDefault="00012467" w:rsidP="00025386">
      <w:pPr>
        <w:spacing w:after="0" w:line="240" w:lineRule="auto"/>
      </w:pPr>
      <w:r>
        <w:separator/>
      </w:r>
    </w:p>
  </w:endnote>
  <w:endnote w:type="continuationSeparator" w:id="0">
    <w:p w:rsidR="00012467" w:rsidRDefault="0001246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1CA1" w:rsidRDefault="00261CA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1CA1" w:rsidRDefault="00261C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2467" w:rsidRDefault="00012467" w:rsidP="00025386">
      <w:pPr>
        <w:spacing w:after="0" w:line="240" w:lineRule="auto"/>
      </w:pPr>
      <w:r>
        <w:separator/>
      </w:r>
    </w:p>
  </w:footnote>
  <w:footnote w:type="continuationSeparator" w:id="0">
    <w:p w:rsidR="00012467" w:rsidRDefault="0001246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1CA1" w:rsidRDefault="00261C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1CA1" w:rsidRDefault="00261C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1CA1" w:rsidRDefault="00261CA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2467"/>
    <w:rsid w:val="00012467"/>
    <w:rsid w:val="00025386"/>
    <w:rsid w:val="001C2314"/>
    <w:rsid w:val="00261CA1"/>
    <w:rsid w:val="004E2B1B"/>
    <w:rsid w:val="005624D8"/>
    <w:rsid w:val="008F2498"/>
    <w:rsid w:val="009B09E9"/>
    <w:rsid w:val="00A56A6F"/>
    <w:rsid w:val="00AD38B5"/>
    <w:rsid w:val="00C2318B"/>
    <w:rsid w:val="00D55FC4"/>
    <w:rsid w:val="00E8551D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A4336F4"/>
  <w15:chartTrackingRefBased/>
  <w15:docId w15:val="{A088D704-1DB9-4138-B425-58812E47C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122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2</cp:revision>
  <cp:lastPrinted>2021-09-27T08:11:00Z</cp:lastPrinted>
  <dcterms:created xsi:type="dcterms:W3CDTF">2021-09-27T08:11:00Z</dcterms:created>
  <dcterms:modified xsi:type="dcterms:W3CDTF">2021-09-27T08:11:00Z</dcterms:modified>
</cp:coreProperties>
</file>