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1AF" w:rsidRDefault="00FB61AF" w:rsidP="00FB61AF">
      <w:pPr>
        <w:jc w:val="center"/>
        <w:rPr>
          <w:lang w:eastAsia="pl-P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55" type="#_x0000_t75" alt="Log_POWER_kolor" style="width:386.25pt;height:35.25pt;visibility:visible">
            <v:imagedata r:id="rId8" o:title="Log_POWER_kolor"/>
          </v:shape>
        </w:pict>
      </w:r>
    </w:p>
    <w:p w:rsidR="00FB61AF" w:rsidRPr="00FB61AF" w:rsidRDefault="00FB61AF" w:rsidP="00FB61AF">
      <w:pPr>
        <w:rPr>
          <w:lang w:eastAsia="pl-PL"/>
        </w:rPr>
      </w:pPr>
      <w:r w:rsidRPr="00FB61AF">
        <w:rPr>
          <w:lang w:eastAsia="pl-PL"/>
        </w:rPr>
        <w:t>04/10/2021    S192</w:t>
      </w:r>
    </w:p>
    <w:p w:rsidR="00FB61AF" w:rsidRPr="00FB61AF" w:rsidRDefault="00FB61AF" w:rsidP="00FB61AF">
      <w:pPr>
        <w:ind w:left="720"/>
        <w:rPr>
          <w:lang w:eastAsia="pl-PL"/>
        </w:rPr>
      </w:pPr>
      <w:bookmarkStart w:id="0" w:name="_GoBack"/>
      <w:bookmarkEnd w:id="0"/>
    </w:p>
    <w:p w:rsidR="00FB61AF" w:rsidRPr="00FB61AF" w:rsidRDefault="00FB61AF" w:rsidP="00FB61AF">
      <w:pPr>
        <w:jc w:val="center"/>
        <w:rPr>
          <w:b/>
          <w:bCs/>
          <w:lang w:eastAsia="pl-PL"/>
        </w:rPr>
      </w:pPr>
      <w:r w:rsidRPr="00FB61AF">
        <w:rPr>
          <w:b/>
          <w:bCs/>
          <w:lang w:eastAsia="pl-PL"/>
        </w:rPr>
        <w:t>Polska-Kraków: Usługi szkolenia komputerowego</w:t>
      </w:r>
    </w:p>
    <w:p w:rsidR="00FB61AF" w:rsidRPr="00FB61AF" w:rsidRDefault="00FB61AF" w:rsidP="00FB61AF">
      <w:pPr>
        <w:jc w:val="center"/>
        <w:rPr>
          <w:b/>
          <w:bCs/>
          <w:lang w:eastAsia="pl-PL"/>
        </w:rPr>
      </w:pPr>
      <w:r w:rsidRPr="00FB61AF">
        <w:rPr>
          <w:b/>
          <w:bCs/>
          <w:lang w:eastAsia="pl-PL"/>
        </w:rPr>
        <w:t>2021/S 192-500815</w:t>
      </w:r>
    </w:p>
    <w:p w:rsidR="00FB61AF" w:rsidRPr="00FB61AF" w:rsidRDefault="00FB61AF" w:rsidP="00FB61AF">
      <w:pPr>
        <w:jc w:val="center"/>
        <w:rPr>
          <w:b/>
          <w:bCs/>
          <w:lang w:eastAsia="pl-PL"/>
        </w:rPr>
      </w:pPr>
      <w:r w:rsidRPr="00FB61AF">
        <w:rPr>
          <w:b/>
          <w:bCs/>
          <w:lang w:eastAsia="pl-PL"/>
        </w:rPr>
        <w:t>Usługi społeczne i inne szczególne usługi – zamówienia publiczne</w:t>
      </w:r>
    </w:p>
    <w:p w:rsidR="00FB61AF" w:rsidRPr="00FB61AF" w:rsidRDefault="00FB61AF" w:rsidP="00FB61AF">
      <w:pPr>
        <w:jc w:val="center"/>
        <w:rPr>
          <w:b/>
          <w:bCs/>
          <w:lang w:eastAsia="pl-PL"/>
        </w:rPr>
      </w:pPr>
      <w:r w:rsidRPr="00FB61AF">
        <w:rPr>
          <w:b/>
          <w:bCs/>
          <w:lang w:eastAsia="pl-PL"/>
        </w:rPr>
        <w:t>Ogłoszenie o zamówieniu</w:t>
      </w:r>
    </w:p>
    <w:p w:rsidR="00FB61AF" w:rsidRPr="00FB61AF" w:rsidRDefault="00FB61AF" w:rsidP="00FB61AF">
      <w:pPr>
        <w:jc w:val="center"/>
        <w:rPr>
          <w:b/>
          <w:bCs/>
          <w:lang w:eastAsia="pl-PL"/>
        </w:rPr>
      </w:pPr>
      <w:r w:rsidRPr="00FB61AF">
        <w:rPr>
          <w:b/>
          <w:bCs/>
          <w:lang w:eastAsia="pl-PL"/>
        </w:rPr>
        <w:t>Usługi</w:t>
      </w:r>
    </w:p>
    <w:p w:rsidR="00FB61AF" w:rsidRPr="00FB61AF" w:rsidRDefault="00FB61AF" w:rsidP="00FB61AF">
      <w:pPr>
        <w:rPr>
          <w:b/>
          <w:bCs/>
          <w:lang w:eastAsia="pl-PL"/>
        </w:rPr>
      </w:pPr>
      <w:r w:rsidRPr="00FB61AF">
        <w:rPr>
          <w:b/>
          <w:bCs/>
          <w:lang w:eastAsia="pl-PL"/>
        </w:rPr>
        <w:t>Podstawa prawna:</w:t>
      </w:r>
    </w:p>
    <w:p w:rsidR="00FB61AF" w:rsidRPr="00FB61AF" w:rsidRDefault="00FB61AF" w:rsidP="00FB61AF">
      <w:pPr>
        <w:rPr>
          <w:lang w:eastAsia="pl-PL"/>
        </w:rPr>
      </w:pPr>
      <w:r w:rsidRPr="00FB61AF">
        <w:rPr>
          <w:lang w:eastAsia="pl-PL"/>
        </w:rPr>
        <w:t>Dyrektywa 2014/24/UE</w:t>
      </w:r>
    </w:p>
    <w:p w:rsidR="00FB61AF" w:rsidRPr="00FB61AF" w:rsidRDefault="00FB61AF" w:rsidP="00FB61AF">
      <w:pPr>
        <w:rPr>
          <w:lang w:eastAsia="pl-PL"/>
        </w:rPr>
      </w:pPr>
      <w:r w:rsidRPr="00FB61AF">
        <w:rPr>
          <w:lang w:eastAsia="pl-PL"/>
        </w:rPr>
        <w:t>Sekcja I: Instytucja zamawiająca</w:t>
      </w:r>
    </w:p>
    <w:p w:rsidR="00FB61AF" w:rsidRPr="00FB61AF" w:rsidRDefault="00FB61AF" w:rsidP="00FB61AF">
      <w:pPr>
        <w:rPr>
          <w:lang w:eastAsia="pl-PL"/>
        </w:rPr>
      </w:pPr>
      <w:r w:rsidRPr="00FB61AF">
        <w:rPr>
          <w:color w:val="000000"/>
          <w:lang w:eastAsia="pl-PL"/>
        </w:rPr>
        <w:t>I.1)</w:t>
      </w:r>
      <w:r w:rsidRPr="00FB61AF">
        <w:rPr>
          <w:b/>
          <w:bCs/>
          <w:color w:val="000000"/>
          <w:lang w:eastAsia="pl-PL"/>
        </w:rPr>
        <w:t>Nazwa i adresy</w:t>
      </w:r>
    </w:p>
    <w:p w:rsidR="00FB61AF" w:rsidRPr="00FB61AF" w:rsidRDefault="00FB61AF" w:rsidP="00FB61AF">
      <w:pPr>
        <w:rPr>
          <w:color w:val="000000"/>
          <w:lang w:eastAsia="pl-PL"/>
        </w:rPr>
      </w:pPr>
      <w:r w:rsidRPr="00FB61AF">
        <w:rPr>
          <w:color w:val="000000"/>
          <w:lang w:eastAsia="pl-PL"/>
        </w:rPr>
        <w:t>Oficjalna nazwa: Akademia Górniczo - Hutnicza im. Stanisława Staszica w Krakowie</w:t>
      </w:r>
      <w:r w:rsidRPr="00FB61AF">
        <w:rPr>
          <w:color w:val="000000"/>
          <w:lang w:eastAsia="pl-PL"/>
        </w:rPr>
        <w:br/>
        <w:t>Adres pocztowy: Al. Mickiewicza 30, 30-059 Kraków</w:t>
      </w:r>
      <w:r w:rsidRPr="00FB61AF">
        <w:rPr>
          <w:color w:val="000000"/>
          <w:lang w:eastAsia="pl-PL"/>
        </w:rPr>
        <w:br/>
        <w:t>Miejscowość: Kraków</w:t>
      </w:r>
      <w:r w:rsidRPr="00FB61AF">
        <w:rPr>
          <w:color w:val="000000"/>
          <w:lang w:eastAsia="pl-PL"/>
        </w:rPr>
        <w:br/>
        <w:t>Kod NUTS: PL213 Miasto Kraków</w:t>
      </w:r>
      <w:r w:rsidRPr="00FB61AF">
        <w:rPr>
          <w:color w:val="000000"/>
          <w:lang w:eastAsia="pl-PL"/>
        </w:rPr>
        <w:br/>
        <w:t>Kod pocztowy: 30-059</w:t>
      </w:r>
      <w:r w:rsidRPr="00FB61AF">
        <w:rPr>
          <w:color w:val="000000"/>
          <w:lang w:eastAsia="pl-PL"/>
        </w:rPr>
        <w:br/>
        <w:t>Państwo: Polska</w:t>
      </w:r>
      <w:r w:rsidRPr="00FB61AF">
        <w:rPr>
          <w:color w:val="000000"/>
          <w:lang w:eastAsia="pl-PL"/>
        </w:rPr>
        <w:br/>
        <w:t>Osoba do kontaktów: Anna Trybus</w:t>
      </w:r>
      <w:r w:rsidRPr="00FB61AF">
        <w:rPr>
          <w:color w:val="000000"/>
          <w:lang w:eastAsia="pl-PL"/>
        </w:rPr>
        <w:br/>
        <w:t xml:space="preserve">E-mail: </w:t>
      </w:r>
      <w:hyperlink r:id="rId9" w:history="1">
        <w:r w:rsidRPr="00FB61AF">
          <w:rPr>
            <w:color w:val="0000FF"/>
            <w:u w:val="single"/>
            <w:lang w:eastAsia="pl-PL"/>
          </w:rPr>
          <w:t>dzp@agh.edu.pl</w:t>
        </w:r>
      </w:hyperlink>
      <w:r w:rsidRPr="00FB61AF">
        <w:rPr>
          <w:color w:val="000000"/>
          <w:lang w:eastAsia="pl-PL"/>
        </w:rPr>
        <w:br/>
        <w:t>Tel.: +48 126173595</w:t>
      </w:r>
      <w:r w:rsidRPr="00FB61AF">
        <w:rPr>
          <w:color w:val="000000"/>
          <w:lang w:eastAsia="pl-PL"/>
        </w:rPr>
        <w:br/>
        <w:t>Faks: +48 126173363</w:t>
      </w:r>
      <w:r w:rsidRPr="00FB61AF">
        <w:rPr>
          <w:color w:val="000000"/>
          <w:lang w:eastAsia="pl-PL"/>
        </w:rPr>
        <w:br/>
      </w:r>
      <w:r w:rsidRPr="00FB61AF">
        <w:rPr>
          <w:b/>
          <w:bCs/>
          <w:color w:val="000000"/>
          <w:lang w:eastAsia="pl-PL"/>
        </w:rPr>
        <w:t xml:space="preserve">Adresy internetowe: </w:t>
      </w:r>
      <w:r w:rsidRPr="00FB61AF">
        <w:rPr>
          <w:color w:val="000000"/>
          <w:lang w:eastAsia="pl-PL"/>
        </w:rPr>
        <w:br/>
        <w:t xml:space="preserve">Główny adres: </w:t>
      </w:r>
      <w:hyperlink r:id="rId10" w:tgtFrame="_blank" w:history="1">
        <w:r w:rsidRPr="00FB61AF">
          <w:rPr>
            <w:color w:val="0000FF"/>
            <w:u w:val="single"/>
            <w:lang w:eastAsia="pl-PL"/>
          </w:rPr>
          <w:t>www.dzp.agh.edu.pl</w:t>
        </w:r>
      </w:hyperlink>
      <w:r w:rsidRPr="00FB61AF">
        <w:rPr>
          <w:color w:val="000000"/>
          <w:lang w:eastAsia="pl-PL"/>
        </w:rPr>
        <w:br/>
        <w:t xml:space="preserve">Adres profilu nabywcy: </w:t>
      </w:r>
      <w:hyperlink r:id="rId11" w:tgtFrame="_blank" w:history="1">
        <w:r w:rsidRPr="00FB61AF">
          <w:rPr>
            <w:color w:val="0000FF"/>
            <w:u w:val="single"/>
            <w:lang w:eastAsia="pl-PL"/>
          </w:rPr>
          <w:t>www.dzp.agh.edu.pl</w:t>
        </w:r>
      </w:hyperlink>
    </w:p>
    <w:p w:rsidR="00FB61AF" w:rsidRPr="00FB61AF" w:rsidRDefault="00FB61AF" w:rsidP="00FB61AF">
      <w:pPr>
        <w:rPr>
          <w:lang w:eastAsia="pl-PL"/>
        </w:rPr>
      </w:pPr>
      <w:r w:rsidRPr="00FB61AF">
        <w:rPr>
          <w:color w:val="000000"/>
          <w:lang w:eastAsia="pl-PL"/>
        </w:rPr>
        <w:t>I.3)</w:t>
      </w:r>
      <w:r w:rsidRPr="00FB61AF">
        <w:rPr>
          <w:b/>
          <w:bCs/>
          <w:color w:val="000000"/>
          <w:lang w:eastAsia="pl-PL"/>
        </w:rPr>
        <w:t>Komunikacja</w:t>
      </w:r>
    </w:p>
    <w:p w:rsidR="00FB61AF" w:rsidRPr="00FB61AF" w:rsidRDefault="00FB61AF" w:rsidP="00FB61AF">
      <w:pPr>
        <w:rPr>
          <w:color w:val="000000"/>
          <w:lang w:eastAsia="pl-PL"/>
        </w:rPr>
      </w:pPr>
      <w:r w:rsidRPr="00FB61AF">
        <w:rPr>
          <w:color w:val="000000"/>
          <w:lang w:eastAsia="pl-PL"/>
        </w:rPr>
        <w:t xml:space="preserve">Nieograniczony, pełny i bezpośredni dostęp do dokumentów zamówienia można uzyskać bezpłatnie pod adresem: </w:t>
      </w:r>
      <w:hyperlink r:id="rId12" w:tgtFrame="_blank" w:history="1">
        <w:r w:rsidRPr="00FB61AF">
          <w:rPr>
            <w:color w:val="0000FF"/>
            <w:u w:val="single"/>
            <w:lang w:eastAsia="pl-PL"/>
          </w:rPr>
          <w:t>www.dzp.agh.edu.pl</w:t>
        </w:r>
      </w:hyperlink>
    </w:p>
    <w:p w:rsidR="00FB61AF" w:rsidRPr="00FB61AF" w:rsidRDefault="00FB61AF" w:rsidP="00FB61AF">
      <w:pPr>
        <w:rPr>
          <w:color w:val="000000"/>
          <w:lang w:eastAsia="pl-PL"/>
        </w:rPr>
      </w:pPr>
      <w:r w:rsidRPr="00FB61AF">
        <w:rPr>
          <w:color w:val="000000"/>
          <w:lang w:eastAsia="pl-PL"/>
        </w:rPr>
        <w:t>Więcej informacji można uzyskać pod adresem podanym powyżej</w:t>
      </w:r>
    </w:p>
    <w:p w:rsidR="00FB61AF" w:rsidRPr="00FB61AF" w:rsidRDefault="00FB61AF" w:rsidP="00FB61AF">
      <w:pPr>
        <w:rPr>
          <w:color w:val="000000"/>
          <w:lang w:eastAsia="pl-PL"/>
        </w:rPr>
      </w:pPr>
      <w:r w:rsidRPr="00FB61AF">
        <w:rPr>
          <w:color w:val="000000"/>
          <w:lang w:eastAsia="pl-PL"/>
        </w:rPr>
        <w:t xml:space="preserve">Oferty lub wnioski o dopuszczenie do udziału w postępowaniu należy przesyłać drogą elektroniczną za pośrednictwem: </w:t>
      </w:r>
      <w:hyperlink r:id="rId13" w:tgtFrame="_blank" w:history="1">
        <w:r w:rsidRPr="00FB61AF">
          <w:rPr>
            <w:color w:val="0000FF"/>
            <w:u w:val="single"/>
            <w:lang w:eastAsia="pl-PL"/>
          </w:rPr>
          <w:t>https://e-propublico.pl</w:t>
        </w:r>
      </w:hyperlink>
    </w:p>
    <w:p w:rsidR="00FB61AF" w:rsidRPr="00FB61AF" w:rsidRDefault="00FB61AF" w:rsidP="00FB61AF">
      <w:pPr>
        <w:rPr>
          <w:lang w:eastAsia="pl-PL"/>
        </w:rPr>
      </w:pPr>
      <w:r w:rsidRPr="00FB61AF">
        <w:rPr>
          <w:color w:val="000000"/>
          <w:lang w:eastAsia="pl-PL"/>
        </w:rPr>
        <w:t>I.4)</w:t>
      </w:r>
      <w:r w:rsidRPr="00FB61AF">
        <w:rPr>
          <w:b/>
          <w:bCs/>
          <w:color w:val="000000"/>
          <w:lang w:eastAsia="pl-PL"/>
        </w:rPr>
        <w:t>Rodzaj instytucji zamawiającej</w:t>
      </w:r>
    </w:p>
    <w:p w:rsidR="00FB61AF" w:rsidRPr="00FB61AF" w:rsidRDefault="00FB61AF" w:rsidP="00FB61AF">
      <w:pPr>
        <w:rPr>
          <w:color w:val="000000"/>
          <w:lang w:eastAsia="pl-PL"/>
        </w:rPr>
      </w:pPr>
      <w:r w:rsidRPr="00FB61AF">
        <w:rPr>
          <w:color w:val="000000"/>
          <w:lang w:eastAsia="pl-PL"/>
        </w:rPr>
        <w:t xml:space="preserve">Inny rodzaj: Zamawiający publiczny - jednostka sektora finansów publicznych - uczelnia publiczna </w:t>
      </w:r>
    </w:p>
    <w:p w:rsidR="00FB61AF" w:rsidRPr="00FB61AF" w:rsidRDefault="00FB61AF" w:rsidP="00FB61AF">
      <w:pPr>
        <w:rPr>
          <w:lang w:eastAsia="pl-PL"/>
        </w:rPr>
      </w:pPr>
      <w:r w:rsidRPr="00FB61AF">
        <w:rPr>
          <w:color w:val="000000"/>
          <w:lang w:eastAsia="pl-PL"/>
        </w:rPr>
        <w:t>I.5)</w:t>
      </w:r>
      <w:r w:rsidRPr="00FB61AF">
        <w:rPr>
          <w:b/>
          <w:bCs/>
          <w:color w:val="000000"/>
          <w:lang w:eastAsia="pl-PL"/>
        </w:rPr>
        <w:t>Główny przedmiot działalności</w:t>
      </w:r>
    </w:p>
    <w:p w:rsidR="00FB61AF" w:rsidRPr="00FB61AF" w:rsidRDefault="00FB61AF" w:rsidP="00FB61AF">
      <w:pPr>
        <w:rPr>
          <w:color w:val="000000"/>
          <w:lang w:eastAsia="pl-PL"/>
        </w:rPr>
      </w:pPr>
      <w:r w:rsidRPr="00FB61AF">
        <w:rPr>
          <w:color w:val="000000"/>
          <w:lang w:eastAsia="pl-PL"/>
        </w:rPr>
        <w:t>Edukacja</w:t>
      </w:r>
    </w:p>
    <w:p w:rsidR="00FB61AF" w:rsidRPr="00FB61AF" w:rsidRDefault="00FB61AF" w:rsidP="00FB61AF">
      <w:pPr>
        <w:rPr>
          <w:lang w:eastAsia="pl-PL"/>
        </w:rPr>
      </w:pPr>
      <w:r w:rsidRPr="00FB61AF">
        <w:rPr>
          <w:lang w:eastAsia="pl-PL"/>
        </w:rPr>
        <w:t>Sekcja II: Przedmiot</w:t>
      </w:r>
    </w:p>
    <w:p w:rsidR="00FB61AF" w:rsidRPr="00FB61AF" w:rsidRDefault="00FB61AF" w:rsidP="00FB61AF">
      <w:pPr>
        <w:rPr>
          <w:lang w:eastAsia="pl-PL"/>
        </w:rPr>
      </w:pPr>
      <w:r w:rsidRPr="00FB61AF">
        <w:rPr>
          <w:color w:val="000000"/>
          <w:lang w:eastAsia="pl-PL"/>
        </w:rPr>
        <w:t>II.1)</w:t>
      </w:r>
      <w:r w:rsidRPr="00FB61AF">
        <w:rPr>
          <w:b/>
          <w:bCs/>
          <w:color w:val="000000"/>
          <w:lang w:eastAsia="pl-PL"/>
        </w:rPr>
        <w:t>Wielkość lub zakres zamówienia</w:t>
      </w:r>
    </w:p>
    <w:p w:rsidR="00FB61AF" w:rsidRPr="00FB61AF" w:rsidRDefault="00FB61AF" w:rsidP="00FB61AF">
      <w:pPr>
        <w:rPr>
          <w:lang w:eastAsia="pl-PL"/>
        </w:rPr>
      </w:pPr>
      <w:r w:rsidRPr="00FB61AF">
        <w:rPr>
          <w:color w:val="000000"/>
          <w:lang w:eastAsia="pl-PL"/>
        </w:rPr>
        <w:t>II.1.1)</w:t>
      </w:r>
      <w:r w:rsidRPr="00FB61AF">
        <w:rPr>
          <w:b/>
          <w:bCs/>
          <w:color w:val="000000"/>
          <w:lang w:eastAsia="pl-PL"/>
        </w:rPr>
        <w:t>Nazwa:</w:t>
      </w:r>
    </w:p>
    <w:p w:rsidR="00FB61AF" w:rsidRPr="00FB61AF" w:rsidRDefault="00FB61AF" w:rsidP="00FB61AF">
      <w:pPr>
        <w:rPr>
          <w:color w:val="000000"/>
          <w:lang w:eastAsia="pl-PL"/>
        </w:rPr>
      </w:pPr>
      <w:r w:rsidRPr="00FB61AF">
        <w:rPr>
          <w:color w:val="000000"/>
          <w:lang w:eastAsia="pl-PL"/>
        </w:rPr>
        <w:t>przeprowadzenie szkolenia dla pracownika AGH w zakresie tworzenia stron internetowych- KC-zp.272-463/21</w:t>
      </w:r>
    </w:p>
    <w:p w:rsidR="00FB61AF" w:rsidRPr="00FB61AF" w:rsidRDefault="00FB61AF" w:rsidP="00FB61AF">
      <w:pPr>
        <w:rPr>
          <w:color w:val="000000"/>
          <w:lang w:eastAsia="pl-PL"/>
        </w:rPr>
      </w:pPr>
      <w:r w:rsidRPr="00FB61AF">
        <w:rPr>
          <w:color w:val="000000"/>
          <w:lang w:eastAsia="pl-PL"/>
        </w:rPr>
        <w:t>Numer referencyjny: KC-zp.272-463/21</w:t>
      </w:r>
    </w:p>
    <w:p w:rsidR="00FB61AF" w:rsidRPr="00FB61AF" w:rsidRDefault="00FB61AF" w:rsidP="00FB61AF">
      <w:pPr>
        <w:rPr>
          <w:lang w:eastAsia="pl-PL"/>
        </w:rPr>
      </w:pPr>
      <w:r w:rsidRPr="00FB61AF">
        <w:rPr>
          <w:color w:val="000000"/>
          <w:lang w:eastAsia="pl-PL"/>
        </w:rPr>
        <w:t>II.1.2)</w:t>
      </w:r>
      <w:r w:rsidRPr="00FB61AF">
        <w:rPr>
          <w:b/>
          <w:bCs/>
          <w:color w:val="000000"/>
          <w:lang w:eastAsia="pl-PL"/>
        </w:rPr>
        <w:t>Główny kod CPV</w:t>
      </w:r>
    </w:p>
    <w:p w:rsidR="00FB61AF" w:rsidRPr="00FB61AF" w:rsidRDefault="00FB61AF" w:rsidP="00FB61AF">
      <w:pPr>
        <w:rPr>
          <w:color w:val="000000"/>
          <w:lang w:eastAsia="pl-PL"/>
        </w:rPr>
      </w:pPr>
      <w:r w:rsidRPr="00FB61AF">
        <w:rPr>
          <w:color w:val="000000"/>
          <w:lang w:eastAsia="pl-PL"/>
        </w:rPr>
        <w:t>80533100 Usługi szkolenia komputerowego</w:t>
      </w:r>
    </w:p>
    <w:p w:rsidR="00FB61AF" w:rsidRPr="00FB61AF" w:rsidRDefault="00FB61AF" w:rsidP="00FB61AF">
      <w:pPr>
        <w:rPr>
          <w:lang w:eastAsia="pl-PL"/>
        </w:rPr>
      </w:pPr>
      <w:r w:rsidRPr="00FB61AF">
        <w:rPr>
          <w:color w:val="000000"/>
          <w:lang w:eastAsia="pl-PL"/>
        </w:rPr>
        <w:t>II.1.3)</w:t>
      </w:r>
      <w:r w:rsidRPr="00FB61AF">
        <w:rPr>
          <w:b/>
          <w:bCs/>
          <w:color w:val="000000"/>
          <w:lang w:eastAsia="pl-PL"/>
        </w:rPr>
        <w:t>Rodzaj zamówienia</w:t>
      </w:r>
    </w:p>
    <w:p w:rsidR="00FB61AF" w:rsidRPr="00FB61AF" w:rsidRDefault="00FB61AF" w:rsidP="00FB61AF">
      <w:pPr>
        <w:rPr>
          <w:color w:val="000000"/>
          <w:lang w:eastAsia="pl-PL"/>
        </w:rPr>
      </w:pPr>
      <w:r w:rsidRPr="00FB61AF">
        <w:rPr>
          <w:color w:val="000000"/>
          <w:lang w:eastAsia="pl-PL"/>
        </w:rPr>
        <w:t>Usługi</w:t>
      </w:r>
    </w:p>
    <w:p w:rsidR="00FB61AF" w:rsidRPr="00FB61AF" w:rsidRDefault="00FB61AF" w:rsidP="00FB61AF">
      <w:pPr>
        <w:rPr>
          <w:lang w:eastAsia="pl-PL"/>
        </w:rPr>
      </w:pPr>
      <w:r w:rsidRPr="00FB61AF">
        <w:rPr>
          <w:color w:val="000000"/>
          <w:lang w:eastAsia="pl-PL"/>
        </w:rPr>
        <w:t>II.1.4)</w:t>
      </w:r>
      <w:r w:rsidRPr="00FB61AF">
        <w:rPr>
          <w:b/>
          <w:bCs/>
          <w:color w:val="000000"/>
          <w:lang w:eastAsia="pl-PL"/>
        </w:rPr>
        <w:t>Krótki opis:</w:t>
      </w:r>
    </w:p>
    <w:p w:rsidR="00FB61AF" w:rsidRPr="00FB61AF" w:rsidRDefault="00FB61AF" w:rsidP="00FB61AF">
      <w:pPr>
        <w:rPr>
          <w:color w:val="000000"/>
          <w:lang w:eastAsia="pl-PL"/>
        </w:rPr>
      </w:pPr>
      <w:r w:rsidRPr="00FB61AF">
        <w:rPr>
          <w:color w:val="000000"/>
          <w:lang w:eastAsia="pl-PL"/>
        </w:rPr>
        <w:t>Przedmiotem zamówienia jest usługa przeprowadzenia szkolenia dla pracownika AGH w zakresie tworzenia stron internetowych.</w:t>
      </w:r>
    </w:p>
    <w:p w:rsidR="00FB61AF" w:rsidRPr="00FB61AF" w:rsidRDefault="00FB61AF" w:rsidP="00FB61AF">
      <w:pPr>
        <w:rPr>
          <w:lang w:eastAsia="pl-PL"/>
        </w:rPr>
      </w:pPr>
      <w:r w:rsidRPr="00FB61AF">
        <w:rPr>
          <w:color w:val="000000"/>
          <w:lang w:eastAsia="pl-PL"/>
        </w:rPr>
        <w:t>II.1.5)</w:t>
      </w:r>
      <w:r w:rsidRPr="00FB61AF">
        <w:rPr>
          <w:b/>
          <w:bCs/>
          <w:color w:val="000000"/>
          <w:lang w:eastAsia="pl-PL"/>
        </w:rPr>
        <w:t>Szacunkowa całkowita wartość</w:t>
      </w:r>
    </w:p>
    <w:p w:rsidR="00FB61AF" w:rsidRPr="00FB61AF" w:rsidRDefault="00FB61AF" w:rsidP="00FB61AF">
      <w:pPr>
        <w:rPr>
          <w:lang w:eastAsia="pl-PL"/>
        </w:rPr>
      </w:pPr>
      <w:r w:rsidRPr="00FB61AF">
        <w:rPr>
          <w:color w:val="000000"/>
          <w:lang w:eastAsia="pl-PL"/>
        </w:rPr>
        <w:lastRenderedPageBreak/>
        <w:t>II.1.6)</w:t>
      </w:r>
      <w:r w:rsidRPr="00FB61AF">
        <w:rPr>
          <w:b/>
          <w:bCs/>
          <w:color w:val="000000"/>
          <w:lang w:eastAsia="pl-PL"/>
        </w:rPr>
        <w:t>Informacje o częściach</w:t>
      </w:r>
    </w:p>
    <w:p w:rsidR="00FB61AF" w:rsidRPr="00FB61AF" w:rsidRDefault="00FB61AF" w:rsidP="00FB61AF">
      <w:pPr>
        <w:rPr>
          <w:color w:val="000000"/>
          <w:lang w:eastAsia="pl-PL"/>
        </w:rPr>
      </w:pPr>
      <w:r w:rsidRPr="00FB61AF">
        <w:rPr>
          <w:color w:val="000000"/>
          <w:lang w:eastAsia="pl-PL"/>
        </w:rPr>
        <w:t>To zamówienie podzielone jest na części: nie</w:t>
      </w:r>
    </w:p>
    <w:p w:rsidR="00FB61AF" w:rsidRPr="00FB61AF" w:rsidRDefault="00FB61AF" w:rsidP="00FB61AF">
      <w:pPr>
        <w:rPr>
          <w:lang w:eastAsia="pl-PL"/>
        </w:rPr>
      </w:pPr>
      <w:r w:rsidRPr="00FB61AF">
        <w:rPr>
          <w:color w:val="000000"/>
          <w:lang w:eastAsia="pl-PL"/>
        </w:rPr>
        <w:t>II.2)</w:t>
      </w:r>
      <w:r w:rsidRPr="00FB61AF">
        <w:rPr>
          <w:b/>
          <w:bCs/>
          <w:color w:val="000000"/>
          <w:lang w:eastAsia="pl-PL"/>
        </w:rPr>
        <w:t>Opis</w:t>
      </w:r>
    </w:p>
    <w:p w:rsidR="00FB61AF" w:rsidRPr="00FB61AF" w:rsidRDefault="00FB61AF" w:rsidP="00FB61AF">
      <w:pPr>
        <w:rPr>
          <w:lang w:eastAsia="pl-PL"/>
        </w:rPr>
      </w:pPr>
      <w:r w:rsidRPr="00FB61AF">
        <w:rPr>
          <w:color w:val="000000"/>
          <w:lang w:eastAsia="pl-PL"/>
        </w:rPr>
        <w:t>II.2.3)</w:t>
      </w:r>
      <w:r w:rsidRPr="00FB61AF">
        <w:rPr>
          <w:b/>
          <w:bCs/>
          <w:color w:val="000000"/>
          <w:lang w:eastAsia="pl-PL"/>
        </w:rPr>
        <w:t>Miejsce świadczenia usług</w:t>
      </w:r>
    </w:p>
    <w:p w:rsidR="00FB61AF" w:rsidRPr="00FB61AF" w:rsidRDefault="00FB61AF" w:rsidP="00FB61AF">
      <w:pPr>
        <w:rPr>
          <w:color w:val="000000"/>
          <w:lang w:eastAsia="pl-PL"/>
        </w:rPr>
      </w:pPr>
      <w:r w:rsidRPr="00FB61AF">
        <w:rPr>
          <w:color w:val="000000"/>
          <w:lang w:eastAsia="pl-PL"/>
        </w:rPr>
        <w:t>Kod NUTS: PL Polska</w:t>
      </w:r>
    </w:p>
    <w:p w:rsidR="00FB61AF" w:rsidRPr="00FB61AF" w:rsidRDefault="00FB61AF" w:rsidP="00FB61AF">
      <w:pPr>
        <w:rPr>
          <w:lang w:eastAsia="pl-PL"/>
        </w:rPr>
      </w:pPr>
      <w:r w:rsidRPr="00FB61AF">
        <w:rPr>
          <w:color w:val="000000"/>
          <w:lang w:eastAsia="pl-PL"/>
        </w:rPr>
        <w:t>II.2.4)</w:t>
      </w:r>
      <w:r w:rsidRPr="00FB61AF">
        <w:rPr>
          <w:b/>
          <w:bCs/>
          <w:color w:val="000000"/>
          <w:lang w:eastAsia="pl-PL"/>
        </w:rPr>
        <w:t>Opis zamówienia:</w:t>
      </w:r>
    </w:p>
    <w:p w:rsidR="00FB61AF" w:rsidRPr="00FB61AF" w:rsidRDefault="00FB61AF" w:rsidP="00FB61AF">
      <w:pPr>
        <w:rPr>
          <w:color w:val="000000"/>
          <w:lang w:eastAsia="pl-PL"/>
        </w:rPr>
      </w:pPr>
      <w:r w:rsidRPr="00FB61AF">
        <w:rPr>
          <w:color w:val="000000"/>
          <w:lang w:eastAsia="pl-PL"/>
        </w:rPr>
        <w:t>Przedmiotem zamówienia jest usługa przeprowadzenia szkolenia dla pracownika AGH w zakresie tworzenia stron internetowych.</w:t>
      </w:r>
    </w:p>
    <w:p w:rsidR="00FB61AF" w:rsidRPr="00FB61AF" w:rsidRDefault="00FB61AF" w:rsidP="00FB61AF">
      <w:pPr>
        <w:rPr>
          <w:lang w:eastAsia="pl-PL"/>
        </w:rPr>
      </w:pPr>
      <w:r w:rsidRPr="00FB61AF">
        <w:rPr>
          <w:color w:val="000000"/>
          <w:lang w:eastAsia="pl-PL"/>
        </w:rPr>
        <w:t>II.2.6)</w:t>
      </w:r>
      <w:r w:rsidRPr="00FB61AF">
        <w:rPr>
          <w:b/>
          <w:bCs/>
          <w:color w:val="000000"/>
          <w:lang w:eastAsia="pl-PL"/>
        </w:rPr>
        <w:t>Szacunkowa wartość</w:t>
      </w:r>
    </w:p>
    <w:p w:rsidR="00FB61AF" w:rsidRPr="00FB61AF" w:rsidRDefault="00FB61AF" w:rsidP="00FB61AF">
      <w:pPr>
        <w:rPr>
          <w:lang w:eastAsia="pl-PL"/>
        </w:rPr>
      </w:pPr>
      <w:r w:rsidRPr="00FB61AF">
        <w:rPr>
          <w:color w:val="000000"/>
          <w:lang w:eastAsia="pl-PL"/>
        </w:rPr>
        <w:t>II.2.7)</w:t>
      </w:r>
      <w:r w:rsidRPr="00FB61AF">
        <w:rPr>
          <w:b/>
          <w:bCs/>
          <w:color w:val="000000"/>
          <w:lang w:eastAsia="pl-PL"/>
        </w:rPr>
        <w:t>Okres obowiązywania zamówienia lub umowy ramowej</w:t>
      </w:r>
    </w:p>
    <w:p w:rsidR="00FB61AF" w:rsidRPr="00FB61AF" w:rsidRDefault="00FB61AF" w:rsidP="00FB61AF">
      <w:pPr>
        <w:rPr>
          <w:color w:val="000000"/>
          <w:lang w:eastAsia="pl-PL"/>
        </w:rPr>
      </w:pPr>
      <w:r w:rsidRPr="00FB61AF">
        <w:rPr>
          <w:color w:val="000000"/>
          <w:lang w:eastAsia="pl-PL"/>
        </w:rPr>
        <w:t>Okres w miesiącach: 6</w:t>
      </w:r>
    </w:p>
    <w:p w:rsidR="00FB61AF" w:rsidRPr="00FB61AF" w:rsidRDefault="00FB61AF" w:rsidP="00FB61AF">
      <w:pPr>
        <w:rPr>
          <w:lang w:eastAsia="pl-PL"/>
        </w:rPr>
      </w:pPr>
      <w:r w:rsidRPr="00FB61AF">
        <w:rPr>
          <w:color w:val="000000"/>
          <w:lang w:eastAsia="pl-PL"/>
        </w:rPr>
        <w:t>II.2.13)</w:t>
      </w:r>
      <w:r w:rsidRPr="00FB61AF">
        <w:rPr>
          <w:b/>
          <w:bCs/>
          <w:color w:val="000000"/>
          <w:lang w:eastAsia="pl-PL"/>
        </w:rPr>
        <w:t>Informacje o funduszach Unii Europejskiej</w:t>
      </w:r>
    </w:p>
    <w:p w:rsidR="00FB61AF" w:rsidRPr="00FB61AF" w:rsidRDefault="00FB61AF" w:rsidP="00FB61AF">
      <w:pPr>
        <w:rPr>
          <w:color w:val="000000"/>
          <w:lang w:eastAsia="pl-PL"/>
        </w:rPr>
      </w:pPr>
      <w:r w:rsidRPr="00FB61AF">
        <w:rPr>
          <w:color w:val="000000"/>
          <w:lang w:eastAsia="pl-PL"/>
        </w:rPr>
        <w:t>Zamówienie dotyczy projektu/programu finansowanego ze środków Unii Europejskiej: tak</w:t>
      </w:r>
    </w:p>
    <w:p w:rsidR="00FB61AF" w:rsidRPr="00FB61AF" w:rsidRDefault="00FB61AF" w:rsidP="00FB61AF">
      <w:pPr>
        <w:rPr>
          <w:color w:val="000000"/>
          <w:lang w:eastAsia="pl-PL"/>
        </w:rPr>
      </w:pPr>
      <w:r w:rsidRPr="00FB61AF">
        <w:rPr>
          <w:color w:val="000000"/>
          <w:lang w:eastAsia="pl-PL"/>
        </w:rPr>
        <w:t xml:space="preserve">Numer identyfikacyjny projektu: </w:t>
      </w:r>
    </w:p>
    <w:p w:rsidR="00FB61AF" w:rsidRPr="00FB61AF" w:rsidRDefault="00FB61AF" w:rsidP="00FB61AF">
      <w:pPr>
        <w:rPr>
          <w:color w:val="000000"/>
          <w:lang w:eastAsia="pl-PL"/>
        </w:rPr>
      </w:pPr>
      <w:r w:rsidRPr="00FB61AF">
        <w:rPr>
          <w:color w:val="000000"/>
          <w:lang w:eastAsia="pl-PL"/>
        </w:rPr>
        <w:t>POWR.03.05.00-00-A076.</w:t>
      </w:r>
    </w:p>
    <w:p w:rsidR="00FB61AF" w:rsidRPr="00FB61AF" w:rsidRDefault="00FB61AF" w:rsidP="00FB61AF">
      <w:pPr>
        <w:rPr>
          <w:lang w:eastAsia="pl-PL"/>
        </w:rPr>
      </w:pPr>
      <w:r w:rsidRPr="00FB61AF">
        <w:rPr>
          <w:color w:val="000000"/>
          <w:lang w:eastAsia="pl-PL"/>
        </w:rPr>
        <w:t>II.2.14)</w:t>
      </w:r>
      <w:r w:rsidRPr="00FB61AF">
        <w:rPr>
          <w:b/>
          <w:bCs/>
          <w:color w:val="000000"/>
          <w:lang w:eastAsia="pl-PL"/>
        </w:rPr>
        <w:t>Informacje dodatkowe</w:t>
      </w:r>
    </w:p>
    <w:p w:rsidR="00FB61AF" w:rsidRPr="00FB61AF" w:rsidRDefault="00FB61AF" w:rsidP="00FB61AF">
      <w:pPr>
        <w:rPr>
          <w:color w:val="000000"/>
          <w:lang w:eastAsia="pl-PL"/>
        </w:rPr>
      </w:pPr>
      <w:r w:rsidRPr="00FB61AF">
        <w:rPr>
          <w:color w:val="000000"/>
          <w:lang w:eastAsia="pl-PL"/>
        </w:rPr>
        <w:t>Zamówienie musi zostać zrealizowane w terminie: do 6 miesięcy od daty podpisania umowy.</w:t>
      </w:r>
    </w:p>
    <w:p w:rsidR="00FB61AF" w:rsidRPr="00FB61AF" w:rsidRDefault="00FB61AF" w:rsidP="00FB61AF">
      <w:pPr>
        <w:rPr>
          <w:lang w:eastAsia="pl-PL"/>
        </w:rPr>
      </w:pPr>
      <w:r w:rsidRPr="00FB61AF">
        <w:rPr>
          <w:lang w:eastAsia="pl-PL"/>
        </w:rPr>
        <w:t>Sekcja III: Informacje o charakterze prawnym, ekonomicznym, finansowym i technicznym</w:t>
      </w:r>
    </w:p>
    <w:p w:rsidR="00FB61AF" w:rsidRPr="00FB61AF" w:rsidRDefault="00FB61AF" w:rsidP="00FB61AF">
      <w:pPr>
        <w:rPr>
          <w:lang w:eastAsia="pl-PL"/>
        </w:rPr>
      </w:pPr>
      <w:r w:rsidRPr="00FB61AF">
        <w:rPr>
          <w:color w:val="000000"/>
          <w:lang w:eastAsia="pl-PL"/>
        </w:rPr>
        <w:t>III.1)</w:t>
      </w:r>
      <w:r w:rsidRPr="00FB61AF">
        <w:rPr>
          <w:b/>
          <w:bCs/>
          <w:color w:val="000000"/>
          <w:lang w:eastAsia="pl-PL"/>
        </w:rPr>
        <w:t>Warunki udziału</w:t>
      </w:r>
    </w:p>
    <w:p w:rsidR="00FB61AF" w:rsidRPr="00FB61AF" w:rsidRDefault="00FB61AF" w:rsidP="00FB61AF">
      <w:pPr>
        <w:rPr>
          <w:lang w:eastAsia="pl-PL"/>
        </w:rPr>
      </w:pPr>
      <w:r w:rsidRPr="00FB61AF">
        <w:rPr>
          <w:color w:val="000000"/>
          <w:lang w:eastAsia="pl-PL"/>
        </w:rPr>
        <w:t>III.1.4)</w:t>
      </w:r>
      <w:r w:rsidRPr="00FB61AF">
        <w:rPr>
          <w:b/>
          <w:bCs/>
          <w:color w:val="000000"/>
          <w:lang w:eastAsia="pl-PL"/>
        </w:rPr>
        <w:t>Obiektywne zasady i kryteria udziału</w:t>
      </w:r>
    </w:p>
    <w:p w:rsidR="00FB61AF" w:rsidRPr="00FB61AF" w:rsidRDefault="00FB61AF" w:rsidP="00FB61AF">
      <w:pPr>
        <w:rPr>
          <w:color w:val="000000"/>
          <w:lang w:eastAsia="pl-PL"/>
        </w:rPr>
      </w:pPr>
      <w:r w:rsidRPr="00FB61AF">
        <w:rPr>
          <w:color w:val="000000"/>
          <w:lang w:eastAsia="pl-PL"/>
        </w:rPr>
        <w:t xml:space="preserve">Wykaz i krótki opis zasad i kryteriów: </w:t>
      </w:r>
    </w:p>
    <w:p w:rsidR="00FB61AF" w:rsidRPr="00FB61AF" w:rsidRDefault="00FB61AF" w:rsidP="00FB61AF">
      <w:pPr>
        <w:rPr>
          <w:color w:val="000000"/>
          <w:lang w:eastAsia="pl-PL"/>
        </w:rPr>
      </w:pPr>
      <w:r w:rsidRPr="00FB61AF">
        <w:rPr>
          <w:color w:val="000000"/>
          <w:lang w:eastAsia="pl-PL"/>
        </w:rPr>
        <w:t xml:space="preserve">1. O udzielenie zamówienia mogą ubiegać się Wykonawcy, którzy nie podlegają wykluczeniu na podstawie art. 108 ust. 1 ustawy </w:t>
      </w:r>
      <w:proofErr w:type="spellStart"/>
      <w:r w:rsidRPr="00FB61AF">
        <w:rPr>
          <w:color w:val="000000"/>
          <w:lang w:eastAsia="pl-PL"/>
        </w:rPr>
        <w:t>Pzp</w:t>
      </w:r>
      <w:proofErr w:type="spellEnd"/>
      <w:r w:rsidRPr="00FB61AF">
        <w:rPr>
          <w:color w:val="000000"/>
          <w:lang w:eastAsia="pl-PL"/>
        </w:rPr>
        <w:t xml:space="preserve"> oraz art. 109 ust. 1 pkt 4, pkt 5, pkt 6, pkt 7, pkt 8, pkt 9 i pkt 10 ustawy </w:t>
      </w:r>
      <w:proofErr w:type="spellStart"/>
      <w:r w:rsidRPr="00FB61AF">
        <w:rPr>
          <w:color w:val="000000"/>
          <w:lang w:eastAsia="pl-PL"/>
        </w:rPr>
        <w:t>Pzp</w:t>
      </w:r>
      <w:proofErr w:type="spellEnd"/>
      <w:r w:rsidRPr="00FB61AF">
        <w:rPr>
          <w:color w:val="000000"/>
          <w:lang w:eastAsia="pl-PL"/>
        </w:rPr>
        <w:t>.</w:t>
      </w:r>
    </w:p>
    <w:p w:rsidR="00FB61AF" w:rsidRPr="00FB61AF" w:rsidRDefault="00FB61AF" w:rsidP="00FB61AF">
      <w:pPr>
        <w:rPr>
          <w:color w:val="000000"/>
          <w:lang w:eastAsia="pl-PL"/>
        </w:rPr>
      </w:pPr>
      <w:r w:rsidRPr="00FB61AF">
        <w:rPr>
          <w:color w:val="000000"/>
          <w:lang w:eastAsia="pl-PL"/>
        </w:rPr>
        <w:t>2. Przy dokonywaniu wyboru najkorzystniejszej oferty Zamawiający stosować będzie niżej podane kryteria:</w:t>
      </w:r>
    </w:p>
    <w:p w:rsidR="00FB61AF" w:rsidRPr="00FB61AF" w:rsidRDefault="00FB61AF" w:rsidP="00FB61AF">
      <w:pPr>
        <w:rPr>
          <w:color w:val="000000"/>
          <w:lang w:eastAsia="pl-PL"/>
        </w:rPr>
      </w:pPr>
      <w:r w:rsidRPr="00FB61AF">
        <w:rPr>
          <w:color w:val="000000"/>
          <w:lang w:eastAsia="pl-PL"/>
        </w:rPr>
        <w:t>— cena – 60 %,</w:t>
      </w:r>
    </w:p>
    <w:p w:rsidR="00FB61AF" w:rsidRPr="00FB61AF" w:rsidRDefault="00FB61AF" w:rsidP="00FB61AF">
      <w:pPr>
        <w:rPr>
          <w:color w:val="000000"/>
          <w:lang w:eastAsia="pl-PL"/>
        </w:rPr>
      </w:pPr>
      <w:r w:rsidRPr="00FB61AF">
        <w:rPr>
          <w:color w:val="000000"/>
          <w:lang w:eastAsia="pl-PL"/>
        </w:rPr>
        <w:t>— doświadczenie osoby wyznaczonej do realizacji zamówienia – 40 %</w:t>
      </w:r>
    </w:p>
    <w:p w:rsidR="00FB61AF" w:rsidRPr="00FB61AF" w:rsidRDefault="00FB61AF" w:rsidP="00FB61AF">
      <w:pPr>
        <w:rPr>
          <w:lang w:eastAsia="pl-PL"/>
        </w:rPr>
      </w:pPr>
      <w:r w:rsidRPr="00FB61AF">
        <w:rPr>
          <w:color w:val="000000"/>
          <w:lang w:eastAsia="pl-PL"/>
        </w:rPr>
        <w:t>III.2)</w:t>
      </w:r>
      <w:r w:rsidRPr="00FB61AF">
        <w:rPr>
          <w:b/>
          <w:bCs/>
          <w:color w:val="000000"/>
          <w:lang w:eastAsia="pl-PL"/>
        </w:rPr>
        <w:t>Warunki dotyczące zamówienia</w:t>
      </w:r>
    </w:p>
    <w:p w:rsidR="00FB61AF" w:rsidRPr="00FB61AF" w:rsidRDefault="00FB61AF" w:rsidP="00FB61AF">
      <w:pPr>
        <w:rPr>
          <w:lang w:eastAsia="pl-PL"/>
        </w:rPr>
      </w:pPr>
      <w:r w:rsidRPr="00FB61AF">
        <w:rPr>
          <w:color w:val="000000"/>
          <w:lang w:eastAsia="pl-PL"/>
        </w:rPr>
        <w:t>III.2.2)</w:t>
      </w:r>
      <w:r w:rsidRPr="00FB61AF">
        <w:rPr>
          <w:b/>
          <w:bCs/>
          <w:color w:val="000000"/>
          <w:lang w:eastAsia="pl-PL"/>
        </w:rPr>
        <w:t>Warunki realizacji umowy:</w:t>
      </w:r>
    </w:p>
    <w:p w:rsidR="00FB61AF" w:rsidRPr="00FB61AF" w:rsidRDefault="00FB61AF" w:rsidP="00FB61AF">
      <w:pPr>
        <w:rPr>
          <w:color w:val="000000"/>
          <w:lang w:eastAsia="pl-PL"/>
        </w:rPr>
      </w:pPr>
      <w:r w:rsidRPr="00FB61AF">
        <w:rPr>
          <w:color w:val="000000"/>
          <w:lang w:eastAsia="pl-PL"/>
        </w:rPr>
        <w:t>Realizacja umowy odbędzie się zgodnie ze wzorem umowy stanowiącym załącznik do SWZ.</w:t>
      </w:r>
    </w:p>
    <w:p w:rsidR="00FB61AF" w:rsidRPr="00FB61AF" w:rsidRDefault="00FB61AF" w:rsidP="00FB61AF">
      <w:pPr>
        <w:rPr>
          <w:color w:val="000000"/>
          <w:lang w:eastAsia="pl-PL"/>
        </w:rPr>
      </w:pPr>
      <w:r w:rsidRPr="00FB61AF">
        <w:rPr>
          <w:color w:val="000000"/>
          <w:lang w:eastAsia="pl-PL"/>
        </w:rPr>
        <w:t>Przewidywane zmiany umowy określono we wzorze umowy stanowiącym załącznik do SWZ</w:t>
      </w:r>
    </w:p>
    <w:p w:rsidR="00FB61AF" w:rsidRPr="00FB61AF" w:rsidRDefault="00FB61AF" w:rsidP="00FB61AF">
      <w:pPr>
        <w:rPr>
          <w:lang w:eastAsia="pl-PL"/>
        </w:rPr>
      </w:pPr>
      <w:r w:rsidRPr="00FB61AF">
        <w:rPr>
          <w:color w:val="000000"/>
          <w:lang w:eastAsia="pl-PL"/>
        </w:rPr>
        <w:t>III.2.3)</w:t>
      </w:r>
      <w:r w:rsidRPr="00FB61AF">
        <w:rPr>
          <w:b/>
          <w:bCs/>
          <w:color w:val="000000"/>
          <w:lang w:eastAsia="pl-PL"/>
        </w:rPr>
        <w:t>Informacje na temat pracowników odpowiedzialnych za wykonanie zamówienia</w:t>
      </w:r>
    </w:p>
    <w:p w:rsidR="00FB61AF" w:rsidRPr="00FB61AF" w:rsidRDefault="00FB61AF" w:rsidP="00FB61AF">
      <w:pPr>
        <w:rPr>
          <w:color w:val="000000"/>
          <w:lang w:eastAsia="pl-PL"/>
        </w:rPr>
      </w:pPr>
      <w:r w:rsidRPr="00FB61AF">
        <w:rPr>
          <w:color w:val="000000"/>
          <w:lang w:eastAsia="pl-PL"/>
        </w:rPr>
        <w:t>Obowiązek podania imion i nazwisk oraz kwalifikacji zawodowych pracowników wyznaczonych do wykonania zamówienia</w:t>
      </w:r>
    </w:p>
    <w:p w:rsidR="00FB61AF" w:rsidRPr="00FB61AF" w:rsidRDefault="00FB61AF" w:rsidP="00FB61AF">
      <w:pPr>
        <w:rPr>
          <w:lang w:eastAsia="pl-PL"/>
        </w:rPr>
      </w:pPr>
      <w:r w:rsidRPr="00FB61AF">
        <w:rPr>
          <w:lang w:eastAsia="pl-PL"/>
        </w:rPr>
        <w:t>Sekcja IV: Procedura</w:t>
      </w:r>
    </w:p>
    <w:p w:rsidR="00FB61AF" w:rsidRPr="00FB61AF" w:rsidRDefault="00FB61AF" w:rsidP="00FB61AF">
      <w:pPr>
        <w:rPr>
          <w:lang w:eastAsia="pl-PL"/>
        </w:rPr>
      </w:pPr>
      <w:r w:rsidRPr="00FB61AF">
        <w:rPr>
          <w:color w:val="000000"/>
          <w:lang w:eastAsia="pl-PL"/>
        </w:rPr>
        <w:t>IV.1)</w:t>
      </w:r>
      <w:r w:rsidRPr="00FB61AF">
        <w:rPr>
          <w:b/>
          <w:bCs/>
          <w:color w:val="000000"/>
          <w:lang w:eastAsia="pl-PL"/>
        </w:rPr>
        <w:t>Opis</w:t>
      </w:r>
    </w:p>
    <w:p w:rsidR="00FB61AF" w:rsidRPr="00FB61AF" w:rsidRDefault="00FB61AF" w:rsidP="00FB61AF">
      <w:pPr>
        <w:rPr>
          <w:lang w:eastAsia="pl-PL"/>
        </w:rPr>
      </w:pPr>
      <w:r w:rsidRPr="00FB61AF">
        <w:rPr>
          <w:color w:val="000000"/>
          <w:lang w:eastAsia="pl-PL"/>
        </w:rPr>
        <w:t>IV.1.1)</w:t>
      </w:r>
      <w:r w:rsidRPr="00FB61AF">
        <w:rPr>
          <w:b/>
          <w:bCs/>
          <w:color w:val="000000"/>
          <w:lang w:eastAsia="pl-PL"/>
        </w:rPr>
        <w:t>Forma procedury</w:t>
      </w:r>
    </w:p>
    <w:p w:rsidR="00FB61AF" w:rsidRPr="00FB61AF" w:rsidRDefault="00FB61AF" w:rsidP="00FB61AF">
      <w:pPr>
        <w:rPr>
          <w:color w:val="000000"/>
          <w:lang w:eastAsia="pl-PL"/>
        </w:rPr>
      </w:pPr>
      <w:r w:rsidRPr="00FB61AF">
        <w:rPr>
          <w:color w:val="000000"/>
          <w:lang w:eastAsia="pl-PL"/>
        </w:rPr>
        <w:t>Procedura otwarta</w:t>
      </w:r>
    </w:p>
    <w:p w:rsidR="00FB61AF" w:rsidRPr="00FB61AF" w:rsidRDefault="00FB61AF" w:rsidP="00FB61AF">
      <w:pPr>
        <w:rPr>
          <w:lang w:eastAsia="pl-PL"/>
        </w:rPr>
      </w:pPr>
      <w:r w:rsidRPr="00FB61AF">
        <w:rPr>
          <w:color w:val="000000"/>
          <w:lang w:eastAsia="pl-PL"/>
        </w:rPr>
        <w:t>IV.1.3)</w:t>
      </w:r>
      <w:r w:rsidRPr="00FB61AF">
        <w:rPr>
          <w:b/>
          <w:bCs/>
          <w:color w:val="000000"/>
          <w:lang w:eastAsia="pl-PL"/>
        </w:rPr>
        <w:t>Informacje na temat umowy ramowej</w:t>
      </w:r>
    </w:p>
    <w:p w:rsidR="00FB61AF" w:rsidRPr="00FB61AF" w:rsidRDefault="00FB61AF" w:rsidP="00FB61AF">
      <w:pPr>
        <w:rPr>
          <w:lang w:eastAsia="pl-PL"/>
        </w:rPr>
      </w:pPr>
      <w:r w:rsidRPr="00FB61AF">
        <w:rPr>
          <w:color w:val="000000"/>
          <w:lang w:eastAsia="pl-PL"/>
        </w:rPr>
        <w:t>IV.1.10)</w:t>
      </w:r>
      <w:r w:rsidRPr="00FB61AF">
        <w:rPr>
          <w:b/>
          <w:bCs/>
          <w:color w:val="000000"/>
          <w:lang w:eastAsia="pl-PL"/>
        </w:rPr>
        <w:t>Określenie krajowych przepisów mających zastosowanie do procedury:</w:t>
      </w:r>
    </w:p>
    <w:p w:rsidR="00FB61AF" w:rsidRPr="00FB61AF" w:rsidRDefault="00FB61AF" w:rsidP="00FB61AF">
      <w:pPr>
        <w:rPr>
          <w:lang w:eastAsia="pl-PL"/>
        </w:rPr>
      </w:pPr>
      <w:r w:rsidRPr="00FB61AF">
        <w:rPr>
          <w:color w:val="000000"/>
          <w:lang w:eastAsia="pl-PL"/>
        </w:rPr>
        <w:t>IV.1.11)</w:t>
      </w:r>
      <w:r w:rsidRPr="00FB61AF">
        <w:rPr>
          <w:b/>
          <w:bCs/>
          <w:color w:val="000000"/>
          <w:lang w:eastAsia="pl-PL"/>
        </w:rPr>
        <w:t>Podstawowe cechy postępowania o udzielenie:</w:t>
      </w:r>
    </w:p>
    <w:p w:rsidR="00FB61AF" w:rsidRPr="00FB61AF" w:rsidRDefault="00FB61AF" w:rsidP="00FB61AF">
      <w:pPr>
        <w:rPr>
          <w:color w:val="000000"/>
          <w:lang w:eastAsia="pl-PL"/>
        </w:rPr>
      </w:pPr>
      <w:r w:rsidRPr="00FB61AF">
        <w:rPr>
          <w:color w:val="000000"/>
          <w:lang w:eastAsia="pl-PL"/>
        </w:rPr>
        <w:t xml:space="preserve">Postępowanie o udzielenie zamówienia publicznego prowadzone jest w trybie przetargu nieograniczonego, na podstawie art. 132 oraz na podstawie art. 359 ustawy dnia 11 września 2019 roku Prawo zamówień publicznych (Dz. U. 2019 r. poz. 2019 ze zm.) zwanej dalej „ustawą </w:t>
      </w:r>
      <w:proofErr w:type="spellStart"/>
      <w:r w:rsidRPr="00FB61AF">
        <w:rPr>
          <w:color w:val="000000"/>
          <w:lang w:eastAsia="pl-PL"/>
        </w:rPr>
        <w:t>Pzp</w:t>
      </w:r>
      <w:proofErr w:type="spellEnd"/>
      <w:r w:rsidRPr="00FB61AF">
        <w:rPr>
          <w:color w:val="000000"/>
          <w:lang w:eastAsia="pl-PL"/>
        </w:rPr>
        <w:t>” oraz aktów wykonawczych wydanych na jej podstawie. W zakresie nieuregulowanym przez ww. akty prawne stosuje się przepisy ustawy z dnia 23 kwietnia 1964 r. - Kodeks cywilny (Dz. U. z 2020r. poz. 1740).</w:t>
      </w:r>
    </w:p>
    <w:p w:rsidR="00FB61AF" w:rsidRPr="00FB61AF" w:rsidRDefault="00FB61AF" w:rsidP="00FB61AF">
      <w:pPr>
        <w:rPr>
          <w:lang w:eastAsia="pl-PL"/>
        </w:rPr>
      </w:pPr>
      <w:r w:rsidRPr="00FB61AF">
        <w:rPr>
          <w:color w:val="000000"/>
          <w:lang w:eastAsia="pl-PL"/>
        </w:rPr>
        <w:t>IV.2)</w:t>
      </w:r>
      <w:r w:rsidRPr="00FB61AF">
        <w:rPr>
          <w:b/>
          <w:bCs/>
          <w:color w:val="000000"/>
          <w:lang w:eastAsia="pl-PL"/>
        </w:rPr>
        <w:t>Informacje administracyjne</w:t>
      </w:r>
    </w:p>
    <w:p w:rsidR="00FB61AF" w:rsidRPr="00FB61AF" w:rsidRDefault="00FB61AF" w:rsidP="00FB61AF">
      <w:pPr>
        <w:rPr>
          <w:lang w:eastAsia="pl-PL"/>
        </w:rPr>
      </w:pPr>
      <w:r w:rsidRPr="00FB61AF">
        <w:rPr>
          <w:color w:val="000000"/>
          <w:lang w:eastAsia="pl-PL"/>
        </w:rPr>
        <w:t>IV.2.2)</w:t>
      </w:r>
      <w:r w:rsidRPr="00FB61AF">
        <w:rPr>
          <w:b/>
          <w:bCs/>
          <w:color w:val="000000"/>
          <w:lang w:eastAsia="pl-PL"/>
        </w:rPr>
        <w:t>Termin składania ofert lub wniosków o dopuszczenie do udziału / Termin wyrażenia zainteresowania udziałem</w:t>
      </w:r>
    </w:p>
    <w:p w:rsidR="00FB61AF" w:rsidRPr="00FB61AF" w:rsidRDefault="00FB61AF" w:rsidP="00FB61AF">
      <w:pPr>
        <w:rPr>
          <w:color w:val="000000"/>
          <w:lang w:eastAsia="pl-PL"/>
        </w:rPr>
      </w:pPr>
      <w:r w:rsidRPr="00FB61AF">
        <w:rPr>
          <w:color w:val="000000"/>
          <w:lang w:eastAsia="pl-PL"/>
        </w:rPr>
        <w:lastRenderedPageBreak/>
        <w:t>Data: 15/10/2021</w:t>
      </w:r>
    </w:p>
    <w:p w:rsidR="00FB61AF" w:rsidRPr="00FB61AF" w:rsidRDefault="00FB61AF" w:rsidP="00FB61AF">
      <w:pPr>
        <w:rPr>
          <w:color w:val="000000"/>
          <w:lang w:eastAsia="pl-PL"/>
        </w:rPr>
      </w:pPr>
      <w:r w:rsidRPr="00FB61AF">
        <w:rPr>
          <w:color w:val="000000"/>
          <w:lang w:eastAsia="pl-PL"/>
        </w:rPr>
        <w:t>Czas lokalny: 11:00</w:t>
      </w:r>
    </w:p>
    <w:p w:rsidR="00FB61AF" w:rsidRPr="00FB61AF" w:rsidRDefault="00FB61AF" w:rsidP="00FB61AF">
      <w:pPr>
        <w:rPr>
          <w:lang w:eastAsia="pl-PL"/>
        </w:rPr>
      </w:pPr>
      <w:r w:rsidRPr="00FB61AF">
        <w:rPr>
          <w:color w:val="000000"/>
          <w:lang w:eastAsia="pl-PL"/>
        </w:rPr>
        <w:t>IV.2.4)</w:t>
      </w:r>
      <w:r w:rsidRPr="00FB61AF">
        <w:rPr>
          <w:b/>
          <w:bCs/>
          <w:color w:val="000000"/>
          <w:lang w:eastAsia="pl-PL"/>
        </w:rPr>
        <w:t>Języki, w których można sporządzać oferty lub wnioski o dopuszczenie do udziału:</w:t>
      </w:r>
    </w:p>
    <w:p w:rsidR="00FB61AF" w:rsidRPr="00FB61AF" w:rsidRDefault="00FB61AF" w:rsidP="00FB61AF">
      <w:pPr>
        <w:rPr>
          <w:color w:val="000000"/>
          <w:lang w:eastAsia="pl-PL"/>
        </w:rPr>
      </w:pPr>
      <w:r w:rsidRPr="00FB61AF">
        <w:rPr>
          <w:color w:val="000000"/>
          <w:lang w:eastAsia="pl-PL"/>
        </w:rPr>
        <w:t>Polski</w:t>
      </w:r>
    </w:p>
    <w:p w:rsidR="00FB61AF" w:rsidRPr="00FB61AF" w:rsidRDefault="00FB61AF" w:rsidP="00FB61AF">
      <w:pPr>
        <w:rPr>
          <w:lang w:eastAsia="pl-PL"/>
        </w:rPr>
      </w:pPr>
      <w:r w:rsidRPr="00FB61AF">
        <w:rPr>
          <w:lang w:eastAsia="pl-PL"/>
        </w:rPr>
        <w:t>Sekcja VI: Informacje uzupełniające</w:t>
      </w:r>
    </w:p>
    <w:p w:rsidR="00FB61AF" w:rsidRPr="00FB61AF" w:rsidRDefault="00FB61AF" w:rsidP="00FB61AF">
      <w:pPr>
        <w:rPr>
          <w:lang w:eastAsia="pl-PL"/>
        </w:rPr>
      </w:pPr>
      <w:r w:rsidRPr="00FB61AF">
        <w:rPr>
          <w:color w:val="000000"/>
          <w:lang w:eastAsia="pl-PL"/>
        </w:rPr>
        <w:t>VI.2)</w:t>
      </w:r>
      <w:r w:rsidRPr="00FB61AF">
        <w:rPr>
          <w:b/>
          <w:bCs/>
          <w:color w:val="000000"/>
          <w:lang w:eastAsia="pl-PL"/>
        </w:rPr>
        <w:t>Informacje na temat procesów elektronicznych</w:t>
      </w:r>
    </w:p>
    <w:p w:rsidR="00FB61AF" w:rsidRPr="00FB61AF" w:rsidRDefault="00FB61AF" w:rsidP="00FB61AF">
      <w:pPr>
        <w:rPr>
          <w:color w:val="000000"/>
          <w:lang w:eastAsia="pl-PL"/>
        </w:rPr>
      </w:pPr>
      <w:r w:rsidRPr="00FB61AF">
        <w:rPr>
          <w:color w:val="000000"/>
          <w:lang w:eastAsia="pl-PL"/>
        </w:rPr>
        <w:t>Akceptowane będą faktury elektroniczne</w:t>
      </w:r>
    </w:p>
    <w:p w:rsidR="00FB61AF" w:rsidRPr="00FB61AF" w:rsidRDefault="00FB61AF" w:rsidP="00FB61AF">
      <w:pPr>
        <w:rPr>
          <w:lang w:eastAsia="pl-PL"/>
        </w:rPr>
      </w:pPr>
      <w:r w:rsidRPr="00FB61AF">
        <w:rPr>
          <w:color w:val="000000"/>
          <w:lang w:eastAsia="pl-PL"/>
        </w:rPr>
        <w:t>VI.3)</w:t>
      </w:r>
      <w:r w:rsidRPr="00FB61AF">
        <w:rPr>
          <w:b/>
          <w:bCs/>
          <w:color w:val="000000"/>
          <w:lang w:eastAsia="pl-PL"/>
        </w:rPr>
        <w:t>Informacje dodatkowe:</w:t>
      </w:r>
    </w:p>
    <w:p w:rsidR="00FB61AF" w:rsidRPr="00FB61AF" w:rsidRDefault="00FB61AF" w:rsidP="00FB61AF">
      <w:pPr>
        <w:rPr>
          <w:color w:val="000000"/>
          <w:lang w:eastAsia="pl-PL"/>
        </w:rPr>
      </w:pPr>
      <w:r w:rsidRPr="00FB61AF">
        <w:rPr>
          <w:color w:val="000000"/>
          <w:lang w:eastAsia="pl-PL"/>
        </w:rPr>
        <w:t>A. Informacja o warunkach udziału w postępowaniu</w:t>
      </w:r>
    </w:p>
    <w:p w:rsidR="00FB61AF" w:rsidRPr="00FB61AF" w:rsidRDefault="00FB61AF" w:rsidP="00FB61AF">
      <w:pPr>
        <w:rPr>
          <w:color w:val="000000"/>
          <w:lang w:eastAsia="pl-PL"/>
        </w:rPr>
      </w:pPr>
      <w:r w:rsidRPr="00FB61AF">
        <w:rPr>
          <w:color w:val="000000"/>
          <w:lang w:eastAsia="pl-PL"/>
        </w:rPr>
        <w:t>Zdolność do występowania w obrocie gospodarczym - Zamawiający nie wyznacza warunku w tym zakresie.</w:t>
      </w:r>
    </w:p>
    <w:p w:rsidR="00FB61AF" w:rsidRPr="00FB61AF" w:rsidRDefault="00FB61AF" w:rsidP="00FB61AF">
      <w:pPr>
        <w:rPr>
          <w:color w:val="000000"/>
          <w:lang w:eastAsia="pl-PL"/>
        </w:rPr>
      </w:pPr>
      <w:r w:rsidRPr="00FB61AF">
        <w:rPr>
          <w:color w:val="000000"/>
          <w:lang w:eastAsia="pl-PL"/>
        </w:rPr>
        <w:t xml:space="preserve">Uprawnień do prowadzenia określonej działalności gospodarczej lub zawodowej, o ile wynika to z odrębnych </w:t>
      </w:r>
    </w:p>
    <w:p w:rsidR="00FB61AF" w:rsidRPr="00FB61AF" w:rsidRDefault="00FB61AF" w:rsidP="00FB61AF">
      <w:pPr>
        <w:rPr>
          <w:color w:val="000000"/>
          <w:lang w:eastAsia="pl-PL"/>
        </w:rPr>
      </w:pPr>
      <w:r w:rsidRPr="00FB61AF">
        <w:rPr>
          <w:color w:val="000000"/>
          <w:lang w:eastAsia="pl-PL"/>
        </w:rPr>
        <w:t>przepisów -Zamawiający nie wyznacza warunku w tym zakresie</w:t>
      </w:r>
    </w:p>
    <w:p w:rsidR="00FB61AF" w:rsidRPr="00FB61AF" w:rsidRDefault="00FB61AF" w:rsidP="00FB61AF">
      <w:pPr>
        <w:rPr>
          <w:color w:val="000000"/>
          <w:lang w:eastAsia="pl-PL"/>
        </w:rPr>
      </w:pPr>
      <w:r w:rsidRPr="00FB61AF">
        <w:rPr>
          <w:color w:val="000000"/>
          <w:lang w:eastAsia="pl-PL"/>
        </w:rPr>
        <w:t>Sytuacja ekonomiczna lub finansowa – Zamawiający nie ustanawia warunku w tym zakresie.</w:t>
      </w:r>
    </w:p>
    <w:p w:rsidR="00FB61AF" w:rsidRPr="00FB61AF" w:rsidRDefault="00FB61AF" w:rsidP="00FB61AF">
      <w:pPr>
        <w:rPr>
          <w:color w:val="000000"/>
          <w:lang w:eastAsia="pl-PL"/>
        </w:rPr>
      </w:pPr>
      <w:r w:rsidRPr="00FB61AF">
        <w:rPr>
          <w:color w:val="000000"/>
          <w:lang w:eastAsia="pl-PL"/>
        </w:rPr>
        <w:t>Zdolność techniczna lub zawodowa</w:t>
      </w:r>
    </w:p>
    <w:p w:rsidR="00FB61AF" w:rsidRPr="00FB61AF" w:rsidRDefault="00FB61AF" w:rsidP="00FB61AF">
      <w:pPr>
        <w:rPr>
          <w:color w:val="000000"/>
          <w:lang w:eastAsia="pl-PL"/>
        </w:rPr>
      </w:pPr>
      <w:r w:rsidRPr="00FB61AF">
        <w:rPr>
          <w:color w:val="000000"/>
          <w:lang w:eastAsia="pl-PL"/>
        </w:rPr>
        <w:t>W zakresie dysponowania osobami zdolnymi do wykonania zamówienia:</w:t>
      </w:r>
    </w:p>
    <w:p w:rsidR="00FB61AF" w:rsidRPr="00FB61AF" w:rsidRDefault="00FB61AF" w:rsidP="00FB61AF">
      <w:pPr>
        <w:rPr>
          <w:color w:val="000000"/>
          <w:lang w:eastAsia="pl-PL"/>
        </w:rPr>
      </w:pPr>
      <w:r w:rsidRPr="00FB61AF">
        <w:rPr>
          <w:color w:val="000000"/>
          <w:lang w:eastAsia="pl-PL"/>
        </w:rPr>
        <w:t>Zamawiający uzna wyżej wymieniony warunek za spełniony, jeżeli wykonawca wykaże, że dysponuje lub będzie dysponował co najmniej 1 osobą, która: w okresie ostatnich 3 lat przed upływem terminu składania ofert przeprowadziła co najmniej 3 szkolenia z zakresu tworzenia stron internetowych.</w:t>
      </w:r>
    </w:p>
    <w:p w:rsidR="00FB61AF" w:rsidRPr="00FB61AF" w:rsidRDefault="00FB61AF" w:rsidP="00FB61AF">
      <w:pPr>
        <w:rPr>
          <w:color w:val="000000"/>
          <w:lang w:eastAsia="pl-PL"/>
        </w:rPr>
      </w:pPr>
      <w:r w:rsidRPr="00FB61AF">
        <w:rPr>
          <w:color w:val="000000"/>
          <w:lang w:eastAsia="pl-PL"/>
        </w:rPr>
        <w:t>B. Oferta musi zawierać następujące oświadczenia i dokumenty:</w:t>
      </w:r>
    </w:p>
    <w:p w:rsidR="00FB61AF" w:rsidRPr="00FB61AF" w:rsidRDefault="00FB61AF" w:rsidP="00FB61AF">
      <w:pPr>
        <w:rPr>
          <w:color w:val="000000"/>
          <w:lang w:eastAsia="pl-PL"/>
        </w:rPr>
      </w:pPr>
      <w:r w:rsidRPr="00FB61AF">
        <w:rPr>
          <w:color w:val="000000"/>
          <w:lang w:eastAsia="pl-PL"/>
        </w:rPr>
        <w:t>1. formularz oferty:</w:t>
      </w:r>
    </w:p>
    <w:p w:rsidR="00FB61AF" w:rsidRPr="00FB61AF" w:rsidRDefault="00FB61AF" w:rsidP="00FB61AF">
      <w:pPr>
        <w:rPr>
          <w:color w:val="000000"/>
          <w:lang w:eastAsia="pl-PL"/>
        </w:rPr>
      </w:pPr>
      <w:r w:rsidRPr="00FB61AF">
        <w:rPr>
          <w:color w:val="000000"/>
          <w:lang w:eastAsia="pl-PL"/>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rsidR="00FB61AF" w:rsidRPr="00FB61AF" w:rsidRDefault="00FB61AF" w:rsidP="00FB61AF">
      <w:pPr>
        <w:rPr>
          <w:color w:val="000000"/>
          <w:lang w:eastAsia="pl-PL"/>
        </w:rPr>
      </w:pPr>
      <w:r w:rsidRPr="00FB61AF">
        <w:rPr>
          <w:color w:val="000000"/>
          <w:lang w:eastAsia="pl-PL"/>
        </w:rPr>
        <w:t>2. aktualne na dzień składania ofert oświadczenie Wykonawcy stanowiące wstępne potwierdzenie braku podstaw do wykluczenia (Załącznik nr 2 do SWZ);</w:t>
      </w:r>
    </w:p>
    <w:p w:rsidR="00FB61AF" w:rsidRPr="00FB61AF" w:rsidRDefault="00FB61AF" w:rsidP="00FB61AF">
      <w:pPr>
        <w:rPr>
          <w:color w:val="000000"/>
          <w:lang w:eastAsia="pl-PL"/>
        </w:rPr>
      </w:pPr>
      <w:r w:rsidRPr="00FB61AF">
        <w:rPr>
          <w:color w:val="000000"/>
          <w:lang w:eastAsia="pl-PL"/>
        </w:rPr>
        <w:t>3. aktualne na dzień składania ofert oświadczenie Wykonawcy stanowiące wstępne potwierdzenie spełniania warunków udziału w postępowaniu (Załącznik nr 3 do SWZ);</w:t>
      </w:r>
    </w:p>
    <w:p w:rsidR="00FB61AF" w:rsidRPr="00FB61AF" w:rsidRDefault="00FB61AF" w:rsidP="00FB61AF">
      <w:pPr>
        <w:rPr>
          <w:color w:val="000000"/>
          <w:lang w:eastAsia="pl-PL"/>
        </w:rPr>
      </w:pPr>
      <w:r w:rsidRPr="00FB61AF">
        <w:rPr>
          <w:color w:val="000000"/>
          <w:lang w:eastAsia="pl-PL"/>
        </w:rPr>
        <w:t>4. w przypadku gdy Wykonawca polega na zasobach podmiotu trzeciego:</w:t>
      </w:r>
    </w:p>
    <w:p w:rsidR="00FB61AF" w:rsidRPr="00FB61AF" w:rsidRDefault="00FB61AF" w:rsidP="00FB61AF">
      <w:pPr>
        <w:rPr>
          <w:color w:val="000000"/>
          <w:lang w:eastAsia="pl-PL"/>
        </w:rPr>
      </w:pPr>
      <w:r w:rsidRPr="00FB61AF">
        <w:rPr>
          <w:color w:val="000000"/>
          <w:lang w:eastAsia="pl-PL"/>
        </w:rPr>
        <w:t xml:space="preserve">— zobowiązanie podmiotu udostępniającego zasoby lub inny podmiotowy środek dowodowy (jeżeli Wykonawca polega na zdolnościach lub sytuacji podmiotów udostępniających zasoby na podstawie art. 118 ustawy </w:t>
      </w:r>
      <w:proofErr w:type="spellStart"/>
      <w:r w:rsidRPr="00FB61AF">
        <w:rPr>
          <w:color w:val="000000"/>
          <w:lang w:eastAsia="pl-PL"/>
        </w:rPr>
        <w:t>Pzp</w:t>
      </w:r>
      <w:proofErr w:type="spellEnd"/>
      <w:r w:rsidRPr="00FB61AF">
        <w:rPr>
          <w:color w:val="000000"/>
          <w:lang w:eastAsia="pl-PL"/>
        </w:rPr>
        <w:t>),</w:t>
      </w:r>
    </w:p>
    <w:p w:rsidR="00FB61AF" w:rsidRPr="00FB61AF" w:rsidRDefault="00FB61AF" w:rsidP="00FB61AF">
      <w:pPr>
        <w:rPr>
          <w:color w:val="000000"/>
          <w:lang w:eastAsia="pl-PL"/>
        </w:rPr>
      </w:pPr>
      <w:r w:rsidRPr="00FB61AF">
        <w:rPr>
          <w:color w:val="000000"/>
          <w:lang w:eastAsia="pl-PL"/>
        </w:rPr>
        <w:t>— oświadczenie o niepodleganiu wykluczeniu oraz spełnianiu warunków udziału w postępowaniu (zał. 2A).</w:t>
      </w:r>
    </w:p>
    <w:p w:rsidR="00FB61AF" w:rsidRPr="00FB61AF" w:rsidRDefault="00FB61AF" w:rsidP="00FB61AF">
      <w:pPr>
        <w:rPr>
          <w:color w:val="000000"/>
          <w:lang w:eastAsia="pl-PL"/>
        </w:rPr>
      </w:pPr>
      <w:r w:rsidRPr="00FB61AF">
        <w:rPr>
          <w:color w:val="000000"/>
          <w:lang w:eastAsia="pl-PL"/>
        </w:rPr>
        <w:t xml:space="preserve">5. pełnomocnictwo lub inny dokument potwierdzający umocowanie do reprezentowania Wykonawcy. </w:t>
      </w:r>
    </w:p>
    <w:p w:rsidR="00FB61AF" w:rsidRPr="00FB61AF" w:rsidRDefault="00FB61AF" w:rsidP="00FB61AF">
      <w:pPr>
        <w:rPr>
          <w:color w:val="000000"/>
          <w:lang w:eastAsia="pl-PL"/>
        </w:rPr>
      </w:pPr>
      <w:r w:rsidRPr="00FB61AF">
        <w:rPr>
          <w:color w:val="000000"/>
          <w:lang w:eastAsia="pl-PL"/>
        </w:rPr>
        <w:t xml:space="preserve">Upoważnienie osób podpisujących ofertę wynikać musi bezpośrednio z dokumentów dołączonych do oferty. Jeżeli upoważnienie takie nie wynika wprost z dokumentów rejestrowych (KRS, </w:t>
      </w:r>
      <w:proofErr w:type="spellStart"/>
      <w:r w:rsidRPr="00FB61AF">
        <w:rPr>
          <w:color w:val="000000"/>
          <w:lang w:eastAsia="pl-PL"/>
        </w:rPr>
        <w:t>CEiDG</w:t>
      </w:r>
      <w:proofErr w:type="spellEnd"/>
      <w:r w:rsidRPr="00FB61AF">
        <w:rPr>
          <w:color w:val="000000"/>
          <w:lang w:eastAsia="pl-PL"/>
        </w:rPr>
        <w:t xml:space="preserve"> lub innego właściwego rejestru), to do oferty należy dołączyć inny dokument potwierdzający umocowanie do reprezentowania</w:t>
      </w:r>
    </w:p>
    <w:p w:rsidR="00FB61AF" w:rsidRPr="00FB61AF" w:rsidRDefault="00FB61AF" w:rsidP="00FB61AF">
      <w:pPr>
        <w:rPr>
          <w:color w:val="000000"/>
          <w:lang w:eastAsia="pl-PL"/>
        </w:rPr>
      </w:pPr>
      <w:r w:rsidRPr="00FB61AF">
        <w:rPr>
          <w:color w:val="000000"/>
          <w:lang w:eastAsia="pl-PL"/>
        </w:rPr>
        <w:t>Wykonawcy.</w:t>
      </w:r>
    </w:p>
    <w:p w:rsidR="00FB61AF" w:rsidRPr="00FB61AF" w:rsidRDefault="00FB61AF" w:rsidP="00FB61AF">
      <w:pPr>
        <w:rPr>
          <w:color w:val="000000"/>
          <w:lang w:eastAsia="pl-PL"/>
        </w:rPr>
      </w:pPr>
      <w:r w:rsidRPr="00FB61AF">
        <w:rPr>
          <w:color w:val="000000"/>
          <w:lang w:eastAsia="pl-PL"/>
        </w:rPr>
        <w:t>Oferta wraz ze stanowiącymi jej integralną część załącznikami musi być złożona pod rygorem nieważności w formie elektronicznej, za pośrednictwem platformy oraz podpisana kwalifikowanym podpisem elektronicznym.</w:t>
      </w:r>
    </w:p>
    <w:p w:rsidR="00FB61AF" w:rsidRPr="00FB61AF" w:rsidRDefault="00FB61AF" w:rsidP="00FB61AF">
      <w:pPr>
        <w:rPr>
          <w:color w:val="000000"/>
          <w:lang w:eastAsia="pl-PL"/>
        </w:rPr>
      </w:pPr>
      <w:r w:rsidRPr="00FB61AF">
        <w:rPr>
          <w:color w:val="000000"/>
          <w:lang w:eastAsia="pl-PL"/>
        </w:rPr>
        <w:t>C. Zamawiający przed wyborem najkorzystniejszej oferty wezwie Wykonawcę, którego oferta została najwyżej oceniona, do złożenia:</w:t>
      </w:r>
    </w:p>
    <w:p w:rsidR="00FB61AF" w:rsidRPr="00FB61AF" w:rsidRDefault="00FB61AF" w:rsidP="00FB61AF">
      <w:pPr>
        <w:rPr>
          <w:color w:val="000000"/>
          <w:lang w:eastAsia="pl-PL"/>
        </w:rPr>
      </w:pPr>
      <w:r w:rsidRPr="00FB61AF">
        <w:rPr>
          <w:color w:val="000000"/>
          <w:lang w:eastAsia="pl-PL"/>
        </w:rPr>
        <w:t xml:space="preserve">a) oświadczenia Wykonawcy, w zakresie art. 108 ust. 1 pkt 5 ustawy </w:t>
      </w:r>
      <w:proofErr w:type="spellStart"/>
      <w:r w:rsidRPr="00FB61AF">
        <w:rPr>
          <w:color w:val="000000"/>
          <w:lang w:eastAsia="pl-PL"/>
        </w:rPr>
        <w:t>Pzp</w:t>
      </w:r>
      <w:proofErr w:type="spellEnd"/>
      <w:r w:rsidRPr="00FB61AF">
        <w:rPr>
          <w:color w:val="000000"/>
          <w:lang w:eastAsia="pl-PL"/>
        </w:rPr>
        <w:t xml:space="preserve">, o braku przynależności do tej samej grupy kapitałowej, w rozumieniu ustawy z dnia 16 lutego 2007 r. o ochronie konkurencji i konsumentów (Dz.U. Z 2019 r. poz. 369), z innym Wykonawcą, który złożył </w:t>
      </w:r>
      <w:r w:rsidRPr="00FB61AF">
        <w:rPr>
          <w:color w:val="000000"/>
          <w:lang w:eastAsia="pl-PL"/>
        </w:rPr>
        <w:lastRenderedPageBreak/>
        <w:t>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rsidR="00FB61AF" w:rsidRPr="00FB61AF" w:rsidRDefault="00FB61AF" w:rsidP="00FB61AF">
      <w:pPr>
        <w:rPr>
          <w:color w:val="000000"/>
          <w:lang w:eastAsia="pl-PL"/>
        </w:rPr>
      </w:pPr>
      <w:r w:rsidRPr="00FB61AF">
        <w:rPr>
          <w:color w:val="000000"/>
          <w:lang w:eastAsia="pl-PL"/>
        </w:rPr>
        <w:t>b) wykazu osób.</w:t>
      </w:r>
    </w:p>
    <w:p w:rsidR="00FB61AF" w:rsidRPr="00FB61AF" w:rsidRDefault="00FB61AF" w:rsidP="00FB61AF">
      <w:pPr>
        <w:rPr>
          <w:lang w:eastAsia="pl-PL"/>
        </w:rPr>
      </w:pPr>
      <w:r w:rsidRPr="00FB61AF">
        <w:rPr>
          <w:color w:val="000000"/>
          <w:lang w:eastAsia="pl-PL"/>
        </w:rPr>
        <w:t>VI.4)</w:t>
      </w:r>
      <w:r w:rsidRPr="00FB61AF">
        <w:rPr>
          <w:b/>
          <w:bCs/>
          <w:color w:val="000000"/>
          <w:lang w:eastAsia="pl-PL"/>
        </w:rPr>
        <w:t>Procedury odwoławcze</w:t>
      </w:r>
    </w:p>
    <w:p w:rsidR="00FB61AF" w:rsidRPr="00FB61AF" w:rsidRDefault="00FB61AF" w:rsidP="00FB61AF">
      <w:pPr>
        <w:rPr>
          <w:lang w:eastAsia="pl-PL"/>
        </w:rPr>
      </w:pPr>
      <w:r w:rsidRPr="00FB61AF">
        <w:rPr>
          <w:color w:val="000000"/>
          <w:lang w:eastAsia="pl-PL"/>
        </w:rPr>
        <w:t>VI.4.1)</w:t>
      </w:r>
      <w:r w:rsidRPr="00FB61AF">
        <w:rPr>
          <w:b/>
          <w:bCs/>
          <w:color w:val="000000"/>
          <w:lang w:eastAsia="pl-PL"/>
        </w:rPr>
        <w:t>Organ odpowiedzialny za procedury odwoławcze</w:t>
      </w:r>
    </w:p>
    <w:p w:rsidR="00FB61AF" w:rsidRPr="00FB61AF" w:rsidRDefault="00FB61AF" w:rsidP="00FB61AF">
      <w:pPr>
        <w:rPr>
          <w:color w:val="000000"/>
          <w:lang w:eastAsia="pl-PL"/>
        </w:rPr>
      </w:pPr>
      <w:r w:rsidRPr="00FB61AF">
        <w:rPr>
          <w:color w:val="000000"/>
          <w:lang w:eastAsia="pl-PL"/>
        </w:rPr>
        <w:t>Oficjalna nazwa: Prezes Krajowej Izby Odwoławczej</w:t>
      </w:r>
      <w:r w:rsidRPr="00FB61AF">
        <w:rPr>
          <w:color w:val="000000"/>
          <w:lang w:eastAsia="pl-PL"/>
        </w:rPr>
        <w:br/>
        <w:t>Adres pocztowy: ul. Postępu 17a</w:t>
      </w:r>
      <w:r w:rsidRPr="00FB61AF">
        <w:rPr>
          <w:color w:val="000000"/>
          <w:lang w:eastAsia="pl-PL"/>
        </w:rPr>
        <w:br/>
        <w:t>Miejscowość: Warszawa</w:t>
      </w:r>
      <w:r w:rsidRPr="00FB61AF">
        <w:rPr>
          <w:color w:val="000000"/>
          <w:lang w:eastAsia="pl-PL"/>
        </w:rPr>
        <w:br/>
        <w:t>Kod pocztowy: 02-676</w:t>
      </w:r>
      <w:r w:rsidRPr="00FB61AF">
        <w:rPr>
          <w:color w:val="000000"/>
          <w:lang w:eastAsia="pl-PL"/>
        </w:rPr>
        <w:br/>
        <w:t>Państwo: Polska</w:t>
      </w:r>
      <w:r w:rsidRPr="00FB61AF">
        <w:rPr>
          <w:color w:val="000000"/>
          <w:lang w:eastAsia="pl-PL"/>
        </w:rPr>
        <w:br/>
        <w:t>Tel.: +48 224584740</w:t>
      </w:r>
    </w:p>
    <w:p w:rsidR="00FB61AF" w:rsidRPr="00FB61AF" w:rsidRDefault="00FB61AF" w:rsidP="00FB61AF">
      <w:pPr>
        <w:rPr>
          <w:lang w:eastAsia="pl-PL"/>
        </w:rPr>
      </w:pPr>
      <w:r w:rsidRPr="00FB61AF">
        <w:rPr>
          <w:color w:val="000000"/>
          <w:lang w:eastAsia="pl-PL"/>
        </w:rPr>
        <w:t>VI.4.2)</w:t>
      </w:r>
      <w:r w:rsidRPr="00FB61AF">
        <w:rPr>
          <w:b/>
          <w:bCs/>
          <w:color w:val="000000"/>
          <w:lang w:eastAsia="pl-PL"/>
        </w:rPr>
        <w:t>Organ odpowiedzialny za procedury mediacyjne</w:t>
      </w:r>
    </w:p>
    <w:p w:rsidR="00FB61AF" w:rsidRPr="00FB61AF" w:rsidRDefault="00FB61AF" w:rsidP="00FB61AF">
      <w:pPr>
        <w:rPr>
          <w:color w:val="000000"/>
          <w:lang w:eastAsia="pl-PL"/>
        </w:rPr>
      </w:pPr>
      <w:r w:rsidRPr="00FB61AF">
        <w:rPr>
          <w:color w:val="000000"/>
          <w:lang w:eastAsia="pl-PL"/>
        </w:rPr>
        <w:t>Oficjalna nazwa: Prezes Krajowej Izby Odwoławczej</w:t>
      </w:r>
      <w:r w:rsidRPr="00FB61AF">
        <w:rPr>
          <w:color w:val="000000"/>
          <w:lang w:eastAsia="pl-PL"/>
        </w:rPr>
        <w:br/>
        <w:t>Adres pocztowy: ul. Postępu 17a</w:t>
      </w:r>
      <w:r w:rsidRPr="00FB61AF">
        <w:rPr>
          <w:color w:val="000000"/>
          <w:lang w:eastAsia="pl-PL"/>
        </w:rPr>
        <w:br/>
        <w:t>Miejscowość: Warszawa</w:t>
      </w:r>
      <w:r w:rsidRPr="00FB61AF">
        <w:rPr>
          <w:color w:val="000000"/>
          <w:lang w:eastAsia="pl-PL"/>
        </w:rPr>
        <w:br/>
        <w:t>Kod pocztowy: 02-676</w:t>
      </w:r>
      <w:r w:rsidRPr="00FB61AF">
        <w:rPr>
          <w:color w:val="000000"/>
          <w:lang w:eastAsia="pl-PL"/>
        </w:rPr>
        <w:br/>
        <w:t>Państwo: Polska</w:t>
      </w:r>
    </w:p>
    <w:p w:rsidR="00FB61AF" w:rsidRPr="00FB61AF" w:rsidRDefault="00FB61AF" w:rsidP="00FB61AF">
      <w:pPr>
        <w:rPr>
          <w:lang w:eastAsia="pl-PL"/>
        </w:rPr>
      </w:pPr>
      <w:r w:rsidRPr="00FB61AF">
        <w:rPr>
          <w:color w:val="000000"/>
          <w:lang w:eastAsia="pl-PL"/>
        </w:rPr>
        <w:t>VI.4.3)</w:t>
      </w:r>
      <w:r w:rsidRPr="00FB61AF">
        <w:rPr>
          <w:b/>
          <w:bCs/>
          <w:color w:val="000000"/>
          <w:lang w:eastAsia="pl-PL"/>
        </w:rPr>
        <w:t xml:space="preserve">Składanie </w:t>
      </w:r>
      <w:proofErr w:type="spellStart"/>
      <w:r w:rsidRPr="00FB61AF">
        <w:rPr>
          <w:b/>
          <w:bCs/>
          <w:color w:val="000000"/>
          <w:lang w:eastAsia="pl-PL"/>
        </w:rPr>
        <w:t>odwołań</w:t>
      </w:r>
      <w:proofErr w:type="spellEnd"/>
    </w:p>
    <w:p w:rsidR="00FB61AF" w:rsidRPr="00FB61AF" w:rsidRDefault="00FB61AF" w:rsidP="00FB61AF">
      <w:pPr>
        <w:rPr>
          <w:color w:val="000000"/>
          <w:lang w:eastAsia="pl-PL"/>
        </w:rPr>
      </w:pPr>
      <w:r w:rsidRPr="00FB61AF">
        <w:rPr>
          <w:color w:val="000000"/>
          <w:lang w:eastAsia="pl-PL"/>
        </w:rPr>
        <w:t xml:space="preserve">Dokładne informacje na temat terminów składania </w:t>
      </w:r>
      <w:proofErr w:type="spellStart"/>
      <w:r w:rsidRPr="00FB61AF">
        <w:rPr>
          <w:color w:val="000000"/>
          <w:lang w:eastAsia="pl-PL"/>
        </w:rPr>
        <w:t>odwołań</w:t>
      </w:r>
      <w:proofErr w:type="spellEnd"/>
      <w:r w:rsidRPr="00FB61AF">
        <w:rPr>
          <w:color w:val="000000"/>
          <w:lang w:eastAsia="pl-PL"/>
        </w:rPr>
        <w:t xml:space="preserve">: </w:t>
      </w:r>
    </w:p>
    <w:p w:rsidR="00FB61AF" w:rsidRPr="00FB61AF" w:rsidRDefault="00FB61AF" w:rsidP="00FB61AF">
      <w:pPr>
        <w:rPr>
          <w:color w:val="000000"/>
          <w:lang w:eastAsia="pl-PL"/>
        </w:rPr>
      </w:pPr>
      <w:r w:rsidRPr="00FB61AF">
        <w:rPr>
          <w:color w:val="000000"/>
          <w:lang w:eastAsia="pl-PL"/>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FB61AF">
        <w:rPr>
          <w:color w:val="000000"/>
          <w:lang w:eastAsia="pl-PL"/>
        </w:rPr>
        <w:t>Pzp</w:t>
      </w:r>
      <w:proofErr w:type="spellEnd"/>
      <w:r w:rsidRPr="00FB61AF">
        <w:rPr>
          <w:color w:val="000000"/>
          <w:lang w:eastAsia="pl-PL"/>
        </w:rPr>
        <w:t>.</w:t>
      </w:r>
    </w:p>
    <w:p w:rsidR="00FB61AF" w:rsidRPr="00FB61AF" w:rsidRDefault="00FB61AF" w:rsidP="00FB61AF">
      <w:pPr>
        <w:rPr>
          <w:color w:val="000000"/>
          <w:lang w:eastAsia="pl-PL"/>
        </w:rPr>
      </w:pPr>
      <w:r w:rsidRPr="00FB61AF">
        <w:rPr>
          <w:color w:val="000000"/>
          <w:lang w:eastAsia="pl-PL"/>
        </w:rPr>
        <w:t>2. Odwołanie przysługuje na:</w:t>
      </w:r>
    </w:p>
    <w:p w:rsidR="00FB61AF" w:rsidRPr="00FB61AF" w:rsidRDefault="00FB61AF" w:rsidP="00FB61AF">
      <w:pPr>
        <w:rPr>
          <w:color w:val="000000"/>
          <w:lang w:eastAsia="pl-PL"/>
        </w:rPr>
      </w:pPr>
      <w:r w:rsidRPr="00FB61AF">
        <w:rPr>
          <w:color w:val="000000"/>
          <w:lang w:eastAsia="pl-PL"/>
        </w:rPr>
        <w:t>1) niezgodną z przepisami ustawy czynność Zamawiającego, podjętą w postępowaniu o udzielenie zamówienia, w tym na projektowane postanowienie umowy;</w:t>
      </w:r>
    </w:p>
    <w:p w:rsidR="00FB61AF" w:rsidRPr="00FB61AF" w:rsidRDefault="00FB61AF" w:rsidP="00FB61AF">
      <w:pPr>
        <w:rPr>
          <w:color w:val="000000"/>
          <w:lang w:eastAsia="pl-PL"/>
        </w:rPr>
      </w:pPr>
      <w:r w:rsidRPr="00FB61AF">
        <w:rPr>
          <w:color w:val="000000"/>
          <w:lang w:eastAsia="pl-PL"/>
        </w:rPr>
        <w:t>2) zaniechanie czynności w postępowaniu o udzielenie zamówienia, do której Zamawiający był obowiązany na podstawie ustawy.</w:t>
      </w:r>
    </w:p>
    <w:p w:rsidR="00FB61AF" w:rsidRPr="00FB61AF" w:rsidRDefault="00FB61AF" w:rsidP="00FB61AF">
      <w:pPr>
        <w:rPr>
          <w:color w:val="000000"/>
          <w:lang w:eastAsia="pl-PL"/>
        </w:rPr>
      </w:pPr>
      <w:r w:rsidRPr="00FB61AF">
        <w:rPr>
          <w:color w:val="000000"/>
          <w:lang w:eastAsia="pl-PL"/>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FB61AF" w:rsidRPr="00FB61AF" w:rsidRDefault="00FB61AF" w:rsidP="00FB61AF">
      <w:pPr>
        <w:rPr>
          <w:color w:val="000000"/>
          <w:lang w:eastAsia="pl-PL"/>
        </w:rPr>
      </w:pPr>
      <w:r w:rsidRPr="00FB61AF">
        <w:rPr>
          <w:color w:val="000000"/>
          <w:lang w:eastAsia="pl-PL"/>
        </w:rPr>
        <w:t>4. Odwołanie wnosi się w terminie:</w:t>
      </w:r>
    </w:p>
    <w:p w:rsidR="00FB61AF" w:rsidRPr="00FB61AF" w:rsidRDefault="00FB61AF" w:rsidP="00FB61AF">
      <w:pPr>
        <w:rPr>
          <w:color w:val="000000"/>
          <w:lang w:eastAsia="pl-PL"/>
        </w:rPr>
      </w:pPr>
      <w:r w:rsidRPr="00FB61AF">
        <w:rPr>
          <w:color w:val="000000"/>
          <w:lang w:eastAsia="pl-PL"/>
        </w:rPr>
        <w:t>1) 10 dni od dnia przekazania informacji o czynności Zamawiającego stanowiącej podstawę jego wniesienia, jeżeli informacja została przekazana przy użyciu środków komunikacji elektronicznej;</w:t>
      </w:r>
    </w:p>
    <w:p w:rsidR="00FB61AF" w:rsidRPr="00FB61AF" w:rsidRDefault="00FB61AF" w:rsidP="00FB61AF">
      <w:pPr>
        <w:rPr>
          <w:color w:val="000000"/>
          <w:lang w:eastAsia="pl-PL"/>
        </w:rPr>
      </w:pPr>
      <w:r w:rsidRPr="00FB61AF">
        <w:rPr>
          <w:color w:val="000000"/>
          <w:lang w:eastAsia="pl-PL"/>
        </w:rPr>
        <w:t>2) 15 dni od dnia przekazania informacji o czynności Zamawiającego stanowiącej podstawę jego wniesienia, jeżeli informacja została przekazana w sposób inny niż określony w pkt 1.</w:t>
      </w:r>
    </w:p>
    <w:p w:rsidR="00FB61AF" w:rsidRPr="00FB61AF" w:rsidRDefault="00FB61AF" w:rsidP="00FB61AF">
      <w:pPr>
        <w:rPr>
          <w:color w:val="000000"/>
          <w:lang w:eastAsia="pl-PL"/>
        </w:rPr>
      </w:pPr>
      <w:r w:rsidRPr="00FB61AF">
        <w:rPr>
          <w:color w:val="000000"/>
          <w:lang w:eastAsia="pl-PL"/>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FB61AF" w:rsidRPr="00FB61AF" w:rsidRDefault="00FB61AF" w:rsidP="00FB61AF">
      <w:pPr>
        <w:rPr>
          <w:color w:val="000000"/>
          <w:lang w:eastAsia="pl-PL"/>
        </w:rPr>
      </w:pPr>
      <w:r w:rsidRPr="00FB61AF">
        <w:rPr>
          <w:color w:val="000000"/>
          <w:lang w:eastAsia="pl-PL"/>
        </w:rPr>
        <w:t>6. Odwołanie w przypadkach innych niż określone w ust. 4 i 5 wnosi się w terminie 10 dni od dnia, w którym powzięto lub przy zachowaniu należytej staranności można było powziąć wiadomość o okolicznościach stanowiących podstawę jego wniesienia.</w:t>
      </w:r>
    </w:p>
    <w:p w:rsidR="00FB61AF" w:rsidRPr="00FB61AF" w:rsidRDefault="00FB61AF" w:rsidP="00FB61AF">
      <w:pPr>
        <w:rPr>
          <w:color w:val="000000"/>
          <w:lang w:eastAsia="pl-PL"/>
        </w:rPr>
      </w:pPr>
      <w:r w:rsidRPr="00FB61AF">
        <w:rPr>
          <w:color w:val="000000"/>
          <w:lang w:eastAsia="pl-PL"/>
        </w:rPr>
        <w:t>7. Na orzeczenie KIO oraz postanowienie Prezesa KIO stronom oraz uczestnikom postępowania odwoławczego przysługuje skarga do Sądu Okręgowego w Warszawie – sądu zamówień publicznych.</w:t>
      </w:r>
    </w:p>
    <w:p w:rsidR="00FB61AF" w:rsidRPr="00FB61AF" w:rsidRDefault="00FB61AF" w:rsidP="00FB61AF">
      <w:pPr>
        <w:rPr>
          <w:lang w:eastAsia="pl-PL"/>
        </w:rPr>
      </w:pPr>
      <w:r w:rsidRPr="00FB61AF">
        <w:rPr>
          <w:color w:val="000000"/>
          <w:lang w:eastAsia="pl-PL"/>
        </w:rPr>
        <w:t>VI.4.4)</w:t>
      </w:r>
      <w:r w:rsidRPr="00FB61AF">
        <w:rPr>
          <w:b/>
          <w:bCs/>
          <w:color w:val="000000"/>
          <w:lang w:eastAsia="pl-PL"/>
        </w:rPr>
        <w:t xml:space="preserve">Źródło, gdzie można uzyskać informacje na temat składania </w:t>
      </w:r>
      <w:proofErr w:type="spellStart"/>
      <w:r w:rsidRPr="00FB61AF">
        <w:rPr>
          <w:b/>
          <w:bCs/>
          <w:color w:val="000000"/>
          <w:lang w:eastAsia="pl-PL"/>
        </w:rPr>
        <w:t>odwołań</w:t>
      </w:r>
      <w:proofErr w:type="spellEnd"/>
    </w:p>
    <w:p w:rsidR="00FB61AF" w:rsidRPr="00FB61AF" w:rsidRDefault="00FB61AF" w:rsidP="00FB61AF">
      <w:pPr>
        <w:rPr>
          <w:color w:val="000000"/>
          <w:lang w:eastAsia="pl-PL"/>
        </w:rPr>
      </w:pPr>
      <w:r w:rsidRPr="00FB61AF">
        <w:rPr>
          <w:color w:val="000000"/>
          <w:lang w:eastAsia="pl-PL"/>
        </w:rPr>
        <w:lastRenderedPageBreak/>
        <w:t>Oficjalna nazwa: Prezes Krajowej Izby Odwoławczej</w:t>
      </w:r>
      <w:r w:rsidRPr="00FB61AF">
        <w:rPr>
          <w:color w:val="000000"/>
          <w:lang w:eastAsia="pl-PL"/>
        </w:rPr>
        <w:br/>
        <w:t>Adres pocztowy: ul. Postępu 17a</w:t>
      </w:r>
      <w:r w:rsidRPr="00FB61AF">
        <w:rPr>
          <w:color w:val="000000"/>
          <w:lang w:eastAsia="pl-PL"/>
        </w:rPr>
        <w:br/>
        <w:t>Miejscowość: Warszawa</w:t>
      </w:r>
      <w:r w:rsidRPr="00FB61AF">
        <w:rPr>
          <w:color w:val="000000"/>
          <w:lang w:eastAsia="pl-PL"/>
        </w:rPr>
        <w:br/>
        <w:t>Kod pocztowy: 02-676</w:t>
      </w:r>
      <w:r w:rsidRPr="00FB61AF">
        <w:rPr>
          <w:color w:val="000000"/>
          <w:lang w:eastAsia="pl-PL"/>
        </w:rPr>
        <w:br/>
        <w:t>Państwo: Polska</w:t>
      </w:r>
      <w:r w:rsidRPr="00FB61AF">
        <w:rPr>
          <w:color w:val="000000"/>
          <w:lang w:eastAsia="pl-PL"/>
        </w:rPr>
        <w:br/>
        <w:t>Tel.: +48 224584740</w:t>
      </w:r>
    </w:p>
    <w:p w:rsidR="00FB61AF" w:rsidRPr="00FB61AF" w:rsidRDefault="00FB61AF" w:rsidP="00FB61AF">
      <w:pPr>
        <w:rPr>
          <w:lang w:eastAsia="pl-PL"/>
        </w:rPr>
      </w:pPr>
      <w:r w:rsidRPr="00FB61AF">
        <w:rPr>
          <w:color w:val="000000"/>
          <w:lang w:eastAsia="pl-PL"/>
        </w:rPr>
        <w:t>VI.5)</w:t>
      </w:r>
      <w:r w:rsidRPr="00FB61AF">
        <w:rPr>
          <w:b/>
          <w:bCs/>
          <w:color w:val="000000"/>
          <w:lang w:eastAsia="pl-PL"/>
        </w:rPr>
        <w:t>Data wysłania niniejszego ogłoszenia:</w:t>
      </w:r>
    </w:p>
    <w:p w:rsidR="00FB61AF" w:rsidRPr="00FB61AF" w:rsidRDefault="00FB61AF" w:rsidP="00FB61AF">
      <w:pPr>
        <w:rPr>
          <w:color w:val="000000"/>
          <w:lang w:eastAsia="pl-PL"/>
        </w:rPr>
      </w:pPr>
      <w:r w:rsidRPr="00FB61AF">
        <w:rPr>
          <w:color w:val="000000"/>
          <w:lang w:eastAsia="pl-PL"/>
        </w:rPr>
        <w:t>29/09/2021</w:t>
      </w:r>
    </w:p>
    <w:p w:rsidR="00F16329" w:rsidRPr="00FB61AF" w:rsidRDefault="00F16329" w:rsidP="00FB61AF"/>
    <w:sectPr w:rsidR="00F16329" w:rsidRPr="00FB61AF" w:rsidSect="00E76FF9">
      <w:headerReference w:type="even" r:id="rId14"/>
      <w:headerReference w:type="default" r:id="rId15"/>
      <w:footerReference w:type="even" r:id="rId16"/>
      <w:footerReference w:type="default" r:id="rId17"/>
      <w:headerReference w:type="first" r:id="rId18"/>
      <w:footerReference w:type="first" r:id="rId19"/>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3575" w:rsidRDefault="007B3575">
      <w:r>
        <w:separator/>
      </w:r>
    </w:p>
  </w:endnote>
  <w:endnote w:type="continuationSeparator" w:id="0">
    <w:p w:rsidR="007B3575" w:rsidRDefault="007B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3575" w:rsidRDefault="007B3575">
      <w:r>
        <w:separator/>
      </w:r>
    </w:p>
  </w:footnote>
  <w:footnote w:type="continuationSeparator" w:id="0">
    <w:p w:rsidR="007B3575" w:rsidRDefault="007B3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C5C" w:rsidRDefault="003D0C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C5C" w:rsidRDefault="003D0C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687C23EB"/>
    <w:multiLevelType w:val="multilevel"/>
    <w:tmpl w:val="36C0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3575"/>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0C5C"/>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B3575"/>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 w:val="00FB6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E9184"/>
  <w15:chartTrackingRefBased/>
  <w15:docId w15:val="{1A4036DC-5822-411F-8DEA-AFE5EE88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399451776">
      <w:bodyDiv w:val="1"/>
      <w:marLeft w:val="0"/>
      <w:marRight w:val="0"/>
      <w:marTop w:val="0"/>
      <w:marBottom w:val="0"/>
      <w:divBdr>
        <w:top w:val="none" w:sz="0" w:space="0" w:color="auto"/>
        <w:left w:val="none" w:sz="0" w:space="0" w:color="auto"/>
        <w:bottom w:val="none" w:sz="0" w:space="0" w:color="auto"/>
        <w:right w:val="none" w:sz="0" w:space="0" w:color="auto"/>
      </w:divBdr>
      <w:divsChild>
        <w:div w:id="416364817">
          <w:marLeft w:val="0"/>
          <w:marRight w:val="0"/>
          <w:marTop w:val="0"/>
          <w:marBottom w:val="0"/>
          <w:divBdr>
            <w:top w:val="none" w:sz="0" w:space="0" w:color="auto"/>
            <w:left w:val="none" w:sz="0" w:space="0" w:color="auto"/>
            <w:bottom w:val="none" w:sz="0" w:space="0" w:color="auto"/>
            <w:right w:val="none" w:sz="0" w:space="0" w:color="auto"/>
          </w:divBdr>
        </w:div>
        <w:div w:id="1410344880">
          <w:marLeft w:val="0"/>
          <w:marRight w:val="0"/>
          <w:marTop w:val="0"/>
          <w:marBottom w:val="0"/>
          <w:divBdr>
            <w:top w:val="none" w:sz="0" w:space="0" w:color="auto"/>
            <w:left w:val="none" w:sz="0" w:space="0" w:color="auto"/>
            <w:bottom w:val="none" w:sz="0" w:space="0" w:color="auto"/>
            <w:right w:val="none" w:sz="0" w:space="0" w:color="auto"/>
          </w:divBdr>
          <w:divsChild>
            <w:div w:id="1954819753">
              <w:marLeft w:val="0"/>
              <w:marRight w:val="0"/>
              <w:marTop w:val="0"/>
              <w:marBottom w:val="0"/>
              <w:divBdr>
                <w:top w:val="none" w:sz="0" w:space="0" w:color="auto"/>
                <w:left w:val="none" w:sz="0" w:space="0" w:color="auto"/>
                <w:bottom w:val="none" w:sz="0" w:space="0" w:color="auto"/>
                <w:right w:val="none" w:sz="0" w:space="0" w:color="auto"/>
              </w:divBdr>
              <w:divsChild>
                <w:div w:id="1493643120">
                  <w:marLeft w:val="0"/>
                  <w:marRight w:val="0"/>
                  <w:marTop w:val="0"/>
                  <w:marBottom w:val="0"/>
                  <w:divBdr>
                    <w:top w:val="none" w:sz="0" w:space="0" w:color="auto"/>
                    <w:left w:val="none" w:sz="0" w:space="0" w:color="auto"/>
                    <w:bottom w:val="none" w:sz="0" w:space="0" w:color="auto"/>
                    <w:right w:val="none" w:sz="0" w:space="0" w:color="auto"/>
                  </w:divBdr>
                  <w:divsChild>
                    <w:div w:id="757291700">
                      <w:marLeft w:val="0"/>
                      <w:marRight w:val="0"/>
                      <w:marTop w:val="0"/>
                      <w:marBottom w:val="0"/>
                      <w:divBdr>
                        <w:top w:val="none" w:sz="0" w:space="0" w:color="auto"/>
                        <w:left w:val="none" w:sz="0" w:space="0" w:color="auto"/>
                        <w:bottom w:val="none" w:sz="0" w:space="0" w:color="auto"/>
                        <w:right w:val="none" w:sz="0" w:space="0" w:color="auto"/>
                      </w:divBdr>
                    </w:div>
                  </w:divsChild>
                </w:div>
                <w:div w:id="464354553">
                  <w:marLeft w:val="0"/>
                  <w:marRight w:val="0"/>
                  <w:marTop w:val="0"/>
                  <w:marBottom w:val="0"/>
                  <w:divBdr>
                    <w:top w:val="none" w:sz="0" w:space="0" w:color="auto"/>
                    <w:left w:val="none" w:sz="0" w:space="0" w:color="auto"/>
                    <w:bottom w:val="none" w:sz="0" w:space="0" w:color="auto"/>
                    <w:right w:val="none" w:sz="0" w:space="0" w:color="auto"/>
                  </w:divBdr>
                  <w:divsChild>
                    <w:div w:id="31001983">
                      <w:marLeft w:val="0"/>
                      <w:marRight w:val="0"/>
                      <w:marTop w:val="0"/>
                      <w:marBottom w:val="0"/>
                      <w:divBdr>
                        <w:top w:val="none" w:sz="0" w:space="0" w:color="auto"/>
                        <w:left w:val="none" w:sz="0" w:space="0" w:color="auto"/>
                        <w:bottom w:val="none" w:sz="0" w:space="0" w:color="auto"/>
                        <w:right w:val="none" w:sz="0" w:space="0" w:color="auto"/>
                      </w:divBdr>
                    </w:div>
                    <w:div w:id="989793498">
                      <w:marLeft w:val="0"/>
                      <w:marRight w:val="0"/>
                      <w:marTop w:val="0"/>
                      <w:marBottom w:val="0"/>
                      <w:divBdr>
                        <w:top w:val="none" w:sz="0" w:space="0" w:color="auto"/>
                        <w:left w:val="none" w:sz="0" w:space="0" w:color="auto"/>
                        <w:bottom w:val="none" w:sz="0" w:space="0" w:color="auto"/>
                        <w:right w:val="none" w:sz="0" w:space="0" w:color="auto"/>
                      </w:divBdr>
                    </w:div>
                    <w:div w:id="177500198">
                      <w:marLeft w:val="0"/>
                      <w:marRight w:val="0"/>
                      <w:marTop w:val="0"/>
                      <w:marBottom w:val="0"/>
                      <w:divBdr>
                        <w:top w:val="none" w:sz="0" w:space="0" w:color="auto"/>
                        <w:left w:val="none" w:sz="0" w:space="0" w:color="auto"/>
                        <w:bottom w:val="none" w:sz="0" w:space="0" w:color="auto"/>
                        <w:right w:val="none" w:sz="0" w:space="0" w:color="auto"/>
                      </w:divBdr>
                    </w:div>
                  </w:divsChild>
                </w:div>
                <w:div w:id="98839739">
                  <w:marLeft w:val="0"/>
                  <w:marRight w:val="0"/>
                  <w:marTop w:val="0"/>
                  <w:marBottom w:val="0"/>
                  <w:divBdr>
                    <w:top w:val="none" w:sz="0" w:space="0" w:color="auto"/>
                    <w:left w:val="none" w:sz="0" w:space="0" w:color="auto"/>
                    <w:bottom w:val="none" w:sz="0" w:space="0" w:color="auto"/>
                    <w:right w:val="none" w:sz="0" w:space="0" w:color="auto"/>
                  </w:divBdr>
                  <w:divsChild>
                    <w:div w:id="2115515609">
                      <w:marLeft w:val="0"/>
                      <w:marRight w:val="0"/>
                      <w:marTop w:val="0"/>
                      <w:marBottom w:val="0"/>
                      <w:divBdr>
                        <w:top w:val="none" w:sz="0" w:space="0" w:color="auto"/>
                        <w:left w:val="none" w:sz="0" w:space="0" w:color="auto"/>
                        <w:bottom w:val="none" w:sz="0" w:space="0" w:color="auto"/>
                        <w:right w:val="none" w:sz="0" w:space="0" w:color="auto"/>
                      </w:divBdr>
                    </w:div>
                  </w:divsChild>
                </w:div>
                <w:div w:id="1634560851">
                  <w:marLeft w:val="0"/>
                  <w:marRight w:val="0"/>
                  <w:marTop w:val="0"/>
                  <w:marBottom w:val="0"/>
                  <w:divBdr>
                    <w:top w:val="none" w:sz="0" w:space="0" w:color="auto"/>
                    <w:left w:val="none" w:sz="0" w:space="0" w:color="auto"/>
                    <w:bottom w:val="none" w:sz="0" w:space="0" w:color="auto"/>
                    <w:right w:val="none" w:sz="0" w:space="0" w:color="auto"/>
                  </w:divBdr>
                  <w:divsChild>
                    <w:div w:id="46577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80347">
              <w:marLeft w:val="0"/>
              <w:marRight w:val="0"/>
              <w:marTop w:val="0"/>
              <w:marBottom w:val="0"/>
              <w:divBdr>
                <w:top w:val="none" w:sz="0" w:space="0" w:color="auto"/>
                <w:left w:val="none" w:sz="0" w:space="0" w:color="auto"/>
                <w:bottom w:val="none" w:sz="0" w:space="0" w:color="auto"/>
                <w:right w:val="none" w:sz="0" w:space="0" w:color="auto"/>
              </w:divBdr>
              <w:divsChild>
                <w:div w:id="580139896">
                  <w:marLeft w:val="0"/>
                  <w:marRight w:val="0"/>
                  <w:marTop w:val="0"/>
                  <w:marBottom w:val="0"/>
                  <w:divBdr>
                    <w:top w:val="none" w:sz="0" w:space="0" w:color="auto"/>
                    <w:left w:val="none" w:sz="0" w:space="0" w:color="auto"/>
                    <w:bottom w:val="none" w:sz="0" w:space="0" w:color="auto"/>
                    <w:right w:val="none" w:sz="0" w:space="0" w:color="auto"/>
                  </w:divBdr>
                </w:div>
                <w:div w:id="1422802233">
                  <w:marLeft w:val="0"/>
                  <w:marRight w:val="0"/>
                  <w:marTop w:val="0"/>
                  <w:marBottom w:val="0"/>
                  <w:divBdr>
                    <w:top w:val="none" w:sz="0" w:space="0" w:color="auto"/>
                    <w:left w:val="none" w:sz="0" w:space="0" w:color="auto"/>
                    <w:bottom w:val="none" w:sz="0" w:space="0" w:color="auto"/>
                    <w:right w:val="none" w:sz="0" w:space="0" w:color="auto"/>
                  </w:divBdr>
                  <w:divsChild>
                    <w:div w:id="274560914">
                      <w:marLeft w:val="0"/>
                      <w:marRight w:val="0"/>
                      <w:marTop w:val="0"/>
                      <w:marBottom w:val="0"/>
                      <w:divBdr>
                        <w:top w:val="none" w:sz="0" w:space="0" w:color="auto"/>
                        <w:left w:val="none" w:sz="0" w:space="0" w:color="auto"/>
                        <w:bottom w:val="none" w:sz="0" w:space="0" w:color="auto"/>
                        <w:right w:val="none" w:sz="0" w:space="0" w:color="auto"/>
                      </w:divBdr>
                    </w:div>
                    <w:div w:id="1367561444">
                      <w:marLeft w:val="0"/>
                      <w:marRight w:val="0"/>
                      <w:marTop w:val="0"/>
                      <w:marBottom w:val="0"/>
                      <w:divBdr>
                        <w:top w:val="none" w:sz="0" w:space="0" w:color="auto"/>
                        <w:left w:val="none" w:sz="0" w:space="0" w:color="auto"/>
                        <w:bottom w:val="none" w:sz="0" w:space="0" w:color="auto"/>
                        <w:right w:val="none" w:sz="0" w:space="0" w:color="auto"/>
                      </w:divBdr>
                    </w:div>
                  </w:divsChild>
                </w:div>
                <w:div w:id="1838886695">
                  <w:marLeft w:val="0"/>
                  <w:marRight w:val="0"/>
                  <w:marTop w:val="0"/>
                  <w:marBottom w:val="0"/>
                  <w:divBdr>
                    <w:top w:val="none" w:sz="0" w:space="0" w:color="auto"/>
                    <w:left w:val="none" w:sz="0" w:space="0" w:color="auto"/>
                    <w:bottom w:val="none" w:sz="0" w:space="0" w:color="auto"/>
                    <w:right w:val="none" w:sz="0" w:space="0" w:color="auto"/>
                  </w:divBdr>
                  <w:divsChild>
                    <w:div w:id="1018502973">
                      <w:marLeft w:val="0"/>
                      <w:marRight w:val="0"/>
                      <w:marTop w:val="0"/>
                      <w:marBottom w:val="0"/>
                      <w:divBdr>
                        <w:top w:val="none" w:sz="0" w:space="0" w:color="auto"/>
                        <w:left w:val="none" w:sz="0" w:space="0" w:color="auto"/>
                        <w:bottom w:val="none" w:sz="0" w:space="0" w:color="auto"/>
                        <w:right w:val="none" w:sz="0" w:space="0" w:color="auto"/>
                      </w:divBdr>
                    </w:div>
                  </w:divsChild>
                </w:div>
                <w:div w:id="1104417341">
                  <w:marLeft w:val="0"/>
                  <w:marRight w:val="0"/>
                  <w:marTop w:val="0"/>
                  <w:marBottom w:val="0"/>
                  <w:divBdr>
                    <w:top w:val="none" w:sz="0" w:space="0" w:color="auto"/>
                    <w:left w:val="none" w:sz="0" w:space="0" w:color="auto"/>
                    <w:bottom w:val="none" w:sz="0" w:space="0" w:color="auto"/>
                    <w:right w:val="none" w:sz="0" w:space="0" w:color="auto"/>
                  </w:divBdr>
                  <w:divsChild>
                    <w:div w:id="231812391">
                      <w:marLeft w:val="0"/>
                      <w:marRight w:val="0"/>
                      <w:marTop w:val="0"/>
                      <w:marBottom w:val="0"/>
                      <w:divBdr>
                        <w:top w:val="none" w:sz="0" w:space="0" w:color="auto"/>
                        <w:left w:val="none" w:sz="0" w:space="0" w:color="auto"/>
                        <w:bottom w:val="none" w:sz="0" w:space="0" w:color="auto"/>
                        <w:right w:val="none" w:sz="0" w:space="0" w:color="auto"/>
                      </w:divBdr>
                    </w:div>
                  </w:divsChild>
                </w:div>
                <w:div w:id="1768767519">
                  <w:marLeft w:val="0"/>
                  <w:marRight w:val="0"/>
                  <w:marTop w:val="0"/>
                  <w:marBottom w:val="0"/>
                  <w:divBdr>
                    <w:top w:val="none" w:sz="0" w:space="0" w:color="auto"/>
                    <w:left w:val="none" w:sz="0" w:space="0" w:color="auto"/>
                    <w:bottom w:val="none" w:sz="0" w:space="0" w:color="auto"/>
                    <w:right w:val="none" w:sz="0" w:space="0" w:color="auto"/>
                  </w:divBdr>
                  <w:divsChild>
                    <w:div w:id="1265461488">
                      <w:marLeft w:val="0"/>
                      <w:marRight w:val="0"/>
                      <w:marTop w:val="0"/>
                      <w:marBottom w:val="0"/>
                      <w:divBdr>
                        <w:top w:val="none" w:sz="0" w:space="0" w:color="auto"/>
                        <w:left w:val="none" w:sz="0" w:space="0" w:color="auto"/>
                        <w:bottom w:val="none" w:sz="0" w:space="0" w:color="auto"/>
                        <w:right w:val="none" w:sz="0" w:space="0" w:color="auto"/>
                      </w:divBdr>
                    </w:div>
                  </w:divsChild>
                </w:div>
                <w:div w:id="2012488886">
                  <w:marLeft w:val="0"/>
                  <w:marRight w:val="0"/>
                  <w:marTop w:val="0"/>
                  <w:marBottom w:val="0"/>
                  <w:divBdr>
                    <w:top w:val="none" w:sz="0" w:space="0" w:color="auto"/>
                    <w:left w:val="none" w:sz="0" w:space="0" w:color="auto"/>
                    <w:bottom w:val="none" w:sz="0" w:space="0" w:color="auto"/>
                    <w:right w:val="none" w:sz="0" w:space="0" w:color="auto"/>
                  </w:divBdr>
                </w:div>
                <w:div w:id="1086683336">
                  <w:marLeft w:val="0"/>
                  <w:marRight w:val="0"/>
                  <w:marTop w:val="0"/>
                  <w:marBottom w:val="0"/>
                  <w:divBdr>
                    <w:top w:val="none" w:sz="0" w:space="0" w:color="auto"/>
                    <w:left w:val="none" w:sz="0" w:space="0" w:color="auto"/>
                    <w:bottom w:val="none" w:sz="0" w:space="0" w:color="auto"/>
                    <w:right w:val="none" w:sz="0" w:space="0" w:color="auto"/>
                  </w:divBdr>
                  <w:divsChild>
                    <w:div w:id="1935163335">
                      <w:marLeft w:val="0"/>
                      <w:marRight w:val="0"/>
                      <w:marTop w:val="0"/>
                      <w:marBottom w:val="0"/>
                      <w:divBdr>
                        <w:top w:val="none" w:sz="0" w:space="0" w:color="auto"/>
                        <w:left w:val="none" w:sz="0" w:space="0" w:color="auto"/>
                        <w:bottom w:val="none" w:sz="0" w:space="0" w:color="auto"/>
                        <w:right w:val="none" w:sz="0" w:space="0" w:color="auto"/>
                      </w:divBdr>
                    </w:div>
                  </w:divsChild>
                </w:div>
                <w:div w:id="1099445808">
                  <w:marLeft w:val="0"/>
                  <w:marRight w:val="0"/>
                  <w:marTop w:val="0"/>
                  <w:marBottom w:val="0"/>
                  <w:divBdr>
                    <w:top w:val="none" w:sz="0" w:space="0" w:color="auto"/>
                    <w:left w:val="none" w:sz="0" w:space="0" w:color="auto"/>
                    <w:bottom w:val="none" w:sz="0" w:space="0" w:color="auto"/>
                    <w:right w:val="none" w:sz="0" w:space="0" w:color="auto"/>
                  </w:divBdr>
                </w:div>
                <w:div w:id="255722323">
                  <w:marLeft w:val="0"/>
                  <w:marRight w:val="0"/>
                  <w:marTop w:val="0"/>
                  <w:marBottom w:val="0"/>
                  <w:divBdr>
                    <w:top w:val="none" w:sz="0" w:space="0" w:color="auto"/>
                    <w:left w:val="none" w:sz="0" w:space="0" w:color="auto"/>
                    <w:bottom w:val="none" w:sz="0" w:space="0" w:color="auto"/>
                    <w:right w:val="none" w:sz="0" w:space="0" w:color="auto"/>
                  </w:divBdr>
                  <w:divsChild>
                    <w:div w:id="1422726796">
                      <w:marLeft w:val="0"/>
                      <w:marRight w:val="0"/>
                      <w:marTop w:val="0"/>
                      <w:marBottom w:val="0"/>
                      <w:divBdr>
                        <w:top w:val="none" w:sz="0" w:space="0" w:color="auto"/>
                        <w:left w:val="none" w:sz="0" w:space="0" w:color="auto"/>
                        <w:bottom w:val="none" w:sz="0" w:space="0" w:color="auto"/>
                        <w:right w:val="none" w:sz="0" w:space="0" w:color="auto"/>
                      </w:divBdr>
                    </w:div>
                  </w:divsChild>
                </w:div>
                <w:div w:id="1521704695">
                  <w:marLeft w:val="0"/>
                  <w:marRight w:val="0"/>
                  <w:marTop w:val="0"/>
                  <w:marBottom w:val="0"/>
                  <w:divBdr>
                    <w:top w:val="none" w:sz="0" w:space="0" w:color="auto"/>
                    <w:left w:val="none" w:sz="0" w:space="0" w:color="auto"/>
                    <w:bottom w:val="none" w:sz="0" w:space="0" w:color="auto"/>
                    <w:right w:val="none" w:sz="0" w:space="0" w:color="auto"/>
                  </w:divBdr>
                  <w:divsChild>
                    <w:div w:id="174153450">
                      <w:marLeft w:val="0"/>
                      <w:marRight w:val="0"/>
                      <w:marTop w:val="0"/>
                      <w:marBottom w:val="0"/>
                      <w:divBdr>
                        <w:top w:val="none" w:sz="0" w:space="0" w:color="auto"/>
                        <w:left w:val="none" w:sz="0" w:space="0" w:color="auto"/>
                        <w:bottom w:val="none" w:sz="0" w:space="0" w:color="auto"/>
                        <w:right w:val="none" w:sz="0" w:space="0" w:color="auto"/>
                      </w:divBdr>
                    </w:div>
                  </w:divsChild>
                </w:div>
                <w:div w:id="1007513625">
                  <w:marLeft w:val="0"/>
                  <w:marRight w:val="0"/>
                  <w:marTop w:val="0"/>
                  <w:marBottom w:val="0"/>
                  <w:divBdr>
                    <w:top w:val="none" w:sz="0" w:space="0" w:color="auto"/>
                    <w:left w:val="none" w:sz="0" w:space="0" w:color="auto"/>
                    <w:bottom w:val="none" w:sz="0" w:space="0" w:color="auto"/>
                    <w:right w:val="none" w:sz="0" w:space="0" w:color="auto"/>
                  </w:divBdr>
                </w:div>
                <w:div w:id="770664559">
                  <w:marLeft w:val="0"/>
                  <w:marRight w:val="0"/>
                  <w:marTop w:val="0"/>
                  <w:marBottom w:val="0"/>
                  <w:divBdr>
                    <w:top w:val="none" w:sz="0" w:space="0" w:color="auto"/>
                    <w:left w:val="none" w:sz="0" w:space="0" w:color="auto"/>
                    <w:bottom w:val="none" w:sz="0" w:space="0" w:color="auto"/>
                    <w:right w:val="none" w:sz="0" w:space="0" w:color="auto"/>
                  </w:divBdr>
                  <w:divsChild>
                    <w:div w:id="625620046">
                      <w:marLeft w:val="0"/>
                      <w:marRight w:val="0"/>
                      <w:marTop w:val="0"/>
                      <w:marBottom w:val="0"/>
                      <w:divBdr>
                        <w:top w:val="none" w:sz="0" w:space="0" w:color="auto"/>
                        <w:left w:val="none" w:sz="0" w:space="0" w:color="auto"/>
                        <w:bottom w:val="none" w:sz="0" w:space="0" w:color="auto"/>
                        <w:right w:val="none" w:sz="0" w:space="0" w:color="auto"/>
                      </w:divBdr>
                    </w:div>
                  </w:divsChild>
                </w:div>
                <w:div w:id="947469694">
                  <w:marLeft w:val="0"/>
                  <w:marRight w:val="0"/>
                  <w:marTop w:val="0"/>
                  <w:marBottom w:val="0"/>
                  <w:divBdr>
                    <w:top w:val="none" w:sz="0" w:space="0" w:color="auto"/>
                    <w:left w:val="none" w:sz="0" w:space="0" w:color="auto"/>
                    <w:bottom w:val="none" w:sz="0" w:space="0" w:color="auto"/>
                    <w:right w:val="none" w:sz="0" w:space="0" w:color="auto"/>
                  </w:divBdr>
                  <w:divsChild>
                    <w:div w:id="385105970">
                      <w:marLeft w:val="0"/>
                      <w:marRight w:val="0"/>
                      <w:marTop w:val="0"/>
                      <w:marBottom w:val="0"/>
                      <w:divBdr>
                        <w:top w:val="none" w:sz="0" w:space="0" w:color="auto"/>
                        <w:left w:val="none" w:sz="0" w:space="0" w:color="auto"/>
                        <w:bottom w:val="none" w:sz="0" w:space="0" w:color="auto"/>
                        <w:right w:val="none" w:sz="0" w:space="0" w:color="auto"/>
                      </w:divBdr>
                    </w:div>
                    <w:div w:id="1333602749">
                      <w:marLeft w:val="0"/>
                      <w:marRight w:val="0"/>
                      <w:marTop w:val="0"/>
                      <w:marBottom w:val="0"/>
                      <w:divBdr>
                        <w:top w:val="none" w:sz="0" w:space="0" w:color="auto"/>
                        <w:left w:val="none" w:sz="0" w:space="0" w:color="auto"/>
                        <w:bottom w:val="none" w:sz="0" w:space="0" w:color="auto"/>
                        <w:right w:val="none" w:sz="0" w:space="0" w:color="auto"/>
                      </w:divBdr>
                    </w:div>
                    <w:div w:id="1235777556">
                      <w:marLeft w:val="0"/>
                      <w:marRight w:val="0"/>
                      <w:marTop w:val="0"/>
                      <w:marBottom w:val="0"/>
                      <w:divBdr>
                        <w:top w:val="none" w:sz="0" w:space="0" w:color="auto"/>
                        <w:left w:val="none" w:sz="0" w:space="0" w:color="auto"/>
                        <w:bottom w:val="none" w:sz="0" w:space="0" w:color="auto"/>
                        <w:right w:val="none" w:sz="0" w:space="0" w:color="auto"/>
                      </w:divBdr>
                    </w:div>
                  </w:divsChild>
                </w:div>
                <w:div w:id="1210075564">
                  <w:marLeft w:val="0"/>
                  <w:marRight w:val="0"/>
                  <w:marTop w:val="0"/>
                  <w:marBottom w:val="0"/>
                  <w:divBdr>
                    <w:top w:val="none" w:sz="0" w:space="0" w:color="auto"/>
                    <w:left w:val="none" w:sz="0" w:space="0" w:color="auto"/>
                    <w:bottom w:val="none" w:sz="0" w:space="0" w:color="auto"/>
                    <w:right w:val="none" w:sz="0" w:space="0" w:color="auto"/>
                  </w:divBdr>
                  <w:divsChild>
                    <w:div w:id="6331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88760">
              <w:marLeft w:val="0"/>
              <w:marRight w:val="0"/>
              <w:marTop w:val="0"/>
              <w:marBottom w:val="0"/>
              <w:divBdr>
                <w:top w:val="none" w:sz="0" w:space="0" w:color="auto"/>
                <w:left w:val="none" w:sz="0" w:space="0" w:color="auto"/>
                <w:bottom w:val="none" w:sz="0" w:space="0" w:color="auto"/>
                <w:right w:val="none" w:sz="0" w:space="0" w:color="auto"/>
              </w:divBdr>
              <w:divsChild>
                <w:div w:id="1784571581">
                  <w:marLeft w:val="0"/>
                  <w:marRight w:val="0"/>
                  <w:marTop w:val="0"/>
                  <w:marBottom w:val="0"/>
                  <w:divBdr>
                    <w:top w:val="none" w:sz="0" w:space="0" w:color="auto"/>
                    <w:left w:val="none" w:sz="0" w:space="0" w:color="auto"/>
                    <w:bottom w:val="none" w:sz="0" w:space="0" w:color="auto"/>
                    <w:right w:val="none" w:sz="0" w:space="0" w:color="auto"/>
                  </w:divBdr>
                </w:div>
                <w:div w:id="1647314446">
                  <w:marLeft w:val="0"/>
                  <w:marRight w:val="0"/>
                  <w:marTop w:val="0"/>
                  <w:marBottom w:val="0"/>
                  <w:divBdr>
                    <w:top w:val="none" w:sz="0" w:space="0" w:color="auto"/>
                    <w:left w:val="none" w:sz="0" w:space="0" w:color="auto"/>
                    <w:bottom w:val="none" w:sz="0" w:space="0" w:color="auto"/>
                    <w:right w:val="none" w:sz="0" w:space="0" w:color="auto"/>
                  </w:divBdr>
                  <w:divsChild>
                    <w:div w:id="207306448">
                      <w:marLeft w:val="0"/>
                      <w:marRight w:val="0"/>
                      <w:marTop w:val="0"/>
                      <w:marBottom w:val="0"/>
                      <w:divBdr>
                        <w:top w:val="none" w:sz="0" w:space="0" w:color="auto"/>
                        <w:left w:val="none" w:sz="0" w:space="0" w:color="auto"/>
                        <w:bottom w:val="none" w:sz="0" w:space="0" w:color="auto"/>
                        <w:right w:val="none" w:sz="0" w:space="0" w:color="auto"/>
                      </w:divBdr>
                    </w:div>
                    <w:div w:id="960721810">
                      <w:marLeft w:val="0"/>
                      <w:marRight w:val="0"/>
                      <w:marTop w:val="0"/>
                      <w:marBottom w:val="0"/>
                      <w:divBdr>
                        <w:top w:val="none" w:sz="0" w:space="0" w:color="auto"/>
                        <w:left w:val="none" w:sz="0" w:space="0" w:color="auto"/>
                        <w:bottom w:val="none" w:sz="0" w:space="0" w:color="auto"/>
                        <w:right w:val="none" w:sz="0" w:space="0" w:color="auto"/>
                      </w:divBdr>
                    </w:div>
                  </w:divsChild>
                </w:div>
                <w:div w:id="1674844904">
                  <w:marLeft w:val="0"/>
                  <w:marRight w:val="0"/>
                  <w:marTop w:val="0"/>
                  <w:marBottom w:val="0"/>
                  <w:divBdr>
                    <w:top w:val="none" w:sz="0" w:space="0" w:color="auto"/>
                    <w:left w:val="none" w:sz="0" w:space="0" w:color="auto"/>
                    <w:bottom w:val="none" w:sz="0" w:space="0" w:color="auto"/>
                    <w:right w:val="none" w:sz="0" w:space="0" w:color="auto"/>
                  </w:divBdr>
                </w:div>
                <w:div w:id="534737296">
                  <w:marLeft w:val="0"/>
                  <w:marRight w:val="0"/>
                  <w:marTop w:val="0"/>
                  <w:marBottom w:val="0"/>
                  <w:divBdr>
                    <w:top w:val="none" w:sz="0" w:space="0" w:color="auto"/>
                    <w:left w:val="none" w:sz="0" w:space="0" w:color="auto"/>
                    <w:bottom w:val="none" w:sz="0" w:space="0" w:color="auto"/>
                    <w:right w:val="none" w:sz="0" w:space="0" w:color="auto"/>
                  </w:divBdr>
                  <w:divsChild>
                    <w:div w:id="1254899937">
                      <w:marLeft w:val="0"/>
                      <w:marRight w:val="0"/>
                      <w:marTop w:val="0"/>
                      <w:marBottom w:val="0"/>
                      <w:divBdr>
                        <w:top w:val="none" w:sz="0" w:space="0" w:color="auto"/>
                        <w:left w:val="none" w:sz="0" w:space="0" w:color="auto"/>
                        <w:bottom w:val="none" w:sz="0" w:space="0" w:color="auto"/>
                        <w:right w:val="none" w:sz="0" w:space="0" w:color="auto"/>
                      </w:divBdr>
                    </w:div>
                  </w:divsChild>
                </w:div>
                <w:div w:id="1848590987">
                  <w:marLeft w:val="0"/>
                  <w:marRight w:val="0"/>
                  <w:marTop w:val="0"/>
                  <w:marBottom w:val="0"/>
                  <w:divBdr>
                    <w:top w:val="none" w:sz="0" w:space="0" w:color="auto"/>
                    <w:left w:val="none" w:sz="0" w:space="0" w:color="auto"/>
                    <w:bottom w:val="none" w:sz="0" w:space="0" w:color="auto"/>
                    <w:right w:val="none" w:sz="0" w:space="0" w:color="auto"/>
                  </w:divBdr>
                  <w:divsChild>
                    <w:div w:id="13714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5742">
              <w:marLeft w:val="0"/>
              <w:marRight w:val="0"/>
              <w:marTop w:val="0"/>
              <w:marBottom w:val="0"/>
              <w:divBdr>
                <w:top w:val="none" w:sz="0" w:space="0" w:color="auto"/>
                <w:left w:val="none" w:sz="0" w:space="0" w:color="auto"/>
                <w:bottom w:val="none" w:sz="0" w:space="0" w:color="auto"/>
                <w:right w:val="none" w:sz="0" w:space="0" w:color="auto"/>
              </w:divBdr>
              <w:divsChild>
                <w:div w:id="529924916">
                  <w:marLeft w:val="0"/>
                  <w:marRight w:val="0"/>
                  <w:marTop w:val="0"/>
                  <w:marBottom w:val="0"/>
                  <w:divBdr>
                    <w:top w:val="none" w:sz="0" w:space="0" w:color="auto"/>
                    <w:left w:val="none" w:sz="0" w:space="0" w:color="auto"/>
                    <w:bottom w:val="none" w:sz="0" w:space="0" w:color="auto"/>
                    <w:right w:val="none" w:sz="0" w:space="0" w:color="auto"/>
                  </w:divBdr>
                </w:div>
                <w:div w:id="1471365177">
                  <w:marLeft w:val="0"/>
                  <w:marRight w:val="0"/>
                  <w:marTop w:val="0"/>
                  <w:marBottom w:val="0"/>
                  <w:divBdr>
                    <w:top w:val="none" w:sz="0" w:space="0" w:color="auto"/>
                    <w:left w:val="none" w:sz="0" w:space="0" w:color="auto"/>
                    <w:bottom w:val="none" w:sz="0" w:space="0" w:color="auto"/>
                    <w:right w:val="none" w:sz="0" w:space="0" w:color="auto"/>
                  </w:divBdr>
                  <w:divsChild>
                    <w:div w:id="1690914924">
                      <w:marLeft w:val="0"/>
                      <w:marRight w:val="0"/>
                      <w:marTop w:val="0"/>
                      <w:marBottom w:val="0"/>
                      <w:divBdr>
                        <w:top w:val="none" w:sz="0" w:space="0" w:color="auto"/>
                        <w:left w:val="none" w:sz="0" w:space="0" w:color="auto"/>
                        <w:bottom w:val="none" w:sz="0" w:space="0" w:color="auto"/>
                        <w:right w:val="none" w:sz="0" w:space="0" w:color="auto"/>
                      </w:divBdr>
                    </w:div>
                  </w:divsChild>
                </w:div>
                <w:div w:id="1620796444">
                  <w:marLeft w:val="0"/>
                  <w:marRight w:val="0"/>
                  <w:marTop w:val="0"/>
                  <w:marBottom w:val="0"/>
                  <w:divBdr>
                    <w:top w:val="none" w:sz="0" w:space="0" w:color="auto"/>
                    <w:left w:val="none" w:sz="0" w:space="0" w:color="auto"/>
                    <w:bottom w:val="none" w:sz="0" w:space="0" w:color="auto"/>
                    <w:right w:val="none" w:sz="0" w:space="0" w:color="auto"/>
                  </w:divBdr>
                </w:div>
                <w:div w:id="539558999">
                  <w:marLeft w:val="0"/>
                  <w:marRight w:val="0"/>
                  <w:marTop w:val="0"/>
                  <w:marBottom w:val="0"/>
                  <w:divBdr>
                    <w:top w:val="none" w:sz="0" w:space="0" w:color="auto"/>
                    <w:left w:val="none" w:sz="0" w:space="0" w:color="auto"/>
                    <w:bottom w:val="none" w:sz="0" w:space="0" w:color="auto"/>
                    <w:right w:val="none" w:sz="0" w:space="0" w:color="auto"/>
                  </w:divBdr>
                </w:div>
                <w:div w:id="1878663523">
                  <w:marLeft w:val="0"/>
                  <w:marRight w:val="0"/>
                  <w:marTop w:val="0"/>
                  <w:marBottom w:val="0"/>
                  <w:divBdr>
                    <w:top w:val="none" w:sz="0" w:space="0" w:color="auto"/>
                    <w:left w:val="none" w:sz="0" w:space="0" w:color="auto"/>
                    <w:bottom w:val="none" w:sz="0" w:space="0" w:color="auto"/>
                    <w:right w:val="none" w:sz="0" w:space="0" w:color="auto"/>
                  </w:divBdr>
                  <w:divsChild>
                    <w:div w:id="1963346398">
                      <w:marLeft w:val="0"/>
                      <w:marRight w:val="0"/>
                      <w:marTop w:val="0"/>
                      <w:marBottom w:val="0"/>
                      <w:divBdr>
                        <w:top w:val="none" w:sz="0" w:space="0" w:color="auto"/>
                        <w:left w:val="none" w:sz="0" w:space="0" w:color="auto"/>
                        <w:bottom w:val="none" w:sz="0" w:space="0" w:color="auto"/>
                        <w:right w:val="none" w:sz="0" w:space="0" w:color="auto"/>
                      </w:divBdr>
                    </w:div>
                  </w:divsChild>
                </w:div>
                <w:div w:id="1808235297">
                  <w:marLeft w:val="0"/>
                  <w:marRight w:val="0"/>
                  <w:marTop w:val="0"/>
                  <w:marBottom w:val="0"/>
                  <w:divBdr>
                    <w:top w:val="none" w:sz="0" w:space="0" w:color="auto"/>
                    <w:left w:val="none" w:sz="0" w:space="0" w:color="auto"/>
                    <w:bottom w:val="none" w:sz="0" w:space="0" w:color="auto"/>
                    <w:right w:val="none" w:sz="0" w:space="0" w:color="auto"/>
                  </w:divBdr>
                </w:div>
                <w:div w:id="1964923245">
                  <w:marLeft w:val="0"/>
                  <w:marRight w:val="0"/>
                  <w:marTop w:val="0"/>
                  <w:marBottom w:val="0"/>
                  <w:divBdr>
                    <w:top w:val="none" w:sz="0" w:space="0" w:color="auto"/>
                    <w:left w:val="none" w:sz="0" w:space="0" w:color="auto"/>
                    <w:bottom w:val="none" w:sz="0" w:space="0" w:color="auto"/>
                    <w:right w:val="none" w:sz="0" w:space="0" w:color="auto"/>
                  </w:divBdr>
                  <w:divsChild>
                    <w:div w:id="1009403133">
                      <w:marLeft w:val="0"/>
                      <w:marRight w:val="0"/>
                      <w:marTop w:val="0"/>
                      <w:marBottom w:val="0"/>
                      <w:divBdr>
                        <w:top w:val="none" w:sz="0" w:space="0" w:color="auto"/>
                        <w:left w:val="none" w:sz="0" w:space="0" w:color="auto"/>
                        <w:bottom w:val="none" w:sz="0" w:space="0" w:color="auto"/>
                        <w:right w:val="none" w:sz="0" w:space="0" w:color="auto"/>
                      </w:divBdr>
                    </w:div>
                    <w:div w:id="660163135">
                      <w:marLeft w:val="0"/>
                      <w:marRight w:val="0"/>
                      <w:marTop w:val="0"/>
                      <w:marBottom w:val="0"/>
                      <w:divBdr>
                        <w:top w:val="none" w:sz="0" w:space="0" w:color="auto"/>
                        <w:left w:val="none" w:sz="0" w:space="0" w:color="auto"/>
                        <w:bottom w:val="none" w:sz="0" w:space="0" w:color="auto"/>
                        <w:right w:val="none" w:sz="0" w:space="0" w:color="auto"/>
                      </w:divBdr>
                    </w:div>
                  </w:divsChild>
                </w:div>
                <w:div w:id="215627905">
                  <w:marLeft w:val="0"/>
                  <w:marRight w:val="0"/>
                  <w:marTop w:val="0"/>
                  <w:marBottom w:val="0"/>
                  <w:divBdr>
                    <w:top w:val="none" w:sz="0" w:space="0" w:color="auto"/>
                    <w:left w:val="none" w:sz="0" w:space="0" w:color="auto"/>
                    <w:bottom w:val="none" w:sz="0" w:space="0" w:color="auto"/>
                    <w:right w:val="none" w:sz="0" w:space="0" w:color="auto"/>
                  </w:divBdr>
                  <w:divsChild>
                    <w:div w:id="135993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256370">
              <w:marLeft w:val="0"/>
              <w:marRight w:val="0"/>
              <w:marTop w:val="0"/>
              <w:marBottom w:val="0"/>
              <w:divBdr>
                <w:top w:val="none" w:sz="0" w:space="0" w:color="auto"/>
                <w:left w:val="none" w:sz="0" w:space="0" w:color="auto"/>
                <w:bottom w:val="none" w:sz="0" w:space="0" w:color="auto"/>
                <w:right w:val="none" w:sz="0" w:space="0" w:color="auto"/>
              </w:divBdr>
              <w:divsChild>
                <w:div w:id="1606307165">
                  <w:marLeft w:val="0"/>
                  <w:marRight w:val="0"/>
                  <w:marTop w:val="0"/>
                  <w:marBottom w:val="0"/>
                  <w:divBdr>
                    <w:top w:val="none" w:sz="0" w:space="0" w:color="auto"/>
                    <w:left w:val="none" w:sz="0" w:space="0" w:color="auto"/>
                    <w:bottom w:val="none" w:sz="0" w:space="0" w:color="auto"/>
                    <w:right w:val="none" w:sz="0" w:space="0" w:color="auto"/>
                  </w:divBdr>
                  <w:divsChild>
                    <w:div w:id="1557887861">
                      <w:marLeft w:val="0"/>
                      <w:marRight w:val="0"/>
                      <w:marTop w:val="0"/>
                      <w:marBottom w:val="0"/>
                      <w:divBdr>
                        <w:top w:val="none" w:sz="0" w:space="0" w:color="auto"/>
                        <w:left w:val="none" w:sz="0" w:space="0" w:color="auto"/>
                        <w:bottom w:val="none" w:sz="0" w:space="0" w:color="auto"/>
                        <w:right w:val="none" w:sz="0" w:space="0" w:color="auto"/>
                      </w:divBdr>
                    </w:div>
                  </w:divsChild>
                </w:div>
                <w:div w:id="561792010">
                  <w:marLeft w:val="0"/>
                  <w:marRight w:val="0"/>
                  <w:marTop w:val="0"/>
                  <w:marBottom w:val="0"/>
                  <w:divBdr>
                    <w:top w:val="none" w:sz="0" w:space="0" w:color="auto"/>
                    <w:left w:val="none" w:sz="0" w:space="0" w:color="auto"/>
                    <w:bottom w:val="none" w:sz="0" w:space="0" w:color="auto"/>
                    <w:right w:val="none" w:sz="0" w:space="0" w:color="auto"/>
                  </w:divBdr>
                  <w:divsChild>
                    <w:div w:id="2106072964">
                      <w:marLeft w:val="0"/>
                      <w:marRight w:val="0"/>
                      <w:marTop w:val="0"/>
                      <w:marBottom w:val="0"/>
                      <w:divBdr>
                        <w:top w:val="none" w:sz="0" w:space="0" w:color="auto"/>
                        <w:left w:val="none" w:sz="0" w:space="0" w:color="auto"/>
                        <w:bottom w:val="none" w:sz="0" w:space="0" w:color="auto"/>
                        <w:right w:val="none" w:sz="0" w:space="0" w:color="auto"/>
                      </w:divBdr>
                    </w:div>
                  </w:divsChild>
                </w:div>
                <w:div w:id="1517773568">
                  <w:marLeft w:val="0"/>
                  <w:marRight w:val="0"/>
                  <w:marTop w:val="0"/>
                  <w:marBottom w:val="0"/>
                  <w:divBdr>
                    <w:top w:val="none" w:sz="0" w:space="0" w:color="auto"/>
                    <w:left w:val="none" w:sz="0" w:space="0" w:color="auto"/>
                    <w:bottom w:val="none" w:sz="0" w:space="0" w:color="auto"/>
                    <w:right w:val="none" w:sz="0" w:space="0" w:color="auto"/>
                  </w:divBdr>
                </w:div>
                <w:div w:id="226040874">
                  <w:marLeft w:val="0"/>
                  <w:marRight w:val="0"/>
                  <w:marTop w:val="0"/>
                  <w:marBottom w:val="0"/>
                  <w:divBdr>
                    <w:top w:val="none" w:sz="0" w:space="0" w:color="auto"/>
                    <w:left w:val="none" w:sz="0" w:space="0" w:color="auto"/>
                    <w:bottom w:val="none" w:sz="0" w:space="0" w:color="auto"/>
                    <w:right w:val="none" w:sz="0" w:space="0" w:color="auto"/>
                  </w:divBdr>
                  <w:divsChild>
                    <w:div w:id="688482605">
                      <w:marLeft w:val="0"/>
                      <w:marRight w:val="0"/>
                      <w:marTop w:val="0"/>
                      <w:marBottom w:val="0"/>
                      <w:divBdr>
                        <w:top w:val="none" w:sz="0" w:space="0" w:color="auto"/>
                        <w:left w:val="none" w:sz="0" w:space="0" w:color="auto"/>
                        <w:bottom w:val="none" w:sz="0" w:space="0" w:color="auto"/>
                        <w:right w:val="none" w:sz="0" w:space="0" w:color="auto"/>
                      </w:divBdr>
                    </w:div>
                  </w:divsChild>
                </w:div>
                <w:div w:id="515002670">
                  <w:marLeft w:val="0"/>
                  <w:marRight w:val="0"/>
                  <w:marTop w:val="0"/>
                  <w:marBottom w:val="0"/>
                  <w:divBdr>
                    <w:top w:val="none" w:sz="0" w:space="0" w:color="auto"/>
                    <w:left w:val="none" w:sz="0" w:space="0" w:color="auto"/>
                    <w:bottom w:val="none" w:sz="0" w:space="0" w:color="auto"/>
                    <w:right w:val="none" w:sz="0" w:space="0" w:color="auto"/>
                  </w:divBdr>
                  <w:divsChild>
                    <w:div w:id="1991471313">
                      <w:marLeft w:val="0"/>
                      <w:marRight w:val="0"/>
                      <w:marTop w:val="0"/>
                      <w:marBottom w:val="0"/>
                      <w:divBdr>
                        <w:top w:val="none" w:sz="0" w:space="0" w:color="auto"/>
                        <w:left w:val="none" w:sz="0" w:space="0" w:color="auto"/>
                        <w:bottom w:val="none" w:sz="0" w:space="0" w:color="auto"/>
                        <w:right w:val="none" w:sz="0" w:space="0" w:color="auto"/>
                      </w:divBdr>
                    </w:div>
                  </w:divsChild>
                </w:div>
                <w:div w:id="1397314808">
                  <w:marLeft w:val="0"/>
                  <w:marRight w:val="0"/>
                  <w:marTop w:val="0"/>
                  <w:marBottom w:val="0"/>
                  <w:divBdr>
                    <w:top w:val="none" w:sz="0" w:space="0" w:color="auto"/>
                    <w:left w:val="none" w:sz="0" w:space="0" w:color="auto"/>
                    <w:bottom w:val="none" w:sz="0" w:space="0" w:color="auto"/>
                    <w:right w:val="none" w:sz="0" w:space="0" w:color="auto"/>
                  </w:divBdr>
                  <w:divsChild>
                    <w:div w:id="1875920452">
                      <w:marLeft w:val="0"/>
                      <w:marRight w:val="0"/>
                      <w:marTop w:val="0"/>
                      <w:marBottom w:val="0"/>
                      <w:divBdr>
                        <w:top w:val="none" w:sz="0" w:space="0" w:color="auto"/>
                        <w:left w:val="none" w:sz="0" w:space="0" w:color="auto"/>
                        <w:bottom w:val="none" w:sz="0" w:space="0" w:color="auto"/>
                        <w:right w:val="none" w:sz="0" w:space="0" w:color="auto"/>
                      </w:divBdr>
                    </w:div>
                    <w:div w:id="1114713870">
                      <w:marLeft w:val="0"/>
                      <w:marRight w:val="0"/>
                      <w:marTop w:val="0"/>
                      <w:marBottom w:val="0"/>
                      <w:divBdr>
                        <w:top w:val="none" w:sz="0" w:space="0" w:color="auto"/>
                        <w:left w:val="none" w:sz="0" w:space="0" w:color="auto"/>
                        <w:bottom w:val="none" w:sz="0" w:space="0" w:color="auto"/>
                        <w:right w:val="none" w:sz="0" w:space="0" w:color="auto"/>
                      </w:divBdr>
                    </w:div>
                  </w:divsChild>
                </w:div>
                <w:div w:id="205069076">
                  <w:marLeft w:val="0"/>
                  <w:marRight w:val="0"/>
                  <w:marTop w:val="0"/>
                  <w:marBottom w:val="0"/>
                  <w:divBdr>
                    <w:top w:val="none" w:sz="0" w:space="0" w:color="auto"/>
                    <w:left w:val="none" w:sz="0" w:space="0" w:color="auto"/>
                    <w:bottom w:val="none" w:sz="0" w:space="0" w:color="auto"/>
                    <w:right w:val="none" w:sz="0" w:space="0" w:color="auto"/>
                  </w:divBdr>
                  <w:divsChild>
                    <w:div w:id="1368599549">
                      <w:marLeft w:val="0"/>
                      <w:marRight w:val="0"/>
                      <w:marTop w:val="0"/>
                      <w:marBottom w:val="0"/>
                      <w:divBdr>
                        <w:top w:val="none" w:sz="0" w:space="0" w:color="auto"/>
                        <w:left w:val="none" w:sz="0" w:space="0" w:color="auto"/>
                        <w:bottom w:val="none" w:sz="0" w:space="0" w:color="auto"/>
                        <w:right w:val="none" w:sz="0" w:space="0" w:color="auto"/>
                      </w:divBdr>
                    </w:div>
                  </w:divsChild>
                </w:div>
                <w:div w:id="1256130563">
                  <w:marLeft w:val="0"/>
                  <w:marRight w:val="0"/>
                  <w:marTop w:val="0"/>
                  <w:marBottom w:val="0"/>
                  <w:divBdr>
                    <w:top w:val="none" w:sz="0" w:space="0" w:color="auto"/>
                    <w:left w:val="none" w:sz="0" w:space="0" w:color="auto"/>
                    <w:bottom w:val="none" w:sz="0" w:space="0" w:color="auto"/>
                    <w:right w:val="none" w:sz="0" w:space="0" w:color="auto"/>
                  </w:divBdr>
                  <w:divsChild>
                    <w:div w:id="166855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propublico.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zp.agh.edu.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agh.edu.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dzp.agh.edu.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dzp@agh.edu.pl?subject=TE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07E239D-136A-4F43-9A50-BF6BF045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1572</Words>
  <Characters>9438</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2021-10-04T08:34:00Z</cp:lastPrinted>
  <dcterms:created xsi:type="dcterms:W3CDTF">2021-10-04T08:34:00Z</dcterms:created>
  <dcterms:modified xsi:type="dcterms:W3CDTF">2021-10-04T08:34:00Z</dcterms:modified>
</cp:coreProperties>
</file>