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606A" w:rsidRPr="00933EB3" w:rsidRDefault="003B5EA7" w:rsidP="00933EB3">
      <w:pPr>
        <w:spacing w:after="240"/>
        <w:jc w:val="right"/>
      </w:pPr>
      <w:r w:rsidRPr="00933EB3">
        <w:t>Niepołomice</w:t>
      </w:r>
      <w:r w:rsidR="006A5DF1" w:rsidRPr="00933EB3">
        <w:t xml:space="preserve"> dnia: </w:t>
      </w:r>
      <w:r w:rsidR="00694A11" w:rsidRPr="00933EB3">
        <w:t>2021-07-27</w:t>
      </w:r>
    </w:p>
    <w:p w:rsidR="006A5DF1" w:rsidRPr="00933EB3" w:rsidRDefault="003B5EA7" w:rsidP="006A5DF1">
      <w:pPr>
        <w:rPr>
          <w:b/>
          <w:bCs/>
        </w:rPr>
      </w:pPr>
      <w:r w:rsidRPr="00933EB3">
        <w:rPr>
          <w:b/>
          <w:bCs/>
        </w:rPr>
        <w:t>GMINA NIEPOŁOMICE</w:t>
      </w:r>
    </w:p>
    <w:p w:rsidR="006A5DF1" w:rsidRPr="00933EB3" w:rsidRDefault="003B5EA7" w:rsidP="006A5DF1">
      <w:r w:rsidRPr="00933EB3">
        <w:t>Pl. Zwycięstwa</w:t>
      </w:r>
      <w:r w:rsidR="006A5DF1" w:rsidRPr="00933EB3">
        <w:t xml:space="preserve"> </w:t>
      </w:r>
      <w:r w:rsidRPr="00933EB3">
        <w:t>13</w:t>
      </w:r>
    </w:p>
    <w:p w:rsidR="006A5DF1" w:rsidRPr="00933EB3" w:rsidRDefault="003B5EA7" w:rsidP="006A5DF1">
      <w:r w:rsidRPr="00933EB3">
        <w:t>32-005</w:t>
      </w:r>
      <w:r w:rsidR="006A5DF1" w:rsidRPr="00933EB3">
        <w:t xml:space="preserve"> </w:t>
      </w:r>
      <w:r w:rsidRPr="00933EB3">
        <w:t>Niepołomice</w:t>
      </w:r>
    </w:p>
    <w:p w:rsidR="006A5DF1" w:rsidRPr="00933EB3" w:rsidRDefault="006A5DF1" w:rsidP="006A5DF1">
      <w:pPr>
        <w:pStyle w:val="Nagwek"/>
        <w:tabs>
          <w:tab w:val="clear" w:pos="4536"/>
          <w:tab w:val="clear" w:pos="9072"/>
        </w:tabs>
      </w:pPr>
    </w:p>
    <w:p w:rsidR="006A5DF1" w:rsidRPr="00933EB3" w:rsidRDefault="006A5DF1" w:rsidP="00933EB3">
      <w:pPr>
        <w:pStyle w:val="Nagwek"/>
        <w:tabs>
          <w:tab w:val="clear" w:pos="4536"/>
        </w:tabs>
      </w:pPr>
      <w:r w:rsidRPr="00933EB3">
        <w:t>Pismo:</w:t>
      </w:r>
      <w:r w:rsidRPr="00933EB3">
        <w:rPr>
          <w:b/>
          <w:bCs/>
        </w:rPr>
        <w:t xml:space="preserve"> </w:t>
      </w:r>
      <w:r w:rsidR="00447B22" w:rsidRPr="00933EB3">
        <w:rPr>
          <w:bCs/>
        </w:rPr>
        <w:t>ZP.271.23.2021.1</w:t>
      </w:r>
      <w:r w:rsidRPr="00933EB3">
        <w:tab/>
        <w:t xml:space="preserve"> </w:t>
      </w:r>
    </w:p>
    <w:p w:rsidR="006A5DF1" w:rsidRPr="00933EB3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</w:rPr>
      </w:pPr>
      <w:r w:rsidRPr="00933EB3">
        <w:rPr>
          <w:b/>
        </w:rPr>
        <w:t>WYKONAWCY</w:t>
      </w:r>
    </w:p>
    <w:p w:rsidR="006A5DF1" w:rsidRPr="00933EB3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</w:pPr>
      <w:r w:rsidRPr="00933EB3">
        <w:t>ubiegający się o zamówienie publiczne</w:t>
      </w:r>
    </w:p>
    <w:p w:rsidR="006D4AB3" w:rsidRPr="00933EB3" w:rsidRDefault="006D4AB3">
      <w:pPr>
        <w:pStyle w:val="Nagwek"/>
        <w:tabs>
          <w:tab w:val="clear" w:pos="4536"/>
          <w:tab w:val="clear" w:pos="9072"/>
        </w:tabs>
      </w:pPr>
    </w:p>
    <w:p w:rsidR="006D4AB3" w:rsidRPr="00933EB3" w:rsidRDefault="006D4AB3">
      <w:pPr>
        <w:pStyle w:val="Nagwek"/>
        <w:tabs>
          <w:tab w:val="clear" w:pos="4536"/>
          <w:tab w:val="clear" w:pos="9072"/>
        </w:tabs>
      </w:pPr>
    </w:p>
    <w:p w:rsidR="00632C3C" w:rsidRPr="00933EB3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0"/>
        </w:rPr>
      </w:pPr>
      <w:r w:rsidRPr="00933EB3">
        <w:rPr>
          <w:rFonts w:ascii="Times New Roman" w:hAnsi="Times New Roman"/>
          <w:sz w:val="20"/>
        </w:rPr>
        <w:t>WYJAŚNIENI</w:t>
      </w:r>
      <w:r w:rsidR="00520165" w:rsidRPr="00933EB3">
        <w:rPr>
          <w:rFonts w:ascii="Times New Roman" w:hAnsi="Times New Roman"/>
          <w:sz w:val="20"/>
        </w:rPr>
        <w:t>A</w:t>
      </w:r>
      <w:r w:rsidR="00632C3C" w:rsidRPr="00933EB3">
        <w:rPr>
          <w:rFonts w:ascii="Times New Roman" w:hAnsi="Times New Roman"/>
          <w:sz w:val="20"/>
        </w:rPr>
        <w:t xml:space="preserve"> TREŚCI</w:t>
      </w:r>
      <w:r w:rsidR="0029606A" w:rsidRPr="00933EB3">
        <w:rPr>
          <w:rFonts w:ascii="Times New Roman" w:hAnsi="Times New Roman"/>
          <w:sz w:val="20"/>
        </w:rPr>
        <w:t xml:space="preserve"> SWZ</w:t>
      </w:r>
    </w:p>
    <w:p w:rsidR="006D4AB3" w:rsidRPr="00933EB3" w:rsidRDefault="00632C3C" w:rsidP="00520165">
      <w:pPr>
        <w:spacing w:after="360" w:line="276" w:lineRule="auto"/>
        <w:jc w:val="both"/>
      </w:pPr>
      <w:r w:rsidRPr="00933EB3">
        <w:t xml:space="preserve">Dotyczy: </w:t>
      </w:r>
      <w:r w:rsidR="006A5DF1" w:rsidRPr="00933EB3">
        <w:t>p</w:t>
      </w:r>
      <w:r w:rsidRPr="00933EB3">
        <w:t>ostępowani</w:t>
      </w:r>
      <w:r w:rsidR="006A5DF1" w:rsidRPr="00933EB3">
        <w:t>a</w:t>
      </w:r>
      <w:r w:rsidRPr="00933EB3">
        <w:t xml:space="preserve"> o udzielenie zamówienia publicznego, prowadzone</w:t>
      </w:r>
      <w:r w:rsidR="006A5DF1" w:rsidRPr="00933EB3">
        <w:t>go</w:t>
      </w:r>
      <w:r w:rsidRPr="00933EB3">
        <w:t xml:space="preserve"> w trybie </w:t>
      </w:r>
      <w:r w:rsidR="00933EB3">
        <w:t>„</w:t>
      </w:r>
      <w:r w:rsidR="003B5EA7" w:rsidRPr="00933EB3">
        <w:t>tryb podstawowy</w:t>
      </w:r>
      <w:r w:rsidR="00933EB3">
        <w:t>”</w:t>
      </w:r>
      <w:r w:rsidRPr="00933EB3">
        <w:rPr>
          <w:b/>
        </w:rPr>
        <w:t xml:space="preserve"> </w:t>
      </w:r>
      <w:r w:rsidRPr="00933EB3">
        <w:rPr>
          <w:bCs/>
        </w:rPr>
        <w:t>na</w:t>
      </w:r>
      <w:r w:rsidRPr="00933EB3">
        <w:rPr>
          <w:b/>
        </w:rPr>
        <w:t xml:space="preserve"> </w:t>
      </w:r>
      <w:r w:rsidR="00E72428" w:rsidRPr="00933EB3">
        <w:rPr>
          <w:bCs/>
        </w:rPr>
        <w:t>”</w:t>
      </w:r>
      <w:r w:rsidR="003B5EA7" w:rsidRPr="00933EB3">
        <w:rPr>
          <w:b/>
          <w:bCs/>
        </w:rPr>
        <w:t>Wyposażenie i wykonanie aranżacji wnętrz Centrum Sportu w Staniątkach</w:t>
      </w:r>
      <w:r w:rsidR="00E72428" w:rsidRPr="00933EB3">
        <w:rPr>
          <w:bCs/>
        </w:rPr>
        <w:t>”</w:t>
      </w:r>
      <w:r w:rsidRPr="00933EB3">
        <w:rPr>
          <w:b/>
        </w:rPr>
        <w:t xml:space="preserve"> </w:t>
      </w:r>
      <w:r w:rsidRPr="00933EB3">
        <w:rPr>
          <w:bCs/>
        </w:rPr>
        <w:t>– znak sprawy</w:t>
      </w:r>
      <w:r w:rsidRPr="00933EB3">
        <w:rPr>
          <w:b/>
        </w:rPr>
        <w:t xml:space="preserve"> </w:t>
      </w:r>
      <w:r w:rsidR="003B5EA7" w:rsidRPr="00933EB3">
        <w:rPr>
          <w:b/>
        </w:rPr>
        <w:t>ZP.271.23.2021</w:t>
      </w:r>
      <w:r w:rsidRPr="00933EB3">
        <w:rPr>
          <w:b/>
        </w:rPr>
        <w:t>.</w:t>
      </w:r>
    </w:p>
    <w:p w:rsidR="0012774F" w:rsidRPr="00933EB3" w:rsidRDefault="00520165" w:rsidP="00D8461B">
      <w:pPr>
        <w:spacing w:after="240" w:line="276" w:lineRule="auto"/>
        <w:jc w:val="both"/>
      </w:pPr>
      <w:r w:rsidRPr="00933EB3">
        <w:t xml:space="preserve">Zamawiający, </w:t>
      </w:r>
      <w:r w:rsidR="003B5EA7" w:rsidRPr="00933EB3">
        <w:rPr>
          <w:b/>
        </w:rPr>
        <w:t>GMINA NIEPOŁOMICE</w:t>
      </w:r>
      <w:r w:rsidRPr="00933EB3">
        <w:t xml:space="preserve">, działając na podstawie art. </w:t>
      </w:r>
      <w:r w:rsidR="00E74BC3" w:rsidRPr="00933EB3">
        <w:t>284</w:t>
      </w:r>
      <w:r w:rsidRPr="00933EB3">
        <w:t xml:space="preserve"> ust. </w:t>
      </w:r>
      <w:r w:rsidR="0029606A" w:rsidRPr="00933EB3">
        <w:t>6</w:t>
      </w:r>
      <w:r w:rsidRPr="00933EB3">
        <w:t xml:space="preserve"> ustawy z dnia </w:t>
      </w:r>
      <w:r w:rsidR="0029606A" w:rsidRPr="00933EB3">
        <w:t>11</w:t>
      </w:r>
      <w:r w:rsidRPr="00933EB3">
        <w:t xml:space="preserve"> </w:t>
      </w:r>
      <w:r w:rsidR="0029606A" w:rsidRPr="00933EB3">
        <w:t xml:space="preserve">września </w:t>
      </w:r>
      <w:r w:rsidRPr="00933EB3">
        <w:t>20</w:t>
      </w:r>
      <w:r w:rsidR="0029606A" w:rsidRPr="00933EB3">
        <w:t>19</w:t>
      </w:r>
      <w:r w:rsidRPr="00933EB3">
        <w:t xml:space="preserve"> r</w:t>
      </w:r>
      <w:r w:rsidR="0029606A" w:rsidRPr="00933EB3">
        <w:t>.</w:t>
      </w:r>
      <w:r w:rsidRPr="00933EB3">
        <w:t xml:space="preserve"> Prawo </w:t>
      </w:r>
      <w:r w:rsidR="0029606A" w:rsidRPr="00933EB3">
        <w:t>z</w:t>
      </w:r>
      <w:r w:rsidRPr="00933EB3">
        <w:t xml:space="preserve">amówień </w:t>
      </w:r>
      <w:r w:rsidR="0029606A" w:rsidRPr="00933EB3">
        <w:t>p</w:t>
      </w:r>
      <w:r w:rsidRPr="00933EB3">
        <w:t xml:space="preserve">ublicznych </w:t>
      </w:r>
      <w:r w:rsidR="003B5EA7" w:rsidRPr="00933EB3">
        <w:t>(</w:t>
      </w:r>
      <w:proofErr w:type="spellStart"/>
      <w:r w:rsidR="003B5EA7" w:rsidRPr="00933EB3">
        <w:t>Dz.U</w:t>
      </w:r>
      <w:proofErr w:type="spellEnd"/>
      <w:r w:rsidR="003B5EA7" w:rsidRPr="00933EB3">
        <w:t>. poz. 2019 ze zm.)</w:t>
      </w:r>
      <w:r w:rsidR="00BE7BFD" w:rsidRPr="00933EB3">
        <w:t xml:space="preserve">, </w:t>
      </w:r>
      <w:r w:rsidR="00E74BC3" w:rsidRPr="00933EB3">
        <w:t>udostępnia</w:t>
      </w:r>
      <w:r w:rsidR="00BE7BFD" w:rsidRPr="00933EB3">
        <w:t xml:space="preserve"> poniżej treść zapytań do S</w:t>
      </w:r>
      <w:r w:rsidR="0012774F" w:rsidRPr="00933EB3">
        <w:t>pecyfikacji Warunków Zamówienia (</w:t>
      </w:r>
      <w:r w:rsidR="0012774F" w:rsidRPr="00933EB3">
        <w:rPr>
          <w:lang w:eastAsia="ar-SA"/>
        </w:rPr>
        <w:t>zwanej dalej</w:t>
      </w:r>
      <w:r w:rsidR="0012774F" w:rsidRPr="00933EB3">
        <w:rPr>
          <w:b/>
          <w:lang w:eastAsia="ar-SA"/>
        </w:rPr>
        <w:t xml:space="preserve"> </w:t>
      </w:r>
      <w:r w:rsidR="0012774F" w:rsidRPr="00933EB3">
        <w:rPr>
          <w:bCs/>
          <w:lang w:eastAsia="ar-SA"/>
        </w:rPr>
        <w:t>”SWZ”)</w:t>
      </w:r>
      <w:r w:rsidR="00E74BC3" w:rsidRPr="00933EB3">
        <w:rPr>
          <w:bCs/>
          <w:lang w:eastAsia="ar-SA"/>
        </w:rPr>
        <w:t xml:space="preserve"> </w:t>
      </w:r>
      <w:r w:rsidR="00E74BC3" w:rsidRPr="00933EB3">
        <w:t>wraz z wyjaśnieniami</w:t>
      </w:r>
      <w:r w:rsidR="0012774F" w:rsidRPr="00933EB3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3B5EA7" w:rsidRPr="00933EB3" w:rsidTr="00FB3F3C">
        <w:tc>
          <w:tcPr>
            <w:tcW w:w="9356" w:type="dxa"/>
            <w:shd w:val="clear" w:color="auto" w:fill="auto"/>
          </w:tcPr>
          <w:p w:rsidR="00447B22" w:rsidRPr="00933EB3" w:rsidRDefault="003B5EA7" w:rsidP="00FB3F3C">
            <w:pPr>
              <w:spacing w:after="120"/>
              <w:ind w:left="30" w:right="-72"/>
              <w:jc w:val="both"/>
            </w:pPr>
            <w:r w:rsidRPr="00933EB3">
              <w:t xml:space="preserve">Pytania dotyczące pawilonu A: </w:t>
            </w:r>
          </w:p>
          <w:p w:rsidR="00364107" w:rsidRPr="00933EB3" w:rsidRDefault="003B5EA7" w:rsidP="00FB3F3C">
            <w:pPr>
              <w:spacing w:after="120"/>
              <w:ind w:left="30" w:right="-72"/>
              <w:jc w:val="both"/>
            </w:pPr>
            <w:r w:rsidRPr="00933EB3">
              <w:t xml:space="preserve">A.01 Jak wykonać frezowania? W szczególności interesuje nas na jaką głębokość mamy wyfrezować otwór i jak go wypełnić, żeby nie było widać surowej płyty. </w:t>
            </w:r>
          </w:p>
          <w:p w:rsidR="00364107" w:rsidRPr="00933EB3" w:rsidRDefault="00364107" w:rsidP="00FB3F3C">
            <w:pPr>
              <w:spacing w:after="120"/>
              <w:ind w:left="30" w:right="-72"/>
              <w:jc w:val="both"/>
            </w:pPr>
            <w:r w:rsidRPr="00933EB3">
              <w:rPr>
                <w:b/>
                <w:shd w:val="clear" w:color="auto" w:fill="FFFFFF"/>
              </w:rPr>
              <w:t>Odp. Nie zakłada się frezowania, ale montaż prostokątnych elementów z płyty w kolorze jasnego dębu na płycie w kolorze antracytu. Krawędzie płyty wykończone na gotowo</w:t>
            </w:r>
            <w:r w:rsidRPr="00933EB3">
              <w:rPr>
                <w:shd w:val="clear" w:color="auto" w:fill="FFFFFF"/>
              </w:rPr>
              <w:t>.</w:t>
            </w:r>
          </w:p>
          <w:p w:rsidR="00364107" w:rsidRPr="00933EB3" w:rsidRDefault="003B5EA7" w:rsidP="00FB3F3C">
            <w:pPr>
              <w:spacing w:after="120"/>
              <w:ind w:left="30" w:right="-72"/>
              <w:jc w:val="both"/>
            </w:pPr>
            <w:r w:rsidRPr="00933EB3">
              <w:t xml:space="preserve">Grubość obramowania szafki? Na rysunkach nie ma podanego konkretnego wymiaru czy jest to płyta 18, czy grubsza. </w:t>
            </w:r>
          </w:p>
          <w:p w:rsidR="00364107" w:rsidRPr="00933EB3" w:rsidRDefault="00364107" w:rsidP="00FB3F3C">
            <w:pPr>
              <w:spacing w:after="120"/>
              <w:ind w:left="30" w:right="-72"/>
              <w:jc w:val="both"/>
              <w:rPr>
                <w:b/>
              </w:rPr>
            </w:pPr>
            <w:r w:rsidRPr="00933EB3">
              <w:rPr>
                <w:b/>
                <w:shd w:val="clear" w:color="auto" w:fill="FFFFFF"/>
              </w:rPr>
              <w:t>Odp. Grubość obramowania 38mm.</w:t>
            </w:r>
          </w:p>
          <w:p w:rsidR="00447B22" w:rsidRPr="00933EB3" w:rsidRDefault="003B5EA7" w:rsidP="00FB3F3C">
            <w:pPr>
              <w:spacing w:after="120"/>
              <w:ind w:left="30" w:right="-72"/>
              <w:jc w:val="both"/>
            </w:pPr>
            <w:r w:rsidRPr="00933EB3">
              <w:t xml:space="preserve">Czy są półki w szafce, bo nie ma tego sprecyzowanego. Jeżeli są to czy robimy je na stałe, czy ruchome? </w:t>
            </w:r>
          </w:p>
          <w:p w:rsidR="00364107" w:rsidRPr="00933EB3" w:rsidRDefault="00364107" w:rsidP="00364107">
            <w:pPr>
              <w:spacing w:after="120"/>
              <w:ind w:left="30" w:right="-72"/>
              <w:jc w:val="both"/>
              <w:rPr>
                <w:b/>
              </w:rPr>
            </w:pPr>
            <w:r w:rsidRPr="00933EB3">
              <w:rPr>
                <w:b/>
              </w:rPr>
              <w:t xml:space="preserve">Odp. </w:t>
            </w:r>
            <w:r w:rsidRPr="00933EB3">
              <w:rPr>
                <w:b/>
                <w:shd w:val="clear" w:color="auto" w:fill="FFFFFF"/>
              </w:rPr>
              <w:t>Nie ma dodatkowych półek w szafce. Szafka składa się z ośmiu zamykanych na kluczyk przegród</w:t>
            </w:r>
          </w:p>
          <w:p w:rsidR="00364107" w:rsidRPr="00933EB3" w:rsidRDefault="003B5EA7" w:rsidP="00FB3F3C">
            <w:pPr>
              <w:spacing w:after="120"/>
              <w:ind w:left="30" w:right="-72"/>
              <w:jc w:val="both"/>
            </w:pPr>
            <w:r w:rsidRPr="00933EB3">
              <w:t xml:space="preserve">A.02 Jaki jest wygląd szafek managerskich w biurkach, bo jest tylko widok z góry? Jaka jest grubość blatów biurek? Z jakiej płyty wykonać korpusy mebli?, proponujemy wykonanie nich z płyty melaminowanej. </w:t>
            </w:r>
          </w:p>
          <w:p w:rsidR="00364107" w:rsidRPr="00933EB3" w:rsidRDefault="00364107" w:rsidP="00364107">
            <w:pPr>
              <w:rPr>
                <w:color w:val="FF0000"/>
                <w:shd w:val="clear" w:color="auto" w:fill="FFFFFF"/>
              </w:rPr>
            </w:pPr>
            <w:r w:rsidRPr="00933EB3">
              <w:rPr>
                <w:b/>
                <w:shd w:val="clear" w:color="auto" w:fill="FFFFFF"/>
              </w:rPr>
              <w:t>Odp.  Szafki managerskie zgodnie z załącznikiem graficznym, blaty biurek</w:t>
            </w:r>
            <w:r w:rsidRPr="00933EB3">
              <w:rPr>
                <w:b/>
              </w:rPr>
              <w:t xml:space="preserve">- płyta melaminowana </w:t>
            </w:r>
            <w:r w:rsidRPr="00933EB3">
              <w:rPr>
                <w:b/>
                <w:shd w:val="clear" w:color="auto" w:fill="FFFFFF"/>
              </w:rPr>
              <w:t xml:space="preserve">o grubości </w:t>
            </w:r>
            <w:r w:rsidRPr="00933EB3">
              <w:rPr>
                <w:b/>
              </w:rPr>
              <w:t>38 mm, obrzeża ABS</w:t>
            </w:r>
            <w:r w:rsidRPr="00933EB3">
              <w:rPr>
                <w:b/>
                <w:shd w:val="clear" w:color="auto" w:fill="FFFFFF"/>
              </w:rPr>
              <w:t>,  korpus mebli z płyty melaminowanej</w:t>
            </w:r>
            <w:r w:rsidRPr="00933EB3">
              <w:rPr>
                <w:shd w:val="clear" w:color="auto" w:fill="FFFFFF"/>
              </w:rPr>
              <w:t>.</w:t>
            </w:r>
          </w:p>
          <w:p w:rsidR="00447B22" w:rsidRPr="00933EB3" w:rsidRDefault="003B5EA7" w:rsidP="00FB3F3C">
            <w:pPr>
              <w:spacing w:after="120"/>
              <w:ind w:left="30" w:right="-72"/>
              <w:jc w:val="both"/>
            </w:pPr>
            <w:r w:rsidRPr="00933EB3">
              <w:t xml:space="preserve">Jaki jest sposób otwierania szaf, czy za pomocą uchwyty, czy </w:t>
            </w:r>
            <w:proofErr w:type="spellStart"/>
            <w:r w:rsidRPr="00933EB3">
              <w:t>tip-on</w:t>
            </w:r>
            <w:proofErr w:type="spellEnd"/>
            <w:r w:rsidRPr="00933EB3">
              <w:t xml:space="preserve">? </w:t>
            </w:r>
          </w:p>
          <w:p w:rsidR="00364107" w:rsidRPr="00933EB3" w:rsidRDefault="00364107" w:rsidP="00FB3F3C">
            <w:pPr>
              <w:spacing w:after="120"/>
              <w:ind w:left="30" w:right="-72"/>
              <w:jc w:val="both"/>
              <w:rPr>
                <w:b/>
              </w:rPr>
            </w:pPr>
            <w:r w:rsidRPr="00933EB3">
              <w:rPr>
                <w:b/>
                <w:shd w:val="clear" w:color="auto" w:fill="FFFFFF"/>
              </w:rPr>
              <w:t xml:space="preserve">Odp. Otwieranie szaf za pomocą uchwytów meblowych krawędziowych min.12 </w:t>
            </w:r>
            <w:proofErr w:type="spellStart"/>
            <w:r w:rsidRPr="00933EB3">
              <w:rPr>
                <w:b/>
                <w:shd w:val="clear" w:color="auto" w:fill="FFFFFF"/>
              </w:rPr>
              <w:t>cm</w:t>
            </w:r>
            <w:proofErr w:type="spellEnd"/>
            <w:r w:rsidRPr="00933EB3">
              <w:rPr>
                <w:b/>
                <w:shd w:val="clear" w:color="auto" w:fill="FFFFFF"/>
              </w:rPr>
              <w:t>.</w:t>
            </w:r>
          </w:p>
          <w:p w:rsidR="00364107" w:rsidRPr="00933EB3" w:rsidRDefault="003B5EA7" w:rsidP="00FB3F3C">
            <w:pPr>
              <w:spacing w:after="120"/>
              <w:ind w:left="30" w:right="-72"/>
              <w:jc w:val="both"/>
            </w:pPr>
            <w:r w:rsidRPr="00933EB3">
              <w:t xml:space="preserve">A.05 Sposób otwierania frontów, podobnie jak w podpunkcie A.02? </w:t>
            </w:r>
          </w:p>
          <w:p w:rsidR="00364107" w:rsidRPr="00933EB3" w:rsidRDefault="00364107" w:rsidP="00364107">
            <w:pPr>
              <w:rPr>
                <w:b/>
                <w:shd w:val="clear" w:color="auto" w:fill="FFFFFF"/>
              </w:rPr>
            </w:pPr>
            <w:r w:rsidRPr="00933EB3">
              <w:rPr>
                <w:b/>
                <w:shd w:val="clear" w:color="auto" w:fill="FFFFFF"/>
              </w:rPr>
              <w:t>Odp. Zgodnie z opisem na rysunku A05: ”uchwyty meblowe krawędziowe” fronty otwierane za pomocą uchwytów meblowych krawędziowych min.12 cm</w:t>
            </w:r>
          </w:p>
          <w:p w:rsidR="00447B22" w:rsidRPr="00933EB3" w:rsidRDefault="003B5EA7" w:rsidP="00FB3F3C">
            <w:pPr>
              <w:spacing w:after="120"/>
              <w:ind w:left="30" w:right="-72"/>
              <w:jc w:val="both"/>
            </w:pPr>
            <w:r w:rsidRPr="00933EB3">
              <w:t xml:space="preserve">Jaka jest wysokość cokołu? Na rysunkach nie jest to sprecyzowane, oraz czy cokół jest demontowalny? </w:t>
            </w:r>
          </w:p>
          <w:p w:rsidR="00364107" w:rsidRPr="00933EB3" w:rsidRDefault="00364107" w:rsidP="00364107">
            <w:pPr>
              <w:rPr>
                <w:b/>
                <w:shd w:val="clear" w:color="auto" w:fill="FFFFFF"/>
              </w:rPr>
            </w:pPr>
            <w:r w:rsidRPr="00933EB3">
              <w:rPr>
                <w:b/>
                <w:shd w:val="clear" w:color="auto" w:fill="FFFFFF"/>
              </w:rPr>
              <w:t xml:space="preserve">Odp. Cokół o wysokości 10cm. W meblach kuchennych cokoły </w:t>
            </w:r>
            <w:proofErr w:type="spellStart"/>
            <w:r w:rsidRPr="00933EB3">
              <w:rPr>
                <w:b/>
                <w:shd w:val="clear" w:color="auto" w:fill="FFFFFF"/>
              </w:rPr>
              <w:t>demontowalne</w:t>
            </w:r>
            <w:proofErr w:type="spellEnd"/>
            <w:r w:rsidRPr="00933EB3">
              <w:rPr>
                <w:b/>
                <w:shd w:val="clear" w:color="auto" w:fill="FFFFFF"/>
              </w:rPr>
              <w:t>, w pozostałych meblach w zabudowie (np. w biurach) cokoły mogą być montowane na stałe.</w:t>
            </w:r>
          </w:p>
          <w:p w:rsidR="00447B22" w:rsidRPr="00933EB3" w:rsidRDefault="003B5EA7" w:rsidP="00FB3F3C">
            <w:pPr>
              <w:spacing w:after="120"/>
              <w:ind w:left="30" w:right="-72"/>
              <w:jc w:val="both"/>
            </w:pPr>
            <w:r w:rsidRPr="00933EB3">
              <w:t xml:space="preserve">A.06 Sposób otwierania frontów, podobnie jak w podpunkcie A.02? Wysokość cokołu, podobnie jak w podpunkcie A.05? Materiał do wykonania korpusu? </w:t>
            </w:r>
          </w:p>
          <w:p w:rsidR="00364107" w:rsidRPr="00933EB3" w:rsidRDefault="00364107" w:rsidP="00364107">
            <w:pPr>
              <w:rPr>
                <w:b/>
                <w:shd w:val="clear" w:color="auto" w:fill="FFFFFF"/>
              </w:rPr>
            </w:pPr>
            <w:r w:rsidRPr="00933EB3">
              <w:rPr>
                <w:b/>
                <w:shd w:val="clear" w:color="auto" w:fill="FFFFFF"/>
              </w:rPr>
              <w:t xml:space="preserve">Odp. </w:t>
            </w:r>
            <w:r w:rsidRPr="00933EB3">
              <w:rPr>
                <w:b/>
                <w:bCs/>
                <w:shd w:val="clear" w:color="auto" w:fill="FFFFFF"/>
              </w:rPr>
              <w:t xml:space="preserve">System otwierania frontów </w:t>
            </w:r>
            <w:proofErr w:type="spellStart"/>
            <w:r w:rsidRPr="00933EB3">
              <w:rPr>
                <w:b/>
                <w:bCs/>
                <w:shd w:val="clear" w:color="auto" w:fill="FFFFFF"/>
              </w:rPr>
              <w:t>tip-on</w:t>
            </w:r>
            <w:proofErr w:type="spellEnd"/>
            <w:r w:rsidRPr="00933EB3">
              <w:rPr>
                <w:b/>
                <w:bCs/>
                <w:shd w:val="clear" w:color="auto" w:fill="FFFFFF"/>
              </w:rPr>
              <w:t xml:space="preserve">. </w:t>
            </w:r>
            <w:r w:rsidRPr="00933EB3">
              <w:rPr>
                <w:b/>
                <w:shd w:val="clear" w:color="auto" w:fill="FFFFFF"/>
              </w:rPr>
              <w:t>Cokół o wysokości 10cm. Korpus MDF laminowany.</w:t>
            </w:r>
          </w:p>
          <w:p w:rsidR="00447B22" w:rsidRPr="00933EB3" w:rsidRDefault="003B5EA7" w:rsidP="00FB3F3C">
            <w:pPr>
              <w:spacing w:after="120"/>
              <w:ind w:left="30" w:right="-72"/>
              <w:jc w:val="both"/>
            </w:pPr>
            <w:r w:rsidRPr="00933EB3">
              <w:t xml:space="preserve">A.07 Wysokość cokołu, podobnie jak w podpunkcie A.05? Wygląd szafki managerskiej w biurku? Wygląd </w:t>
            </w:r>
            <w:r w:rsidR="00447B22" w:rsidRPr="00933EB3">
              <w:t>kontenera</w:t>
            </w:r>
            <w:r w:rsidRPr="00933EB3">
              <w:t xml:space="preserve"> na kółkach? Na rysunkach jest widok tylko z góry. Jaki blat w meblach pod zabudowę? Nie ma sprecyzowanej grubości blatu. </w:t>
            </w:r>
          </w:p>
          <w:p w:rsidR="00364107" w:rsidRPr="00933EB3" w:rsidRDefault="00364107" w:rsidP="00FB3F3C">
            <w:pPr>
              <w:spacing w:after="120"/>
              <w:ind w:left="30" w:right="-72"/>
              <w:jc w:val="both"/>
              <w:rPr>
                <w:b/>
              </w:rPr>
            </w:pPr>
            <w:r w:rsidRPr="00933EB3">
              <w:rPr>
                <w:b/>
                <w:shd w:val="clear" w:color="auto" w:fill="FFFFFF"/>
              </w:rPr>
              <w:t>Odp. Cokół o wysokości 10cm. Szafka managerska i kontenerek na kółkach jak w odpowiedzi dot. A.02. Blat w meblach pod zabudowę gr. 38mm typu kuchennego laminowany w kolorze jasny dąb głębokości min. 60cm.</w:t>
            </w:r>
          </w:p>
          <w:p w:rsidR="00447B22" w:rsidRPr="00933EB3" w:rsidRDefault="003B5EA7" w:rsidP="00FB3F3C">
            <w:pPr>
              <w:spacing w:after="120"/>
              <w:ind w:left="30" w:right="-72"/>
              <w:jc w:val="both"/>
            </w:pPr>
            <w:r w:rsidRPr="00933EB3">
              <w:lastRenderedPageBreak/>
              <w:t xml:space="preserve">Pytania dotyczące pawilonu B: </w:t>
            </w:r>
          </w:p>
          <w:p w:rsidR="00447B22" w:rsidRPr="00933EB3" w:rsidRDefault="003B5EA7" w:rsidP="00FB3F3C">
            <w:pPr>
              <w:spacing w:after="120"/>
              <w:ind w:left="30" w:right="-72"/>
              <w:jc w:val="both"/>
            </w:pPr>
            <w:r w:rsidRPr="00933EB3">
              <w:t xml:space="preserve">B.02 Wysokość cokołu, , podobnie jak w podpunkcie A.05? </w:t>
            </w:r>
          </w:p>
          <w:p w:rsidR="00364107" w:rsidRPr="00933EB3" w:rsidRDefault="00364107" w:rsidP="00FB3F3C">
            <w:pPr>
              <w:spacing w:after="120"/>
              <w:ind w:left="30" w:right="-72"/>
              <w:jc w:val="both"/>
              <w:rPr>
                <w:b/>
              </w:rPr>
            </w:pPr>
            <w:r w:rsidRPr="00933EB3">
              <w:rPr>
                <w:b/>
                <w:shd w:val="clear" w:color="auto" w:fill="FFFFFF"/>
              </w:rPr>
              <w:t>Odp. Cokół stały o wysokości 10cm.</w:t>
            </w:r>
          </w:p>
          <w:p w:rsidR="00364107" w:rsidRPr="00933EB3" w:rsidRDefault="003B5EA7" w:rsidP="00FB3F3C">
            <w:pPr>
              <w:spacing w:after="120"/>
              <w:ind w:left="30" w:right="-72"/>
              <w:jc w:val="both"/>
            </w:pPr>
            <w:r w:rsidRPr="00933EB3">
              <w:t xml:space="preserve">B.03 Wysokość cokołu, podobnie jak w podpunkcie A.05? </w:t>
            </w:r>
          </w:p>
          <w:p w:rsidR="00364107" w:rsidRPr="00933EB3" w:rsidRDefault="00364107" w:rsidP="00FB3F3C">
            <w:pPr>
              <w:spacing w:after="120"/>
              <w:ind w:left="30" w:right="-72"/>
              <w:jc w:val="both"/>
              <w:rPr>
                <w:b/>
              </w:rPr>
            </w:pPr>
            <w:r w:rsidRPr="00933EB3">
              <w:rPr>
                <w:b/>
                <w:shd w:val="clear" w:color="auto" w:fill="FFFFFF"/>
              </w:rPr>
              <w:t>Odp. Cokół stały o wysokości 10cm.</w:t>
            </w:r>
          </w:p>
          <w:p w:rsidR="00447B22" w:rsidRPr="00933EB3" w:rsidRDefault="003B5EA7" w:rsidP="00FB3F3C">
            <w:pPr>
              <w:spacing w:after="120"/>
              <w:ind w:left="30" w:right="-72"/>
              <w:jc w:val="both"/>
            </w:pPr>
            <w:r w:rsidRPr="00933EB3">
              <w:t xml:space="preserve">Wygląd maskownicy grzejnika? Brak konkretnych wymiarów otworów oraz ich rozmieszczenia. </w:t>
            </w:r>
          </w:p>
          <w:p w:rsidR="00364107" w:rsidRPr="00933EB3" w:rsidRDefault="00364107" w:rsidP="00FB3F3C">
            <w:pPr>
              <w:spacing w:after="120"/>
              <w:ind w:left="30" w:right="-72"/>
              <w:jc w:val="both"/>
              <w:rPr>
                <w:b/>
              </w:rPr>
            </w:pPr>
            <w:r w:rsidRPr="00933EB3">
              <w:rPr>
                <w:b/>
                <w:shd w:val="clear" w:color="auto" w:fill="FFFFFF"/>
              </w:rPr>
              <w:t>Odp. Założono zakup produktów gotowych, powszechnie dostępnych na rynku. Jednak w odpowiedzi na pytanie precyzuje się następująco: Średnica otworów maskownicy grzejnika wynosi 40mmm. Założono symetryczny rozstaw otworów między osiami w pionie i poziomie 120mm. Wyoblenie rogów 40mm.</w:t>
            </w:r>
          </w:p>
          <w:p w:rsidR="00447B22" w:rsidRPr="00933EB3" w:rsidRDefault="003B5EA7" w:rsidP="00FB3F3C">
            <w:pPr>
              <w:spacing w:after="120"/>
              <w:ind w:left="30" w:right="-72"/>
              <w:jc w:val="both"/>
            </w:pPr>
            <w:r w:rsidRPr="00933EB3">
              <w:t xml:space="preserve">B.04 Wygląd maskownicy grzejnika, podobnie jak w podpunkcie B.03? </w:t>
            </w:r>
          </w:p>
          <w:p w:rsidR="00364107" w:rsidRPr="00933EB3" w:rsidRDefault="00364107" w:rsidP="00364107">
            <w:pPr>
              <w:rPr>
                <w:b/>
                <w:shd w:val="clear" w:color="auto" w:fill="FFFFFF"/>
              </w:rPr>
            </w:pPr>
            <w:r w:rsidRPr="00933EB3">
              <w:rPr>
                <w:b/>
                <w:shd w:val="clear" w:color="auto" w:fill="FFFFFF"/>
              </w:rPr>
              <w:t>Odp. Jak wyżej.</w:t>
            </w:r>
          </w:p>
          <w:p w:rsidR="00447B22" w:rsidRPr="00933EB3" w:rsidRDefault="003B5EA7" w:rsidP="00FB3F3C">
            <w:pPr>
              <w:spacing w:after="120"/>
              <w:ind w:left="30" w:right="-72"/>
              <w:jc w:val="both"/>
            </w:pPr>
            <w:r w:rsidRPr="00933EB3">
              <w:t xml:space="preserve">B.10 Sposób otwierania szafki wiszącej? </w:t>
            </w:r>
          </w:p>
          <w:p w:rsidR="00364107" w:rsidRPr="00933EB3" w:rsidRDefault="00364107" w:rsidP="00FB3F3C">
            <w:pPr>
              <w:spacing w:after="120"/>
              <w:ind w:left="30" w:right="-72"/>
              <w:jc w:val="both"/>
              <w:rPr>
                <w:b/>
              </w:rPr>
            </w:pPr>
            <w:r w:rsidRPr="00933EB3">
              <w:rPr>
                <w:b/>
                <w:shd w:val="clear" w:color="auto" w:fill="FFFFFF"/>
              </w:rPr>
              <w:t>Odp</w:t>
            </w:r>
            <w:r w:rsidRPr="00933EB3">
              <w:rPr>
                <w:b/>
                <w:bCs/>
                <w:shd w:val="clear" w:color="auto" w:fill="FFFFFF"/>
              </w:rPr>
              <w:t xml:space="preserve">. System </w:t>
            </w:r>
            <w:proofErr w:type="spellStart"/>
            <w:r w:rsidRPr="00933EB3">
              <w:rPr>
                <w:b/>
                <w:bCs/>
                <w:shd w:val="clear" w:color="auto" w:fill="FFFFFF"/>
              </w:rPr>
              <w:t>tip-on</w:t>
            </w:r>
            <w:proofErr w:type="spellEnd"/>
            <w:r w:rsidR="00933EB3" w:rsidRPr="00933EB3">
              <w:rPr>
                <w:b/>
                <w:bCs/>
                <w:shd w:val="clear" w:color="auto" w:fill="FFFFFF"/>
              </w:rPr>
              <w:t>.</w:t>
            </w:r>
          </w:p>
          <w:p w:rsidR="00933EB3" w:rsidRPr="00933EB3" w:rsidRDefault="003B5EA7" w:rsidP="00FB3F3C">
            <w:pPr>
              <w:spacing w:after="120"/>
              <w:ind w:left="30" w:right="-72"/>
              <w:jc w:val="both"/>
            </w:pPr>
            <w:r w:rsidRPr="00933EB3">
              <w:t xml:space="preserve">B.11 Wysokość cokołu, podobnie jak w podpunkcie A.05? </w:t>
            </w:r>
          </w:p>
          <w:p w:rsidR="00933EB3" w:rsidRPr="00933EB3" w:rsidRDefault="00933EB3" w:rsidP="00FB3F3C">
            <w:pPr>
              <w:spacing w:after="120"/>
              <w:ind w:left="30" w:right="-72"/>
              <w:jc w:val="both"/>
              <w:rPr>
                <w:b/>
              </w:rPr>
            </w:pPr>
            <w:r w:rsidRPr="00933EB3">
              <w:rPr>
                <w:b/>
                <w:shd w:val="clear" w:color="auto" w:fill="FFFFFF"/>
              </w:rPr>
              <w:t>Odp. Cokół stały o wysokości 10cm.</w:t>
            </w:r>
          </w:p>
          <w:p w:rsidR="00933EB3" w:rsidRPr="00933EB3" w:rsidRDefault="003B5EA7" w:rsidP="00933EB3">
            <w:pPr>
              <w:spacing w:after="120"/>
              <w:ind w:left="30" w:right="-72"/>
              <w:jc w:val="both"/>
            </w:pPr>
            <w:r w:rsidRPr="00933EB3">
              <w:t xml:space="preserve">Sposób otwierania frontów, podobnie jak w podpunkcie A.02? B.14 Wysokość cokołu, podobnie jak w podpunkcie A.05? </w:t>
            </w:r>
          </w:p>
          <w:p w:rsidR="00933EB3" w:rsidRPr="00933EB3" w:rsidRDefault="00933EB3" w:rsidP="00933EB3">
            <w:pPr>
              <w:spacing w:after="120"/>
              <w:ind w:left="30" w:right="-72"/>
              <w:jc w:val="both"/>
              <w:rPr>
                <w:b/>
              </w:rPr>
            </w:pPr>
            <w:r w:rsidRPr="00933EB3">
              <w:rPr>
                <w:b/>
                <w:shd w:val="clear" w:color="auto" w:fill="FFFFFF"/>
              </w:rPr>
              <w:t>Odp. Fronty otwierane za pomocą uchwytów meblowych krawędziowych min.12 cm Cokół stały o wysokości 10cm.</w:t>
            </w:r>
          </w:p>
          <w:p w:rsidR="00933EB3" w:rsidRPr="00933EB3" w:rsidRDefault="003B5EA7" w:rsidP="00933EB3">
            <w:pPr>
              <w:spacing w:after="120"/>
              <w:ind w:left="30" w:right="-72"/>
              <w:jc w:val="both"/>
            </w:pPr>
            <w:r w:rsidRPr="00933EB3">
              <w:t xml:space="preserve">Rozbieżność wymiarów przy głębokości blatów. Na jednym rzucie blat ma głębokość 60 cm, a na innym 62 cm, nie wiemy którym mamy się kierować? </w:t>
            </w:r>
          </w:p>
          <w:p w:rsidR="00933EB3" w:rsidRPr="00933EB3" w:rsidRDefault="00933EB3" w:rsidP="00933EB3">
            <w:pPr>
              <w:rPr>
                <w:b/>
                <w:shd w:val="clear" w:color="auto" w:fill="FFFFFF"/>
              </w:rPr>
            </w:pPr>
            <w:r w:rsidRPr="00933EB3">
              <w:rPr>
                <w:b/>
                <w:shd w:val="clear" w:color="auto" w:fill="FFFFFF"/>
              </w:rPr>
              <w:t>Odp. Założono minimalną głębokość blatu 60cm. Dopuszcza się głębokość 62 ze względu na fabryczną produkcję w tym wymiarze (by uniknąć docinania 2cm).</w:t>
            </w:r>
          </w:p>
          <w:p w:rsidR="00447B22" w:rsidRPr="00933EB3" w:rsidRDefault="003B5EA7" w:rsidP="00933EB3">
            <w:pPr>
              <w:spacing w:after="120"/>
              <w:ind w:left="30" w:right="-72"/>
              <w:jc w:val="both"/>
            </w:pPr>
            <w:r w:rsidRPr="00933EB3">
              <w:t xml:space="preserve">Czy zamawiający dopuszcza zamianę materiału? Płyta MDF lakierowana jest to drogi materiał sięgający kwoty 700 zł za m^2. Proces produkcji jest skomplikowany, a końcowy produkt jest niewystarczająco odporny na uderzenia i zadrapania. Proponujemy, aby w meblach, zostały zastosowane płyty melaminowane, których koszt wynosi ok. 50 zł za m^2, a wytrzymałość na uderzenia jest znacznie większa. Podobnie jest w przypadku płyt MDF pokrytych laminatem. Takie rozwiązanie nie jest opłacalne na wykonywanie elementów korpusowych i frontów. Koszt sięga 500 zł za m^2. W tym przypadku również proponujemy, aby wykorzystać płytę melaminowaną, która w podobnym stopniu spełni oczekiwania. </w:t>
            </w:r>
          </w:p>
          <w:p w:rsidR="00933EB3" w:rsidRPr="00933EB3" w:rsidRDefault="00933EB3" w:rsidP="00933EB3">
            <w:pPr>
              <w:rPr>
                <w:b/>
                <w:shd w:val="clear" w:color="auto" w:fill="FFFFFF"/>
              </w:rPr>
            </w:pPr>
            <w:r w:rsidRPr="00933EB3">
              <w:rPr>
                <w:b/>
                <w:shd w:val="clear" w:color="auto" w:fill="FFFFFF"/>
              </w:rPr>
              <w:t xml:space="preserve">Odp. Zamawiający dopuszcza zastosowanie jako korpus mebli biurowych i kuchennych płytę melaminowaną. </w:t>
            </w:r>
            <w:r w:rsidRPr="00933EB3">
              <w:rPr>
                <w:b/>
              </w:rPr>
              <w:t>Blat mebli biurowych- płyta melaminowana 38 mm, obrzeża ABS</w:t>
            </w:r>
          </w:p>
          <w:p w:rsidR="00933EB3" w:rsidRPr="00933EB3" w:rsidRDefault="00933EB3" w:rsidP="00933EB3">
            <w:pPr>
              <w:rPr>
                <w:b/>
                <w:shd w:val="clear" w:color="auto" w:fill="FFFFFF"/>
              </w:rPr>
            </w:pPr>
            <w:r w:rsidRPr="00933EB3">
              <w:rPr>
                <w:b/>
                <w:shd w:val="clear" w:color="auto" w:fill="FFFFFF"/>
              </w:rPr>
              <w:t xml:space="preserve">Fronty mebli w pomieszczeniach biurowych z </w:t>
            </w:r>
            <w:r w:rsidRPr="00933EB3">
              <w:rPr>
                <w:b/>
              </w:rPr>
              <w:t>płyty melaminowanej</w:t>
            </w:r>
            <w:r w:rsidRPr="00933EB3">
              <w:rPr>
                <w:b/>
                <w:shd w:val="clear" w:color="auto" w:fill="FFFFFF"/>
              </w:rPr>
              <w:t xml:space="preserve">. </w:t>
            </w:r>
          </w:p>
          <w:p w:rsidR="00933EB3" w:rsidRPr="00933EB3" w:rsidRDefault="00933EB3" w:rsidP="00933EB3">
            <w:pPr>
              <w:rPr>
                <w:b/>
                <w:shd w:val="clear" w:color="auto" w:fill="FFFFFF"/>
              </w:rPr>
            </w:pPr>
            <w:r w:rsidRPr="00933EB3">
              <w:rPr>
                <w:b/>
                <w:shd w:val="clear" w:color="auto" w:fill="FFFFFF"/>
              </w:rPr>
              <w:t>Fronty mebli w pomieszczeniach reprezentacyjnych (sala klubowa, strefy wejścia) z płyty MDF laminowanej.</w:t>
            </w:r>
          </w:p>
          <w:p w:rsidR="00933EB3" w:rsidRPr="00933EB3" w:rsidRDefault="00933EB3" w:rsidP="00933EB3">
            <w:pPr>
              <w:spacing w:after="120"/>
              <w:ind w:left="30" w:right="-72"/>
              <w:jc w:val="both"/>
              <w:rPr>
                <w:b/>
              </w:rPr>
            </w:pPr>
            <w:r w:rsidRPr="00933EB3">
              <w:rPr>
                <w:b/>
                <w:shd w:val="clear" w:color="auto" w:fill="FFFFFF"/>
              </w:rPr>
              <w:t>Meble w szatniach (poza szafą w pokoju trenera) z płyty wiórowej laminowanej DDL.</w:t>
            </w:r>
          </w:p>
          <w:p w:rsidR="003B5EA7" w:rsidRPr="00933EB3" w:rsidRDefault="003B5EA7" w:rsidP="00FB3F3C">
            <w:pPr>
              <w:spacing w:after="120"/>
              <w:ind w:left="30" w:right="-72"/>
              <w:jc w:val="both"/>
            </w:pPr>
            <w:r w:rsidRPr="00933EB3">
              <w:t>Pytanie dotyczące formularza ofertowego: Jakie znaczenie ma wymóg podania dodatkowych kwartałów rękojmi i gwarancji w pkt. Pkt. 1. 3), 4), 5), 6). Zamawiający w kryteriach oceny zawarł jedynie cenę (60% wagi) oraz termin wykonania (40% wagi). Wymóg podania długości dodatkowej gwarancji w ww. ppkt nie znajduje żadnego uzasadnienia prawnego ani faktycznego, natomiast pozostawienie tych pozycji nie wypełnionych mogłoby rodzić podejrzenie, że zamawiający uzna ofertę za niezgodną z SWZ którego elementem jest formularz ofertowy.</w:t>
            </w:r>
          </w:p>
          <w:p w:rsidR="003B5EA7" w:rsidRDefault="00933EB3" w:rsidP="00933EB3">
            <w:pPr>
              <w:spacing w:after="40"/>
              <w:ind w:right="-72"/>
              <w:jc w:val="both"/>
              <w:rPr>
                <w:bCs/>
              </w:rPr>
            </w:pPr>
            <w:r w:rsidRPr="00933EB3">
              <w:rPr>
                <w:b/>
                <w:bCs/>
              </w:rPr>
              <w:t xml:space="preserve">Odp. </w:t>
            </w:r>
            <w:r w:rsidR="00DB0E19" w:rsidRPr="00933EB3">
              <w:rPr>
                <w:b/>
                <w:bCs/>
              </w:rPr>
              <w:t>Zamawiający nie dokonuje żadnych zmian w treści formularza ofertowego.  Zamawiający  określił wymagany czas gwarancji, ale dał też możliwość wykonawcom zaoferowania dużego  w zależności od możliwości wykonawcy i nie stoi to w sprzeczności z prawem. Jeśli wykonawca nie zaoferuje dodatkowego okresu gwarancji ( np. nie wypełni wykropkowanych miejsc) jego oferta nie będzie podlegała odrzuceniu jako niezgodna z SWZ pod warunkiem, że  podstawowe zaoferowane okresy gwarancji i rękojmi będą zgodne z wymaganymi przez Zamawiającego</w:t>
            </w:r>
            <w:r w:rsidR="00DB0E19" w:rsidRPr="00933EB3">
              <w:rPr>
                <w:bCs/>
              </w:rPr>
              <w:t xml:space="preserve">. </w:t>
            </w:r>
          </w:p>
          <w:p w:rsidR="009C4EB4" w:rsidRDefault="009C4EB4" w:rsidP="00933EB3">
            <w:pPr>
              <w:spacing w:after="40"/>
              <w:ind w:right="-72"/>
              <w:jc w:val="both"/>
              <w:rPr>
                <w:bCs/>
              </w:rPr>
            </w:pPr>
          </w:p>
          <w:p w:rsidR="009C4EB4" w:rsidRPr="00933EB3" w:rsidRDefault="009C4EB4" w:rsidP="00933EB3">
            <w:pPr>
              <w:spacing w:after="40"/>
              <w:ind w:right="-72"/>
              <w:jc w:val="both"/>
              <w:rPr>
                <w:highlight w:val="darkGray"/>
              </w:rPr>
            </w:pPr>
            <w:r>
              <w:rPr>
                <w:bCs/>
              </w:rPr>
              <w:t xml:space="preserve">W załączeniu rysunki graficzne poglądowe. </w:t>
            </w:r>
          </w:p>
        </w:tc>
      </w:tr>
    </w:tbl>
    <w:p w:rsidR="00BE7BFD" w:rsidRPr="00933EB3" w:rsidRDefault="00BE7BFD" w:rsidP="00520165">
      <w:pPr>
        <w:jc w:val="both"/>
      </w:pPr>
    </w:p>
    <w:p w:rsidR="006D4AB3" w:rsidRPr="00933EB3" w:rsidRDefault="00447B22" w:rsidP="00D8461B">
      <w:pPr>
        <w:spacing w:before="120" w:after="120" w:line="360" w:lineRule="auto"/>
        <w:ind w:left="567"/>
        <w:jc w:val="right"/>
      </w:pPr>
      <w:r w:rsidRPr="00933EB3">
        <w:t>.....................................</w:t>
      </w:r>
    </w:p>
    <w:sectPr w:rsidR="006D4AB3" w:rsidRPr="00933EB3" w:rsidSect="009C4EB4">
      <w:footerReference w:type="even" r:id="rId7"/>
      <w:footerReference w:type="default" r:id="rId8"/>
      <w:footerReference w:type="first" r:id="rId9"/>
      <w:pgSz w:w="11906" w:h="16838" w:code="9"/>
      <w:pgMar w:top="993" w:right="1418" w:bottom="851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64F4" w:rsidRDefault="008864F4">
      <w:r>
        <w:separator/>
      </w:r>
    </w:p>
  </w:endnote>
  <w:endnote w:type="continuationSeparator" w:id="0">
    <w:p w:rsidR="008864F4" w:rsidRDefault="008864F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431BA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431BAB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C45D23" w:rsidRPr="00C45D23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64F4" w:rsidRDefault="008864F4">
      <w:r>
        <w:separator/>
      </w:r>
    </w:p>
  </w:footnote>
  <w:footnote w:type="continuationSeparator" w:id="0">
    <w:p w:rsidR="008864F4" w:rsidRDefault="008864F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4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B5EA7"/>
    <w:rsid w:val="00031374"/>
    <w:rsid w:val="000A1097"/>
    <w:rsid w:val="000C3BAF"/>
    <w:rsid w:val="000E2A8F"/>
    <w:rsid w:val="0012774F"/>
    <w:rsid w:val="00144B7A"/>
    <w:rsid w:val="00180C6E"/>
    <w:rsid w:val="0029606A"/>
    <w:rsid w:val="00364107"/>
    <w:rsid w:val="003B5EA7"/>
    <w:rsid w:val="00406E29"/>
    <w:rsid w:val="00431BAB"/>
    <w:rsid w:val="00447B22"/>
    <w:rsid w:val="004848F3"/>
    <w:rsid w:val="004A75F2"/>
    <w:rsid w:val="005144A9"/>
    <w:rsid w:val="00520165"/>
    <w:rsid w:val="005B1B08"/>
    <w:rsid w:val="00632C3C"/>
    <w:rsid w:val="00662BDB"/>
    <w:rsid w:val="00694A11"/>
    <w:rsid w:val="006A5DF1"/>
    <w:rsid w:val="006B7198"/>
    <w:rsid w:val="006D4AB3"/>
    <w:rsid w:val="006F3B81"/>
    <w:rsid w:val="007A790F"/>
    <w:rsid w:val="007D7198"/>
    <w:rsid w:val="00870F9F"/>
    <w:rsid w:val="008804B6"/>
    <w:rsid w:val="008864F4"/>
    <w:rsid w:val="00897AB0"/>
    <w:rsid w:val="008A3553"/>
    <w:rsid w:val="00933EB3"/>
    <w:rsid w:val="009C4EB4"/>
    <w:rsid w:val="00A905AC"/>
    <w:rsid w:val="00BA6584"/>
    <w:rsid w:val="00BE7BFD"/>
    <w:rsid w:val="00C370F2"/>
    <w:rsid w:val="00C44EEC"/>
    <w:rsid w:val="00C45D23"/>
    <w:rsid w:val="00D22FFA"/>
    <w:rsid w:val="00D8461B"/>
    <w:rsid w:val="00D915F2"/>
    <w:rsid w:val="00DB0E19"/>
    <w:rsid w:val="00DF32E8"/>
    <w:rsid w:val="00DF53CA"/>
    <w:rsid w:val="00E21B49"/>
    <w:rsid w:val="00E2789F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C3BAF"/>
  </w:style>
  <w:style w:type="paragraph" w:styleId="Nagwek1">
    <w:name w:val="heading 1"/>
    <w:basedOn w:val="Normalny"/>
    <w:next w:val="Normalny"/>
    <w:qFormat/>
    <w:rsid w:val="000C3BA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0C3BAF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C3BA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0C3BA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0C3BAF"/>
  </w:style>
  <w:style w:type="paragraph" w:styleId="Tekstpodstawowywcity">
    <w:name w:val="Body Text Indent"/>
    <w:basedOn w:val="Normalny"/>
    <w:rsid w:val="000C3BAF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0C3BAF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0C3BAF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0C3BAF"/>
    <w:rPr>
      <w:sz w:val="28"/>
    </w:rPr>
  </w:style>
  <w:style w:type="paragraph" w:styleId="Tekstpodstawowywcity3">
    <w:name w:val="Body Text Indent 3"/>
    <w:basedOn w:val="Normalny"/>
    <w:rsid w:val="000C3BAF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928</Words>
  <Characters>5637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6552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annatopór</dc:creator>
  <cp:keywords/>
  <cp:lastModifiedBy>annatopór</cp:lastModifiedBy>
  <cp:revision>2</cp:revision>
  <cp:lastPrinted>2021-07-27T13:14:00Z</cp:lastPrinted>
  <dcterms:created xsi:type="dcterms:W3CDTF">2021-07-27T13:14:00Z</dcterms:created>
  <dcterms:modified xsi:type="dcterms:W3CDTF">2021-07-27T13:14:00Z</dcterms:modified>
</cp:coreProperties>
</file>