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67F33B8E" wp14:editId="7940931F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47" w:rsidRDefault="00FA7347" w:rsidP="00FA7347">
      <w:pPr>
        <w:pStyle w:val="Bezodstpw"/>
      </w:pPr>
    </w:p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39476730" wp14:editId="034E8065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C9" w:rsidRPr="00ED28EE" w:rsidRDefault="00296EC9" w:rsidP="00296EC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ED28EE">
        <w:rPr>
          <w:rFonts w:ascii="Times New Roman" w:hAnsi="Times New Roman" w:cs="Times New Roman"/>
          <w:sz w:val="24"/>
          <w:szCs w:val="24"/>
        </w:rPr>
        <w:t>Załącznik A do SWZ</w:t>
      </w:r>
    </w:p>
    <w:p w:rsidR="00296EC9" w:rsidRDefault="00296EC9" w:rsidP="00296EC9">
      <w:pPr>
        <w:pStyle w:val="Bezodstpw"/>
        <w:jc w:val="right"/>
      </w:pPr>
    </w:p>
    <w:p w:rsidR="00296EC9" w:rsidRDefault="00296EC9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8E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u w:val="single"/>
          <w:lang w:eastAsia="en-US"/>
        </w:rPr>
        <w:t xml:space="preserve">Część  I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Aparat fotograficzny z obiektywem –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Procesor obrazu DIGIC IV+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Przetwornik CMOS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efektywna [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Mpx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] 18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przetwornika [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Mpx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] 18.7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Obiektyw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Jasność obiektywu f/3.5 - 5.6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Obiektyw w zestawie </w:t>
      </w:r>
      <w:r w:rsidRPr="00F4014F">
        <w:rPr>
          <w:rFonts w:ascii="Calibri" w:eastAsia="Calibri" w:hAnsi="Calibri"/>
          <w:sz w:val="22"/>
          <w:szCs w:val="22"/>
          <w:lang w:eastAsia="en-US"/>
        </w:rPr>
        <w:tab/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Ogniskowa obiektywu [mm] 18 - 55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Średnica filtra [mm] 58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Techniczne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Rodzaj wizjera optyczny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ekranu [tys. punktów] 230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Wielkość ekranu LCD [cal] 2.7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Wizjer </w:t>
      </w:r>
      <w:r w:rsidRPr="00F4014F">
        <w:rPr>
          <w:rFonts w:ascii="Calibri" w:eastAsia="Calibri" w:hAnsi="Calibri"/>
          <w:sz w:val="22"/>
          <w:szCs w:val="22"/>
          <w:lang w:eastAsia="en-US"/>
        </w:rPr>
        <w:tab/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Lampa wbudowana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Zakres czułości ISO 100 - 6400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Złącze HDMI Mini (typ C)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Złącze USB 2.0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Łączność bezprzewodowa </w:t>
      </w:r>
      <w:r w:rsidRPr="00F4014F">
        <w:rPr>
          <w:rFonts w:ascii="Calibri" w:eastAsia="Calibri" w:hAnsi="Calibri"/>
          <w:sz w:val="22"/>
          <w:szCs w:val="22"/>
          <w:lang w:eastAsia="en-US"/>
        </w:rPr>
        <w:tab/>
        <w:t>Wi-Fi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Dotykowy ekran LCD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Funkcje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Zoom optyczny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Automatyka programowa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Podgląd na żywo z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autofokusem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Preselekcja czasu TV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Preselekcja przysłony AV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Ręczne ustawienia ekspozycji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Zdjęcia seryjne [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kl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/s] </w:t>
      </w:r>
      <w:r w:rsidRPr="00F4014F">
        <w:rPr>
          <w:rFonts w:ascii="Calibri" w:eastAsia="Calibri" w:hAnsi="Calibri"/>
          <w:sz w:val="22"/>
          <w:szCs w:val="22"/>
          <w:lang w:eastAsia="en-US"/>
        </w:rPr>
        <w:tab/>
        <w:t>3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Zapis danych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Maksymalna rozdzielczość zapisywanego zdjęcia 5184 x 3456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Nagrywanie filmów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Obsługiwane karty pamięci SD, SDHC, SDXC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nagrywania filmów 1920 x 1080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Format zdjęć JPEG, RAW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Parametry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Kolor obudowy czarny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Karta pamięci 16 GB,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Torba producenta aparatu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Instrukcja obsługi w języku polskim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Rodzaj zestawu </w:t>
      </w:r>
      <w:r w:rsidRPr="00F4014F">
        <w:rPr>
          <w:rFonts w:ascii="Calibri" w:eastAsia="Calibri" w:hAnsi="Calibri"/>
          <w:sz w:val="22"/>
          <w:szCs w:val="22"/>
          <w:lang w:eastAsia="en-US"/>
        </w:rPr>
        <w:tab/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Body z obiektywem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Grubość [mm] max 78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Szerokość [mm] max 102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Wysokość [mm] max 130</w:t>
      </w:r>
    </w:p>
    <w:p w:rsidR="00F4014F" w:rsidRPr="00F4014F" w:rsidRDefault="00F4014F" w:rsidP="00F4014F">
      <w:pPr>
        <w:rPr>
          <w:rFonts w:ascii="Calibri" w:hAnsi="Calibri"/>
          <w:sz w:val="20"/>
          <w:szCs w:val="20"/>
          <w:lang w:eastAsia="en-US"/>
        </w:rPr>
      </w:pPr>
      <w:r w:rsidRPr="00F4014F">
        <w:rPr>
          <w:rFonts w:ascii="Calibri" w:hAnsi="Calibr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naprawy od momentu zgłoszenia 14 dni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u w:val="single"/>
          <w:lang w:eastAsia="en-US"/>
        </w:rPr>
        <w:t>Część II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Kamera sportowa – 1 zestaw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Cechy produktu: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zdjęcia 12 MP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udoskonalona konstrukcja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możliwość stosowania modułowych akcesoriów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wydajna stabilizacja obrazu : zaawansowana stabilizacja wyrównująca klatki i eliminująca  nierówności i chybotanie wynikające z trzymania dowolnej kamery.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tryb filmów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poklatkowych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tryb HDR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filmy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poklatkowe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nocne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obiektywy cyfrowe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transmisje na żywo w jakości 1080p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komendy głosowe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zaawansowana redukcja szumu wiatru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obsługa formatu RAW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skróty ekranowe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możliwość rejestrowania materiałów w orientacji pionowej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tryb krótkich klipów wideo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wodoszczelność do 10 m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wideo 4K 60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format wideo HEVC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prędkość przepływu danych 100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Mb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/s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czujniki ruchu i GPS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funkcja wykrywania twarzy, uśmiechu i mrugnięcia oraz sceny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aplikacja do obsługi kamery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obsługa szybkiego ładowania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automatyczne tworzenie kopii zapasowych w chmurze za pomocą aplikacji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intuicyjny ekran dotykowy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 skład zestawu wchodzi: kamera, bateria, uchwyt, śruba montażowa, kabel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</w:t>
      </w:r>
    </w:p>
    <w:p w:rsidR="00F4014F" w:rsidRPr="00F4014F" w:rsidRDefault="00F4014F" w:rsidP="00F4014F">
      <w:pPr>
        <w:rPr>
          <w:rFonts w:ascii="Calibri" w:hAnsi="Calibri"/>
          <w:sz w:val="20"/>
          <w:szCs w:val="20"/>
          <w:lang w:eastAsia="en-US"/>
        </w:rPr>
      </w:pPr>
      <w:r w:rsidRPr="00F4014F">
        <w:rPr>
          <w:rFonts w:ascii="Calibri" w:hAnsi="Calibr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naprawy od momentu zgłoszenia 14 dni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u w:val="single"/>
          <w:lang w:eastAsia="en-US"/>
        </w:rPr>
        <w:t>Część III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Dyski SSD – 33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Pojemność min 1000 GB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Interfejs: M.2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PCIe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NVMe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3.0 x4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Prędkość odczytu: 3500 MB/s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Prędkość zapisu: 3300 MB/s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Niezawodność: 1 500 000 godzin</w:t>
      </w:r>
    </w:p>
    <w:p w:rsidR="00F4014F" w:rsidRPr="00F4014F" w:rsidRDefault="00F4014F" w:rsidP="00F4014F">
      <w:pPr>
        <w:rPr>
          <w:rFonts w:ascii="Calibri" w:hAnsi="Calibri"/>
          <w:sz w:val="22"/>
          <w:szCs w:val="22"/>
          <w:lang w:eastAsia="en-US"/>
        </w:rPr>
      </w:pPr>
      <w:bookmarkStart w:id="0" w:name="_Hlk74122677"/>
      <w:r w:rsidRPr="00F4014F">
        <w:rPr>
          <w:rFonts w:ascii="Calibri" w:hAnsi="Calibri"/>
          <w:sz w:val="22"/>
          <w:szCs w:val="22"/>
          <w:lang w:eastAsia="en-US"/>
        </w:rPr>
        <w:t xml:space="preserve">Gwarancja sprawowana za pośrednictwem dostawcy, czas reakcji serwisu 48 godziny , czas  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naprawy od momentu zgłoszenia 14 dni</w:t>
      </w:r>
    </w:p>
    <w:bookmarkEnd w:id="0"/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u w:val="single"/>
          <w:lang w:eastAsia="en-US"/>
        </w:rPr>
        <w:t>Część IV</w:t>
      </w:r>
      <w:bookmarkStart w:id="1" w:name="_GoBack"/>
      <w:bookmarkEnd w:id="1"/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Laptop – 4 szt.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Procesor </w:t>
      </w:r>
      <w:bookmarkStart w:id="2" w:name="_Hlk69202797"/>
      <w:r w:rsidRPr="00F4014F">
        <w:rPr>
          <w:rFonts w:ascii="Calibri" w:hAnsi="Calibri"/>
          <w:sz w:val="22"/>
          <w:szCs w:val="22"/>
          <w:lang w:eastAsia="en-US"/>
        </w:rPr>
        <w:t xml:space="preserve">osiągający w teście </w:t>
      </w:r>
      <w:proofErr w:type="spellStart"/>
      <w:r w:rsidRPr="00F4014F">
        <w:rPr>
          <w:rFonts w:ascii="Calibri" w:hAnsi="Calibri"/>
          <w:sz w:val="22"/>
          <w:szCs w:val="22"/>
          <w:lang w:eastAsia="en-US"/>
        </w:rPr>
        <w:t>PassMark</w:t>
      </w:r>
      <w:proofErr w:type="spellEnd"/>
      <w:r w:rsidRPr="00F4014F">
        <w:rPr>
          <w:rFonts w:ascii="Calibri" w:hAnsi="Calibri"/>
          <w:sz w:val="22"/>
          <w:szCs w:val="22"/>
          <w:lang w:eastAsia="en-US"/>
        </w:rPr>
        <w:t xml:space="preserve"> CPU Mark wynik min.   6100 punktów (wynik zaproponowanego procesora musi znajdować się na stronie: </w:t>
      </w:r>
      <w:hyperlink r:id="rId9" w:history="1">
        <w:r w:rsidRPr="00F4014F">
          <w:rPr>
            <w:rFonts w:ascii="Calibri" w:hAnsi="Calibri"/>
            <w:sz w:val="22"/>
            <w:szCs w:val="22"/>
            <w:lang w:eastAsia="en-US"/>
          </w:rPr>
          <w:t>www.cpubenchmark.net</w:t>
        </w:r>
      </w:hyperlink>
      <w:bookmarkEnd w:id="2"/>
      <w:r w:rsidRPr="00F4014F">
        <w:rPr>
          <w:rFonts w:ascii="Calibri" w:hAnsi="Calibri"/>
          <w:sz w:val="22"/>
          <w:szCs w:val="22"/>
          <w:lang w:eastAsia="en-US"/>
        </w:rPr>
        <w:t xml:space="preserve">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Pamięć RAM min 8 GB (SO-DIMM DDR4, 2400MHz)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Maksymalna obsługiwana ilość pamięci RAM 32 GB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Dysk SSD M.2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PCIe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min 256 GB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Typ ekranu Matowy, LED, IPS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Przekątna ekranu 13,3"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ekranu 1920 x 1080 (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FullHD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)</w:t>
      </w:r>
    </w:p>
    <w:p w:rsidR="00F4014F" w:rsidRPr="00F4014F" w:rsidRDefault="00F4014F" w:rsidP="00F4014F">
      <w:pPr>
        <w:rPr>
          <w:rFonts w:ascii="Calibri" w:hAnsi="Calibri"/>
          <w:sz w:val="20"/>
          <w:szCs w:val="20"/>
          <w:lang w:eastAsia="en-US"/>
        </w:rPr>
      </w:pPr>
      <w:r w:rsidRPr="00F4014F">
        <w:rPr>
          <w:rFonts w:ascii="Calibri" w:hAnsi="Calibri"/>
          <w:sz w:val="20"/>
          <w:szCs w:val="20"/>
          <w:lang w:eastAsia="en-US"/>
        </w:rPr>
        <w:t xml:space="preserve">Karta graficzna </w:t>
      </w:r>
      <w:r w:rsidRPr="00F4014F">
        <w:rPr>
          <w:rFonts w:ascii="Calibri" w:hAnsi="Calibri"/>
          <w:sz w:val="20"/>
          <w:szCs w:val="20"/>
        </w:rPr>
        <w:t xml:space="preserve">osiągająca min.  1025 punktów w teście  </w:t>
      </w:r>
      <w:proofErr w:type="spellStart"/>
      <w:r w:rsidRPr="00F4014F">
        <w:rPr>
          <w:rFonts w:ascii="Calibri" w:hAnsi="Calibri"/>
          <w:sz w:val="20"/>
          <w:szCs w:val="20"/>
        </w:rPr>
        <w:t>PassMark</w:t>
      </w:r>
      <w:proofErr w:type="spellEnd"/>
      <w:r w:rsidRPr="00F4014F">
        <w:rPr>
          <w:rFonts w:ascii="Calibri" w:hAnsi="Calibri"/>
          <w:sz w:val="20"/>
          <w:szCs w:val="20"/>
        </w:rPr>
        <w:t xml:space="preserve">  (wynik zaproponowanej karty musi znajdować się na stronie:   </w:t>
      </w:r>
      <w:hyperlink r:id="rId10" w:history="1">
        <w:r w:rsidRPr="00F4014F">
          <w:rPr>
            <w:rFonts w:ascii="Calibri" w:hAnsi="Calibri" w:cs="Calibri"/>
            <w:color w:val="0000FF"/>
            <w:sz w:val="22"/>
            <w:szCs w:val="22"/>
            <w:u w:val="single"/>
          </w:rPr>
          <w:t>https://www.videocardbenchmark.net/gpu</w:t>
        </w:r>
      </w:hyperlink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Pamięć karty graficznej współdzielona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Dźwięk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Wbudowane głośniki stereo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Wbudowane trzy mikrofony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Kamera internetowa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Wbudowany wyłącznik kamery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Kamera z wbudowaną zaślepką 1.0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Mpix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Łączność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LAN 10/100/1000 Mbps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Wi-Fi 6 (802.11 a/b/g/n/ac/ax)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Moduł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 Bluetooth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Złącza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USB 3.1 Gen. 1 (USB 3.0) - 2 </w:t>
      </w: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szt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>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USB 3.1 Gen. 1 (USB 3.0) - 3 </w:t>
      </w: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szt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>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USB Typu-C (z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Thunderbolt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3)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HDMI 1.4 - 1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RJ-45 (LAN)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Wyjście słuchawkowe/wejście mikrofonowe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Smart Card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DC-in (wejście zasilania)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Złącze stacji dokującej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Typ baterii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Litowo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-jonowa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Pojemność baterii 3-komorowa, 4330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mAh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linii papilarnych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Podświetlana klawiatura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Dodatkowe informacje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Aluminiowa obudowa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Aluminiowe wnętrze laptopa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Wielodotykowy, intuicyjny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touchpad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Trackpoint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Możliwość zabezpieczenia linką (port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Kensington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Lock)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Szyfrowanie TPM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Dołączone akcesoria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Zasilacz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Dołączone oprogramowanie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Partycja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recovery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(opcja przywrócenia systemu z dysku)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Wysokość max 18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Szerokość max 320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Głębokość max 230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Waga max 1,4 kg (z baterią)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36 miesięcy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Tablet - 5 szt.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Procesor </w:t>
      </w:r>
      <w:r w:rsidRPr="00F4014F">
        <w:rPr>
          <w:rFonts w:ascii="Calibri" w:hAnsi="Calibri"/>
          <w:sz w:val="22"/>
          <w:szCs w:val="22"/>
          <w:lang w:eastAsia="en-US"/>
        </w:rPr>
        <w:t xml:space="preserve">osiągający w teście </w:t>
      </w:r>
      <w:proofErr w:type="spellStart"/>
      <w:r w:rsidRPr="00F4014F">
        <w:rPr>
          <w:rFonts w:ascii="Calibri" w:hAnsi="Calibri"/>
          <w:sz w:val="22"/>
          <w:szCs w:val="22"/>
          <w:lang w:eastAsia="en-US"/>
        </w:rPr>
        <w:t>PassMark</w:t>
      </w:r>
      <w:proofErr w:type="spellEnd"/>
      <w:r w:rsidRPr="00F4014F">
        <w:rPr>
          <w:rFonts w:ascii="Calibri" w:hAnsi="Calibri"/>
          <w:sz w:val="22"/>
          <w:szCs w:val="22"/>
          <w:lang w:eastAsia="en-US"/>
        </w:rPr>
        <w:t xml:space="preserve"> CPU Mark wynik min.  1600 punktów (wynik zaproponowanego procesora musi znajdować się na stronie: </w:t>
      </w:r>
      <w:hyperlink r:id="rId11" w:history="1">
        <w:r w:rsidRPr="00F4014F">
          <w:rPr>
            <w:rFonts w:ascii="Calibri" w:hAnsi="Calibri"/>
            <w:sz w:val="22"/>
            <w:szCs w:val="22"/>
            <w:lang w:eastAsia="en-US"/>
          </w:rPr>
          <w:t>www.cpubenchmark.net</w:t>
        </w:r>
      </w:hyperlink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Pamięć RAM min 2 GB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Pamięć wbudowana min 32 GB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Typ ekranu Pojemnościowy, 10-punktowy, TFT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Przekątna ekranu 10,1"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ekranu 1920 x 1200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Łączność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Wi-Fi 5 (802.11 a/b/g/n/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ac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Moduł Bluetooth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Nawigacja satelitarna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Czujniki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Akcelerometr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Czujnik światła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Żyroskop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Złącza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USB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Type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-C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Wyjście słuchawkowe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kart pamięci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Bateria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Litowo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-polimerowa 6150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mAh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System operacyjny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Aparat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5.0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Mpix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- przód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8.0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Mpix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- tył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nagrywania wideo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FullHD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(1920 x 1080)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Wbudowane głośniki stereo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Wbudowane dwa mikrofony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Radio FM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Aluminiowa obudowa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Dołączone akcesoria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Zasilacz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micro USB -&gt; USB-C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Szerokość max 150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Wysokość max 245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Grubość max 8,0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Waga max 470 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 (gwarancja producenta)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Tablica interaktywna – 3 szt.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Przekątna ekranu 55"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Rodzaj matrycy LED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Typ ekranu dotykowy, płaski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ekranu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3840 x 2160 (UHD 4K)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Format obrazu 16:9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Częstotliwość odświeżania ekranu 60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Liczba wyświetlanych kolorów 1,07 mld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Czas reakcji 8 ms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Jasność 300 cd/m²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Kontrast statyczny 4 000:1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Kąt widzenia w poziomie 178 stopni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Kąt widzenia w pionie 178 stopni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Złącza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VGA (D-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sub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HDMI - 2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Wejście Mini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jack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Wyjście Mini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jack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RJ-45 (LAN)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USB 2.0 - 3 </w:t>
      </w: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szt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>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USB 3.1 Gen. 1 (USB 3.0) - 1 </w:t>
      </w: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szt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>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USB 2.0 - 1 szt. (do obsługi funkcji dotykowych)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RS-232 - 1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AC-in (wejście zasilania)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Głośniki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Moc głośników 2 x 10W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Możliwość montażu na ścianie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VESA 400 x 400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Pobór mocy podczas pracy 250 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Pobór mocy podczas spoczynku &lt; 0,5 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Dodatkowe informacje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Wbudowany HUB USB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Dołączone akcesoria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Skrócona instrukcja obsługi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Instrukcja bezpieczeństwa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zasilający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audio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VGA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HDMI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USB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Pilot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Rysik - 3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Uchwyt ścienny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Szerokość max 1270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Wysokość (z podstawą)  max 765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Głębokość (z podstawą) max 115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Waga max 30 kg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 (gwarancja producenta)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Monitor – 2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Przekątna ekranu 43"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Powłoka matrycy matowa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Rodzaj matrycy LED, VA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Typ ekranu Płaski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Rozdzielczość ekranu 3840 x 2160 (UHD 4K)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Format obrazu 16:9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Częstotliwość odświeżania ekranu 60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Liczba wyświetlanych kolorów 16,7 mln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Czas reakcji 8 ms (GTG)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Wielkość plamki 0,364 x 0,364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Jasność 350 cd/m²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Kontrast statyczny 4 000:1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Kąt widzenia w poziomie 178 stopni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Kąt widzenia w pionie 178 stopni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Złącza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VGA (D-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sub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>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HDMI - 3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Wyjście audio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Wejście audio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S/PDIF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RJ-45 (LAN)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RS-232 - 1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AC-in (wejście zasilania) - 1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Głośniki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Moc głośników 2 x 10W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Możliwość montażu na ścianie - VESA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VESA 200 x 200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Klasa energetyczna 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Pobór mocy podczas pracy 74 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Dodatkowe informacje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Czujnik natężenia światła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Dołączone akcesoria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Skrócona instrukcja obsługi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Instrukcja bezpieczeństwa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zasilający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Kabel HDMI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Szerokość max 970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Wysokość (z podstawą) max 560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Głębokość (z podstawą) max 80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Waga max 9,0 kg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36 miesięcy (gwarancja producenta)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Uwaga! Na pozycje 4 należy uwzględnić stawkę VAT 0%. </w:t>
      </w: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Uchwyt do montażu monitora – 2 szt.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Montaż uchwytu ścienny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Standard VESA 400 x 400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Min. przekątna 23 cale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Max. przekątna 60 cale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Max. udźwig 40 kg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Kolor czarny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Słuchawki – 23 szt.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Rodzaj nauszne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Łączność przewodowa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Interfejs odtwarzania przewodowego Jack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Złącze 2 x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miniJack</w:t>
      </w:r>
      <w:proofErr w:type="spellEnd"/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 3.5 mm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Pasmo przenoszenia 20 - 20 000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Hz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 xml:space="preserve">Dynamika głośników 120 </w:t>
      </w:r>
      <w:proofErr w:type="spellStart"/>
      <w:r w:rsidRPr="00F4014F">
        <w:rPr>
          <w:rFonts w:ascii="Calibri" w:eastAsia="Calibri" w:hAnsi="Calibri"/>
          <w:sz w:val="22"/>
          <w:szCs w:val="22"/>
          <w:lang w:eastAsia="en-US"/>
        </w:rPr>
        <w:t>dB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Impedancja głośników 32 Ohm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Regulacja głośności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Długość przewodu 2.2 m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Kompatybilność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Android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iOS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Mac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PlayStation 4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PlayStation 4 Pro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Windows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Xbox 360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F4014F">
        <w:rPr>
          <w:rFonts w:ascii="Calibri" w:eastAsia="Calibri" w:hAnsi="Calibri"/>
          <w:sz w:val="22"/>
          <w:szCs w:val="22"/>
          <w:lang w:val="en-US" w:eastAsia="en-US"/>
        </w:rPr>
        <w:t>Xbox One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Mikrofon</w:t>
      </w:r>
      <w:proofErr w:type="spellEnd"/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  <w:proofErr w:type="spellStart"/>
      <w:r w:rsidRPr="00F4014F">
        <w:rPr>
          <w:rFonts w:ascii="Calibri" w:eastAsia="Calibri" w:hAnsi="Calibri"/>
          <w:sz w:val="22"/>
          <w:szCs w:val="22"/>
          <w:lang w:val="en-US" w:eastAsia="en-US"/>
        </w:rPr>
        <w:t>Waga</w:t>
      </w:r>
      <w:proofErr w:type="spellEnd"/>
      <w:r w:rsidRPr="00F4014F">
        <w:rPr>
          <w:rFonts w:ascii="Calibri" w:eastAsia="Calibri" w:hAnsi="Calibri"/>
          <w:sz w:val="22"/>
          <w:szCs w:val="22"/>
          <w:lang w:val="en-US" w:eastAsia="en-US"/>
        </w:rPr>
        <w:t xml:space="preserve"> 200 g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24 miesiące</w:t>
      </w:r>
    </w:p>
    <w:p w:rsidR="00F4014F" w:rsidRPr="00F4014F" w:rsidRDefault="00F4014F" w:rsidP="00F4014F">
      <w:pPr>
        <w:numPr>
          <w:ilvl w:val="0"/>
          <w:numId w:val="34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Odtwarzacz CD/MP-3-CD/USB – 4 szt.</w:t>
      </w:r>
    </w:p>
    <w:p w:rsidR="00F4014F" w:rsidRPr="00F4014F" w:rsidRDefault="00F4014F" w:rsidP="00F4014F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kart pamięci SD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Całkowita moc dźwięku (RMS) 12W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Głośniki – 2 szt.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płyt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Odtwarzane nośniki: CD, MP3-CD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Czytnik USB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Gwarancja min  24 miesiące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rPr>
          <w:rFonts w:ascii="Calibri" w:hAnsi="Calibri"/>
          <w:sz w:val="22"/>
          <w:szCs w:val="22"/>
          <w:lang w:eastAsia="en-US"/>
        </w:rPr>
      </w:pPr>
      <w:r w:rsidRPr="00F4014F">
        <w:rPr>
          <w:rFonts w:ascii="Calibri" w:hAnsi="Calibri"/>
          <w:sz w:val="22"/>
          <w:szCs w:val="22"/>
          <w:lang w:eastAsia="en-US"/>
        </w:rPr>
        <w:t xml:space="preserve">Gwarancja sprawowana za pośrednictwem dostawcy, czas reakcji serwisu 48 godziny , czas   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F4014F">
        <w:rPr>
          <w:rFonts w:ascii="Calibri" w:eastAsia="Calibri" w:hAnsi="Calibri"/>
          <w:sz w:val="22"/>
          <w:szCs w:val="22"/>
          <w:lang w:eastAsia="en-US"/>
        </w:rPr>
        <w:t>naprawy od momentu zgłoszenia 14 dni</w:t>
      </w: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F4014F" w:rsidRDefault="00F4014F" w:rsidP="00F4014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4014F" w:rsidRPr="00ED28EE" w:rsidRDefault="00F4014F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4014F" w:rsidRPr="00ED28EE" w:rsidSect="00F04AA3">
      <w:headerReference w:type="default" r:id="rId12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F4014F">
      <w:rPr>
        <w:rFonts w:ascii="Arial" w:hAnsi="Arial" w:cs="Arial"/>
        <w:i/>
        <w:sz w:val="20"/>
      </w:rPr>
      <w:t>1006</w:t>
    </w:r>
    <w:r w:rsidRPr="00296EC9">
      <w:rPr>
        <w:rFonts w:ascii="Arial" w:hAnsi="Arial" w:cs="Arial"/>
        <w:i/>
        <w:sz w:val="20"/>
      </w:rPr>
      <w:t>/D/2</w:t>
    </w:r>
    <w:r w:rsidR="00B311F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42F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79D9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8409D"/>
    <w:multiLevelType w:val="hybridMultilevel"/>
    <w:tmpl w:val="B284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7074B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15E82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52608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33707E0D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EF295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95E5BEA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77653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AE596B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511383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E6FA3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84114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F065F6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0"/>
  </w:num>
  <w:num w:numId="3">
    <w:abstractNumId w:val="8"/>
  </w:num>
  <w:num w:numId="4">
    <w:abstractNumId w:val="26"/>
  </w:num>
  <w:num w:numId="5">
    <w:abstractNumId w:val="28"/>
  </w:num>
  <w:num w:numId="6">
    <w:abstractNumId w:val="4"/>
  </w:num>
  <w:num w:numId="7">
    <w:abstractNumId w:val="22"/>
  </w:num>
  <w:num w:numId="8">
    <w:abstractNumId w:val="2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1"/>
  </w:num>
  <w:num w:numId="13">
    <w:abstractNumId w:val="6"/>
  </w:num>
  <w:num w:numId="14">
    <w:abstractNumId w:val="12"/>
  </w:num>
  <w:num w:numId="15">
    <w:abstractNumId w:val="27"/>
  </w:num>
  <w:num w:numId="16">
    <w:abstractNumId w:val="3"/>
  </w:num>
  <w:num w:numId="17">
    <w:abstractNumId w:val="5"/>
  </w:num>
  <w:num w:numId="18">
    <w:abstractNumId w:val="16"/>
  </w:num>
  <w:num w:numId="19">
    <w:abstractNumId w:val="20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7"/>
  </w:num>
  <w:num w:numId="29">
    <w:abstractNumId w:val="1"/>
  </w:num>
  <w:num w:numId="30">
    <w:abstractNumId w:val="19"/>
  </w:num>
  <w:num w:numId="31">
    <w:abstractNumId w:val="30"/>
  </w:num>
  <w:num w:numId="32">
    <w:abstractNumId w:val="25"/>
  </w:num>
  <w:num w:numId="33">
    <w:abstractNumId w:val="1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36455"/>
    <w:rsid w:val="001F606D"/>
    <w:rsid w:val="00296EC9"/>
    <w:rsid w:val="00360086"/>
    <w:rsid w:val="003E224D"/>
    <w:rsid w:val="00464CE0"/>
    <w:rsid w:val="00466326"/>
    <w:rsid w:val="004A6D0D"/>
    <w:rsid w:val="006469AB"/>
    <w:rsid w:val="006F2722"/>
    <w:rsid w:val="007E22C4"/>
    <w:rsid w:val="00835CE1"/>
    <w:rsid w:val="00880796"/>
    <w:rsid w:val="008961A0"/>
    <w:rsid w:val="00AF3FC3"/>
    <w:rsid w:val="00B311F8"/>
    <w:rsid w:val="00D73E3B"/>
    <w:rsid w:val="00DB278C"/>
    <w:rsid w:val="00E168AF"/>
    <w:rsid w:val="00ED28EE"/>
    <w:rsid w:val="00F04AA3"/>
    <w:rsid w:val="00F4014F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A3C3CBE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video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1321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Alicja Bemowicz</cp:lastModifiedBy>
  <cp:revision>15</cp:revision>
  <cp:lastPrinted>2021-03-05T09:02:00Z</cp:lastPrinted>
  <dcterms:created xsi:type="dcterms:W3CDTF">2021-01-24T18:56:00Z</dcterms:created>
  <dcterms:modified xsi:type="dcterms:W3CDTF">2021-06-25T10:05:00Z</dcterms:modified>
</cp:coreProperties>
</file>