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ED" w:rsidRDefault="00B242ED" w:rsidP="00B242ED">
      <w:pPr>
        <w:spacing w:after="240"/>
        <w:jc w:val="right"/>
        <w:rPr>
          <w:sz w:val="22"/>
          <w:szCs w:val="22"/>
        </w:rPr>
      </w:pPr>
      <w:r w:rsidRPr="00BE4CEE">
        <w:rPr>
          <w:sz w:val="22"/>
          <w:szCs w:val="22"/>
        </w:rPr>
        <w:t>Szerzyny</w:t>
      </w:r>
      <w:r w:rsidRPr="00D91931">
        <w:rPr>
          <w:sz w:val="22"/>
          <w:szCs w:val="22"/>
        </w:rPr>
        <w:t xml:space="preserve"> dnia: </w:t>
      </w:r>
      <w:r>
        <w:rPr>
          <w:sz w:val="22"/>
          <w:szCs w:val="22"/>
        </w:rPr>
        <w:t>2021-04-16</w:t>
      </w:r>
    </w:p>
    <w:p w:rsidR="00B242ED" w:rsidRPr="005C0A2D" w:rsidRDefault="00B242ED" w:rsidP="00B242ED">
      <w:pPr>
        <w:rPr>
          <w:b/>
          <w:bCs/>
          <w:color w:val="FF0000"/>
          <w:sz w:val="22"/>
          <w:szCs w:val="22"/>
        </w:rPr>
      </w:pPr>
      <w:r w:rsidRPr="005C0A2D">
        <w:rPr>
          <w:b/>
          <w:bCs/>
          <w:color w:val="FF0000"/>
          <w:sz w:val="22"/>
          <w:szCs w:val="22"/>
        </w:rPr>
        <w:t>Gmina Szerzyny</w:t>
      </w:r>
    </w:p>
    <w:p w:rsidR="00B242ED" w:rsidRPr="005C0A2D" w:rsidRDefault="00B242ED" w:rsidP="00B242ED">
      <w:pPr>
        <w:rPr>
          <w:color w:val="FF0000"/>
          <w:sz w:val="22"/>
          <w:szCs w:val="22"/>
        </w:rPr>
      </w:pPr>
      <w:r w:rsidRPr="005C0A2D">
        <w:rPr>
          <w:color w:val="FF0000"/>
          <w:sz w:val="22"/>
          <w:szCs w:val="22"/>
        </w:rPr>
        <w:t>Szerzyny 521</w:t>
      </w:r>
    </w:p>
    <w:p w:rsidR="00B242ED" w:rsidRPr="005C0A2D" w:rsidRDefault="00B242ED" w:rsidP="00B242ED">
      <w:pPr>
        <w:rPr>
          <w:color w:val="FF0000"/>
          <w:sz w:val="22"/>
          <w:szCs w:val="22"/>
        </w:rPr>
      </w:pPr>
      <w:r w:rsidRPr="005C0A2D">
        <w:rPr>
          <w:color w:val="FF0000"/>
          <w:sz w:val="22"/>
          <w:szCs w:val="22"/>
        </w:rPr>
        <w:t>38-246 Szerzyny</w:t>
      </w:r>
    </w:p>
    <w:p w:rsidR="00B242ED" w:rsidRPr="00BD5546" w:rsidRDefault="00B242ED" w:rsidP="00B242ED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B242ED" w:rsidRPr="00BD5546" w:rsidRDefault="00B242ED" w:rsidP="00B242ED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B242ED" w:rsidRPr="00D91931" w:rsidRDefault="00B242ED" w:rsidP="00B242E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B242ED" w:rsidRPr="00D91931" w:rsidRDefault="00B242ED" w:rsidP="00B242E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B242ED" w:rsidRPr="00D91931" w:rsidRDefault="00B242ED" w:rsidP="00B242ED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FER.271.5.2021/1</w:t>
      </w:r>
      <w:r w:rsidRPr="00D91931">
        <w:rPr>
          <w:sz w:val="22"/>
          <w:szCs w:val="22"/>
        </w:rPr>
        <w:tab/>
        <w:t xml:space="preserve"> </w:t>
      </w:r>
    </w:p>
    <w:p w:rsidR="00B242ED" w:rsidRPr="00D91931" w:rsidRDefault="00B242ED" w:rsidP="00B242E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B242ED" w:rsidRPr="00D91931" w:rsidRDefault="00B242ED" w:rsidP="00B242ED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B242ED" w:rsidRPr="00D91931" w:rsidRDefault="00B242ED" w:rsidP="00B242ED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B242ED" w:rsidRPr="006A5DF1" w:rsidRDefault="00B242ED" w:rsidP="00B242ED">
      <w:pPr>
        <w:pStyle w:val="Nagwek"/>
        <w:tabs>
          <w:tab w:val="clear" w:pos="4536"/>
        </w:tabs>
        <w:rPr>
          <w:sz w:val="22"/>
          <w:szCs w:val="22"/>
        </w:rPr>
      </w:pPr>
    </w:p>
    <w:p w:rsidR="00B242ED" w:rsidRPr="006A5DF1" w:rsidRDefault="00B242ED" w:rsidP="00B242ED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WYJAŚNIENIA TREŚCI</w:t>
      </w:r>
      <w:r>
        <w:rPr>
          <w:rFonts w:ascii="Times New Roman" w:hAnsi="Times New Roman"/>
          <w:szCs w:val="28"/>
        </w:rPr>
        <w:t xml:space="preserve"> SWZ</w:t>
      </w:r>
    </w:p>
    <w:p w:rsidR="00B242ED" w:rsidRPr="006A5DF1" w:rsidRDefault="00B242ED" w:rsidP="00B242ED">
      <w:pPr>
        <w:spacing w:before="240" w:after="360" w:line="276" w:lineRule="auto"/>
        <w:jc w:val="both"/>
        <w:rPr>
          <w:sz w:val="22"/>
          <w:szCs w:val="22"/>
        </w:rPr>
      </w:pPr>
      <w:r w:rsidRPr="00066624">
        <w:rPr>
          <w:b/>
          <w:sz w:val="22"/>
          <w:szCs w:val="22"/>
          <w:u w:val="single"/>
        </w:rPr>
        <w:t>Dotyczy:</w:t>
      </w:r>
      <w:r w:rsidRPr="006A5DF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Pr="00BE4CEE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066624">
        <w:rPr>
          <w:b/>
          <w:bCs/>
          <w:sz w:val="24"/>
          <w:szCs w:val="24"/>
        </w:rPr>
        <w:t>”</w:t>
      </w:r>
      <w:r w:rsidRPr="00066624">
        <w:rPr>
          <w:b/>
          <w:sz w:val="24"/>
          <w:szCs w:val="24"/>
        </w:rPr>
        <w:t xml:space="preserve"> Dostawa i montaż stolarki okiennej i drzwi wejściowych  w ramach zadania: Wykończenie, wyposażenie, zagospodarowanie terenu, parkingów, podjazdów, placów zabaw i ogrodzenia Domu Opieki nad Małym Dzieckiem w Szerzynach (Rządowy Fundusz Inwestycji Lokalnych)</w:t>
      </w:r>
      <w:r w:rsidRPr="00066624">
        <w:rPr>
          <w:b/>
          <w:bCs/>
          <w:sz w:val="24"/>
          <w:szCs w:val="24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FER.271.5</w:t>
      </w:r>
      <w:r w:rsidRPr="00BE4CEE">
        <w:rPr>
          <w:b/>
          <w:sz w:val="22"/>
          <w:szCs w:val="22"/>
        </w:rPr>
        <w:t>.2021</w:t>
      </w:r>
      <w:r w:rsidRPr="006A5DF1">
        <w:rPr>
          <w:b/>
          <w:sz w:val="22"/>
          <w:szCs w:val="22"/>
        </w:rPr>
        <w:t>.</w:t>
      </w:r>
    </w:p>
    <w:p w:rsidR="00B242ED" w:rsidRDefault="00B242ED" w:rsidP="00B242ED">
      <w:pPr>
        <w:spacing w:before="240" w:after="360" w:line="276" w:lineRule="auto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 xml:space="preserve">     </w:t>
      </w:r>
      <w:r w:rsidRPr="006A5DF1">
        <w:rPr>
          <w:sz w:val="22"/>
          <w:szCs w:val="22"/>
        </w:rPr>
        <w:t xml:space="preserve">Zamawiający, </w:t>
      </w:r>
      <w:r w:rsidRPr="00BE4CEE">
        <w:rPr>
          <w:b/>
          <w:sz w:val="22"/>
          <w:szCs w:val="22"/>
        </w:rPr>
        <w:t>Gmina Szerzyny</w:t>
      </w:r>
      <w:r w:rsidRPr="006A5DF1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Pr="00BE4CEE">
        <w:rPr>
          <w:sz w:val="22"/>
          <w:szCs w:val="22"/>
        </w:rPr>
        <w:t>(</w:t>
      </w:r>
      <w:proofErr w:type="spellStart"/>
      <w:r w:rsidRPr="00BE4CEE">
        <w:rPr>
          <w:sz w:val="22"/>
          <w:szCs w:val="22"/>
        </w:rPr>
        <w:t>Dz.U</w:t>
      </w:r>
      <w:proofErr w:type="spellEnd"/>
      <w:r w:rsidRPr="00BE4CEE">
        <w:rPr>
          <w:sz w:val="22"/>
          <w:szCs w:val="22"/>
        </w:rPr>
        <w:t>. poz. 2019 ze zm.)</w:t>
      </w:r>
      <w:r w:rsidRPr="006A5DF1">
        <w:rPr>
          <w:sz w:val="22"/>
          <w:szCs w:val="22"/>
        </w:rPr>
        <w:t xml:space="preserve">, </w:t>
      </w:r>
      <w:r>
        <w:rPr>
          <w:sz w:val="22"/>
          <w:szCs w:val="22"/>
        </w:rPr>
        <w:t>udostępnia</w:t>
      </w:r>
      <w:r w:rsidRPr="006A5DF1">
        <w:rPr>
          <w:sz w:val="22"/>
          <w:szCs w:val="22"/>
        </w:rPr>
        <w:t xml:space="preserve"> poniżej treść zapytań do Specyfikacji Warunków Zamówienia (</w:t>
      </w:r>
      <w:r w:rsidRPr="006A5DF1">
        <w:rPr>
          <w:sz w:val="22"/>
          <w:szCs w:val="22"/>
          <w:lang w:eastAsia="ar-SA"/>
        </w:rPr>
        <w:t>zwanej dalej</w:t>
      </w:r>
      <w:r w:rsidRPr="006A5DF1">
        <w:rPr>
          <w:b/>
          <w:sz w:val="22"/>
          <w:szCs w:val="22"/>
          <w:lang w:eastAsia="ar-SA"/>
        </w:rPr>
        <w:t xml:space="preserve"> </w:t>
      </w:r>
      <w:r w:rsidRPr="006A5DF1">
        <w:rPr>
          <w:bCs/>
          <w:sz w:val="22"/>
          <w:szCs w:val="22"/>
          <w:lang w:eastAsia="ar-SA"/>
        </w:rPr>
        <w:t>”SWZ”)</w:t>
      </w:r>
      <w:r>
        <w:rPr>
          <w:bCs/>
          <w:sz w:val="22"/>
          <w:szCs w:val="22"/>
          <w:lang w:eastAsia="ar-SA"/>
        </w:rPr>
        <w:t xml:space="preserve"> </w:t>
      </w:r>
      <w:r w:rsidRPr="006A5DF1">
        <w:rPr>
          <w:sz w:val="22"/>
          <w:szCs w:val="22"/>
        </w:rPr>
        <w:t>wraz z wyjaśnieniami</w:t>
      </w:r>
      <w:r w:rsidRPr="006A5DF1">
        <w:rPr>
          <w:bCs/>
          <w:sz w:val="22"/>
          <w:szCs w:val="22"/>
          <w:lang w:eastAsia="ar-SA"/>
        </w:rPr>
        <w:t>:</w:t>
      </w:r>
    </w:p>
    <w:p w:rsidR="00B242ED" w:rsidRPr="006A5DF1" w:rsidRDefault="00B242ED" w:rsidP="00B242ED">
      <w:pPr>
        <w:spacing w:before="60" w:after="60"/>
        <w:ind w:left="30" w:right="-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Pytania: </w:t>
      </w:r>
    </w:p>
    <w:p w:rsidR="00B242ED" w:rsidRPr="00653CA7" w:rsidRDefault="00B242ED" w:rsidP="00B242ED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</w:rPr>
      </w:pPr>
      <w:r>
        <w:t xml:space="preserve">Proszę o uszczegółowienie zapisu znajdującego się w </w:t>
      </w:r>
      <w:proofErr w:type="spellStart"/>
      <w:r>
        <w:t>pkcie</w:t>
      </w:r>
      <w:proofErr w:type="spellEnd"/>
      <w:r>
        <w:t xml:space="preserve"> 18 </w:t>
      </w:r>
      <w:proofErr w:type="spellStart"/>
      <w:r>
        <w:t>zał</w:t>
      </w:r>
      <w:proofErr w:type="spellEnd"/>
      <w:r>
        <w:t xml:space="preserve"> nr 4, co Zamawiający ma na myśli wymóg: "po wykonaniu przedmiotu zamówienia i jego odbiorze, należy zabezpieczyć wszystkie drzwi i okna elastyczną powłoką, wykonaną metodą natryskową (...)" będąc Wykonawcą wielu podobnych zamówień, nie spotkaliśmy się z taką metodą zabezpieczenia stolarki po jej wstawieniu. Prosimy o wyjaśnienie co oznacza ten zapis (prosimy o podanie przykładowych parametrów takiego zabezpieczenia). </w:t>
      </w:r>
    </w:p>
    <w:p w:rsidR="00B242ED" w:rsidRPr="00653CA7" w:rsidRDefault="00B242ED" w:rsidP="00B242ED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</w:rPr>
      </w:pPr>
      <w:r>
        <w:t xml:space="preserve">W </w:t>
      </w:r>
      <w:proofErr w:type="spellStart"/>
      <w:r>
        <w:t>zał</w:t>
      </w:r>
      <w:proofErr w:type="spellEnd"/>
      <w:r>
        <w:t xml:space="preserve"> nr 4 jest opis parametrów technicznych stolarki PCV, nie ma natomiast parametrów ślusarki aluminiowej, czy to oznacza, aby sugerować się opisem znajdującym się przy rysunkach ślusarki?</w:t>
      </w:r>
    </w:p>
    <w:p w:rsidR="00B242ED" w:rsidRPr="00F74E27" w:rsidRDefault="00B242ED" w:rsidP="00B242ED">
      <w:pPr>
        <w:spacing w:after="40"/>
        <w:ind w:left="30" w:right="-72"/>
        <w:rPr>
          <w:b/>
          <w:bCs/>
          <w:sz w:val="22"/>
          <w:szCs w:val="22"/>
          <w:u w:val="single"/>
        </w:rPr>
      </w:pPr>
      <w:r w:rsidRPr="00F74E27">
        <w:rPr>
          <w:b/>
          <w:bCs/>
          <w:sz w:val="22"/>
          <w:szCs w:val="22"/>
          <w:u w:val="single"/>
        </w:rPr>
        <w:t>Stanowisko (wyjaśnienie) Zamawiającego:</w:t>
      </w:r>
    </w:p>
    <w:p w:rsidR="00B242ED" w:rsidRPr="00E74347" w:rsidRDefault="00B242ED" w:rsidP="00B242ED">
      <w:pPr>
        <w:pStyle w:val="Akapitzlist"/>
        <w:numPr>
          <w:ilvl w:val="0"/>
          <w:numId w:val="9"/>
        </w:numPr>
        <w:rPr>
          <w:szCs w:val="24"/>
        </w:rPr>
      </w:pPr>
      <w:r w:rsidRPr="00E74347">
        <w:rPr>
          <w:szCs w:val="24"/>
        </w:rPr>
        <w:t xml:space="preserve">Wykonanie zabezpieczenia stolarki po jej wstawieniu związane jest z koniecznością ochrony okien i drzwi od strony wewnętrznej przed uszkodzeniami mechanicznymi i zarysowaniami podczas tynkowania (zabezpieczenie całych okien: szyb, ościeżnic, klamek, pochwytów, zawiasów itd.). Nałożona powłoka od strony zewnętrznej ochroni stolarkę przed promieniowaniem UV oraz warunkami atmosferycznymi do czasu zakończenia prac i oddania całego obiektu do użytkowania. </w:t>
      </w:r>
    </w:p>
    <w:p w:rsidR="00B242ED" w:rsidRPr="00E74347" w:rsidRDefault="00B242ED" w:rsidP="00B242ED">
      <w:pPr>
        <w:pStyle w:val="Akapitzlist"/>
        <w:rPr>
          <w:szCs w:val="24"/>
        </w:rPr>
      </w:pPr>
      <w:r w:rsidRPr="00E74347">
        <w:rPr>
          <w:szCs w:val="24"/>
        </w:rPr>
        <w:lastRenderedPageBreak/>
        <w:t xml:space="preserve">Folię w płynie można nakładać za pomocą agregatu malarskiego lub typowo pędzlem ewentualnie wałkiem malarskim. Grubość nałożonej warstwy mokrej winna wynosić 300-400 mikronów. </w:t>
      </w:r>
    </w:p>
    <w:p w:rsidR="00B242ED" w:rsidRPr="00E74347" w:rsidRDefault="00B242ED" w:rsidP="00B242ED">
      <w:pPr>
        <w:pStyle w:val="Akapitzlist"/>
        <w:rPr>
          <w:szCs w:val="24"/>
        </w:rPr>
      </w:pPr>
      <w:r w:rsidRPr="00E74347">
        <w:rPr>
          <w:szCs w:val="24"/>
        </w:rPr>
        <w:t>Dostępne na rynku produkty w tym zakresie produkowane są na bazie wody.</w:t>
      </w:r>
    </w:p>
    <w:p w:rsidR="00B242ED" w:rsidRDefault="00B242ED" w:rsidP="00B242ED">
      <w:pPr>
        <w:pStyle w:val="Akapitzlist"/>
        <w:rPr>
          <w:szCs w:val="24"/>
        </w:rPr>
      </w:pPr>
    </w:p>
    <w:p w:rsidR="00B242ED" w:rsidRPr="00E74347" w:rsidRDefault="00B242ED" w:rsidP="00B242ED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 </w:t>
      </w:r>
      <w:r w:rsidRPr="00E74347">
        <w:rPr>
          <w:szCs w:val="24"/>
        </w:rPr>
        <w:t>Tak, parametry ślusarki aluminiowej należy wykonać zgodnie z opisem znajdującym się przy rysunkach ślusarki.</w:t>
      </w:r>
    </w:p>
    <w:p w:rsidR="00B242ED" w:rsidRPr="00E74347" w:rsidRDefault="00B242ED" w:rsidP="00B242ED">
      <w:pPr>
        <w:pStyle w:val="Akapitzlist"/>
        <w:spacing w:before="240" w:after="360"/>
        <w:ind w:left="709"/>
        <w:jc w:val="both"/>
        <w:rPr>
          <w:sz w:val="22"/>
        </w:rPr>
      </w:pPr>
    </w:p>
    <w:p w:rsidR="00B242ED" w:rsidRDefault="00B242ED" w:rsidP="00B242ED">
      <w:pPr>
        <w:jc w:val="both"/>
        <w:rPr>
          <w:sz w:val="22"/>
          <w:szCs w:val="22"/>
        </w:rPr>
      </w:pPr>
    </w:p>
    <w:p w:rsidR="00B242ED" w:rsidRPr="005C0A2D" w:rsidRDefault="00B242ED" w:rsidP="00B242ED">
      <w:pPr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Zamawiający:  </w:t>
      </w:r>
      <w:r w:rsidRPr="005C0A2D">
        <w:rPr>
          <w:i/>
          <w:color w:val="FF0000"/>
          <w:sz w:val="22"/>
          <w:szCs w:val="22"/>
        </w:rPr>
        <w:t>Wójt</w:t>
      </w:r>
    </w:p>
    <w:p w:rsidR="00B242ED" w:rsidRPr="005C0A2D" w:rsidRDefault="00B242ED" w:rsidP="00B242ED">
      <w:pPr>
        <w:ind w:left="4956"/>
        <w:jc w:val="both"/>
        <w:rPr>
          <w:i/>
          <w:color w:val="FF0000"/>
          <w:sz w:val="22"/>
          <w:szCs w:val="22"/>
        </w:rPr>
      </w:pPr>
      <w:r w:rsidRPr="005C0A2D">
        <w:rPr>
          <w:i/>
          <w:color w:val="FF0000"/>
          <w:sz w:val="22"/>
          <w:szCs w:val="22"/>
        </w:rPr>
        <w:t xml:space="preserve">                  Grzegorz Gotfryd</w:t>
      </w:r>
    </w:p>
    <w:p w:rsidR="006D4AB3" w:rsidRPr="00B242ED" w:rsidRDefault="006D4AB3" w:rsidP="00B242ED">
      <w:pPr>
        <w:rPr>
          <w:szCs w:val="22"/>
        </w:rPr>
      </w:pPr>
    </w:p>
    <w:p w:rsidR="00B242ED" w:rsidRPr="00B242ED" w:rsidRDefault="00B242ED">
      <w:pPr>
        <w:rPr>
          <w:szCs w:val="22"/>
        </w:rPr>
      </w:pPr>
    </w:p>
    <w:sectPr w:rsidR="00B242ED" w:rsidRPr="00B242ED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C9" w:rsidRDefault="008671C9">
      <w:r>
        <w:separator/>
      </w:r>
    </w:p>
  </w:endnote>
  <w:endnote w:type="continuationSeparator" w:id="1">
    <w:p w:rsidR="008671C9" w:rsidRDefault="0086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8671C9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C9" w:rsidRDefault="008671C9">
      <w:r>
        <w:separator/>
      </w:r>
    </w:p>
  </w:footnote>
  <w:footnote w:type="continuationSeparator" w:id="1">
    <w:p w:rsidR="008671C9" w:rsidRDefault="00867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0D" w:rsidRDefault="00FF13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0D" w:rsidRDefault="00FF13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0D" w:rsidRDefault="00FF13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C3A"/>
    <w:multiLevelType w:val="hybridMultilevel"/>
    <w:tmpl w:val="F8DA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AA01AA6"/>
    <w:multiLevelType w:val="hybridMultilevel"/>
    <w:tmpl w:val="69508F3A"/>
    <w:lvl w:ilvl="0" w:tplc="203E4E64">
      <w:start w:val="1"/>
      <w:numFmt w:val="decimal"/>
      <w:lvlText w:val="Ad.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0D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71C9"/>
    <w:rsid w:val="00870F9F"/>
    <w:rsid w:val="008804B6"/>
    <w:rsid w:val="00897AB0"/>
    <w:rsid w:val="008A3553"/>
    <w:rsid w:val="00A905AC"/>
    <w:rsid w:val="00B242ED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130D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42ED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42ED"/>
    <w:pPr>
      <w:spacing w:after="200" w:line="276" w:lineRule="auto"/>
      <w:ind w:left="720"/>
      <w:contextualSpacing/>
    </w:pPr>
    <w:rPr>
      <w:rFonts w:ascii="Cambria" w:eastAsiaTheme="minorHAnsi" w:hAnsi="Cambria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325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HP Inc.</dc:creator>
  <cp:keywords/>
  <cp:lastModifiedBy>HP Inc.</cp:lastModifiedBy>
  <cp:revision>2</cp:revision>
  <cp:lastPrinted>2021-04-16T08:50:00Z</cp:lastPrinted>
  <dcterms:created xsi:type="dcterms:W3CDTF">2021-04-16T08:51:00Z</dcterms:created>
  <dcterms:modified xsi:type="dcterms:W3CDTF">2021-04-16T08:51:00Z</dcterms:modified>
</cp:coreProperties>
</file>