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D8F663"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12/03/2021    S50</w:t>
      </w:r>
    </w:p>
    <w:p w14:paraId="6CA33974" w14:textId="77777777" w:rsidR="00774E84" w:rsidRPr="00774E84" w:rsidRDefault="00774E84" w:rsidP="00774E84">
      <w:pPr>
        <w:spacing w:after="0" w:line="240" w:lineRule="auto"/>
        <w:jc w:val="center"/>
        <w:rPr>
          <w:rFonts w:ascii="Times New Roman" w:eastAsia="Times New Roman" w:hAnsi="Times New Roman" w:cs="Times New Roman"/>
          <w:b/>
          <w:bCs/>
          <w:sz w:val="24"/>
          <w:szCs w:val="24"/>
          <w:lang w:eastAsia="pl-PL"/>
        </w:rPr>
      </w:pPr>
      <w:r w:rsidRPr="00774E84">
        <w:rPr>
          <w:rFonts w:ascii="Times New Roman" w:eastAsia="Times New Roman" w:hAnsi="Times New Roman" w:cs="Times New Roman"/>
          <w:b/>
          <w:bCs/>
          <w:sz w:val="24"/>
          <w:szCs w:val="24"/>
          <w:lang w:eastAsia="pl-PL"/>
        </w:rPr>
        <w:t>Polska-Kraków: Usługi drukowania i powiązane</w:t>
      </w:r>
    </w:p>
    <w:p w14:paraId="4CE00FB3" w14:textId="77777777" w:rsidR="00774E84" w:rsidRPr="00774E84" w:rsidRDefault="00774E84" w:rsidP="00774E84">
      <w:pPr>
        <w:spacing w:after="0" w:line="240" w:lineRule="auto"/>
        <w:jc w:val="center"/>
        <w:rPr>
          <w:rFonts w:ascii="Times New Roman" w:eastAsia="Times New Roman" w:hAnsi="Times New Roman" w:cs="Times New Roman"/>
          <w:b/>
          <w:bCs/>
          <w:sz w:val="24"/>
          <w:szCs w:val="24"/>
          <w:lang w:eastAsia="pl-PL"/>
        </w:rPr>
      </w:pPr>
      <w:r w:rsidRPr="00774E84">
        <w:rPr>
          <w:rFonts w:ascii="Times New Roman" w:eastAsia="Times New Roman" w:hAnsi="Times New Roman" w:cs="Times New Roman"/>
          <w:b/>
          <w:bCs/>
          <w:sz w:val="24"/>
          <w:szCs w:val="24"/>
          <w:lang w:eastAsia="pl-PL"/>
        </w:rPr>
        <w:t>2021/S 050-125134</w:t>
      </w:r>
    </w:p>
    <w:p w14:paraId="4AC729E8" w14:textId="77777777" w:rsidR="00774E84" w:rsidRPr="00774E84" w:rsidRDefault="00774E84" w:rsidP="00774E84">
      <w:pPr>
        <w:spacing w:after="0" w:line="240" w:lineRule="auto"/>
        <w:jc w:val="center"/>
        <w:rPr>
          <w:rFonts w:ascii="Times New Roman" w:eastAsia="Times New Roman" w:hAnsi="Times New Roman" w:cs="Times New Roman"/>
          <w:b/>
          <w:bCs/>
          <w:sz w:val="24"/>
          <w:szCs w:val="24"/>
          <w:u w:val="single"/>
          <w:lang w:eastAsia="pl-PL"/>
        </w:rPr>
      </w:pPr>
      <w:r w:rsidRPr="00774E84">
        <w:rPr>
          <w:rFonts w:ascii="Times New Roman" w:eastAsia="Times New Roman" w:hAnsi="Times New Roman" w:cs="Times New Roman"/>
          <w:b/>
          <w:bCs/>
          <w:sz w:val="24"/>
          <w:szCs w:val="24"/>
          <w:u w:val="single"/>
          <w:lang w:eastAsia="pl-PL"/>
        </w:rPr>
        <w:t>Ogłoszenie o zamówieniu</w:t>
      </w:r>
    </w:p>
    <w:p w14:paraId="559F87FD" w14:textId="77777777" w:rsidR="00774E84" w:rsidRPr="00774E84" w:rsidRDefault="00774E84" w:rsidP="00774E84">
      <w:pPr>
        <w:spacing w:after="0" w:line="240" w:lineRule="auto"/>
        <w:jc w:val="center"/>
        <w:rPr>
          <w:rFonts w:ascii="Times New Roman" w:eastAsia="Times New Roman" w:hAnsi="Times New Roman" w:cs="Times New Roman"/>
          <w:b/>
          <w:bCs/>
          <w:sz w:val="24"/>
          <w:szCs w:val="24"/>
          <w:lang w:eastAsia="pl-PL"/>
        </w:rPr>
      </w:pPr>
      <w:r w:rsidRPr="00774E84">
        <w:rPr>
          <w:rFonts w:ascii="Times New Roman" w:eastAsia="Times New Roman" w:hAnsi="Times New Roman" w:cs="Times New Roman"/>
          <w:b/>
          <w:bCs/>
          <w:sz w:val="24"/>
          <w:szCs w:val="24"/>
          <w:lang w:eastAsia="pl-PL"/>
        </w:rPr>
        <w:t>Usługi</w:t>
      </w:r>
    </w:p>
    <w:p w14:paraId="6430E587" w14:textId="77777777" w:rsidR="00774E84" w:rsidRPr="00774E84" w:rsidRDefault="00774E84" w:rsidP="00774E84">
      <w:pPr>
        <w:spacing w:after="0" w:line="240" w:lineRule="auto"/>
        <w:rPr>
          <w:rFonts w:ascii="Times New Roman" w:eastAsia="Times New Roman" w:hAnsi="Times New Roman" w:cs="Times New Roman"/>
          <w:b/>
          <w:bCs/>
          <w:sz w:val="24"/>
          <w:szCs w:val="24"/>
          <w:lang w:eastAsia="pl-PL"/>
        </w:rPr>
      </w:pPr>
      <w:r w:rsidRPr="00774E84">
        <w:rPr>
          <w:rFonts w:ascii="Times New Roman" w:eastAsia="Times New Roman" w:hAnsi="Times New Roman" w:cs="Times New Roman"/>
          <w:b/>
          <w:bCs/>
          <w:sz w:val="24"/>
          <w:szCs w:val="24"/>
          <w:lang w:eastAsia="pl-PL"/>
        </w:rPr>
        <w:t>Podstawa prawna:</w:t>
      </w:r>
    </w:p>
    <w:p w14:paraId="42E2461B"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Dyrektywa 2014/24/UE</w:t>
      </w:r>
    </w:p>
    <w:p w14:paraId="7DA86062"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Sekcja I: Instytucja zamawiająca</w:t>
      </w:r>
    </w:p>
    <w:p w14:paraId="3F8682F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I.1)</w:t>
      </w:r>
      <w:r w:rsidRPr="00774E84">
        <w:rPr>
          <w:rFonts w:ascii="Times New Roman" w:eastAsia="Times New Roman" w:hAnsi="Times New Roman" w:cs="Times New Roman"/>
          <w:b/>
          <w:bCs/>
          <w:color w:val="000000"/>
          <w:sz w:val="24"/>
          <w:szCs w:val="24"/>
          <w:lang w:eastAsia="pl-PL"/>
        </w:rPr>
        <w:t>Nazwa i adresy</w:t>
      </w:r>
    </w:p>
    <w:p w14:paraId="265C19A0"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Oficjalna nazwa: Akademia Górniczo-Hutnicza im. Stanisława Staszica w Krakowie</w:t>
      </w:r>
      <w:r w:rsidRPr="00774E84">
        <w:rPr>
          <w:rFonts w:ascii="Times New Roman" w:eastAsia="Times New Roman" w:hAnsi="Times New Roman" w:cs="Times New Roman"/>
          <w:color w:val="000000"/>
          <w:sz w:val="24"/>
          <w:szCs w:val="24"/>
          <w:lang w:eastAsia="pl-PL"/>
        </w:rPr>
        <w:br/>
        <w:t>Adres pocztowy: al. Mickiewicza 30, 30-059 Kraków</w:t>
      </w:r>
      <w:r w:rsidRPr="00774E84">
        <w:rPr>
          <w:rFonts w:ascii="Times New Roman" w:eastAsia="Times New Roman" w:hAnsi="Times New Roman" w:cs="Times New Roman"/>
          <w:color w:val="000000"/>
          <w:sz w:val="24"/>
          <w:szCs w:val="24"/>
          <w:lang w:eastAsia="pl-PL"/>
        </w:rPr>
        <w:br/>
        <w:t>Miejscowość: Kraków</w:t>
      </w:r>
      <w:r w:rsidRPr="00774E84">
        <w:rPr>
          <w:rFonts w:ascii="Times New Roman" w:eastAsia="Times New Roman" w:hAnsi="Times New Roman" w:cs="Times New Roman"/>
          <w:color w:val="000000"/>
          <w:sz w:val="24"/>
          <w:szCs w:val="24"/>
          <w:lang w:eastAsia="pl-PL"/>
        </w:rPr>
        <w:br/>
        <w:t>Kod NUTS: PL213 Miasto Kraków</w:t>
      </w:r>
      <w:r w:rsidRPr="00774E84">
        <w:rPr>
          <w:rFonts w:ascii="Times New Roman" w:eastAsia="Times New Roman" w:hAnsi="Times New Roman" w:cs="Times New Roman"/>
          <w:color w:val="000000"/>
          <w:sz w:val="24"/>
          <w:szCs w:val="24"/>
          <w:lang w:eastAsia="pl-PL"/>
        </w:rPr>
        <w:br/>
        <w:t>Kod pocztowy: 30-059</w:t>
      </w:r>
      <w:r w:rsidRPr="00774E84">
        <w:rPr>
          <w:rFonts w:ascii="Times New Roman" w:eastAsia="Times New Roman" w:hAnsi="Times New Roman" w:cs="Times New Roman"/>
          <w:color w:val="000000"/>
          <w:sz w:val="24"/>
          <w:szCs w:val="24"/>
          <w:lang w:eastAsia="pl-PL"/>
        </w:rPr>
        <w:br/>
        <w:t>Państwo: Polska</w:t>
      </w:r>
      <w:r w:rsidRPr="00774E84">
        <w:rPr>
          <w:rFonts w:ascii="Times New Roman" w:eastAsia="Times New Roman" w:hAnsi="Times New Roman" w:cs="Times New Roman"/>
          <w:color w:val="000000"/>
          <w:sz w:val="24"/>
          <w:szCs w:val="24"/>
          <w:lang w:eastAsia="pl-PL"/>
        </w:rPr>
        <w:br/>
        <w:t>Osoba do kontaktów: Michał Długoń</w:t>
      </w:r>
      <w:r w:rsidRPr="00774E84">
        <w:rPr>
          <w:rFonts w:ascii="Times New Roman" w:eastAsia="Times New Roman" w:hAnsi="Times New Roman" w:cs="Times New Roman"/>
          <w:color w:val="000000"/>
          <w:sz w:val="24"/>
          <w:szCs w:val="24"/>
          <w:lang w:eastAsia="pl-PL"/>
        </w:rPr>
        <w:br/>
        <w:t xml:space="preserve">E-mail: </w:t>
      </w:r>
      <w:hyperlink r:id="rId5" w:history="1">
        <w:r w:rsidRPr="00774E84">
          <w:rPr>
            <w:rFonts w:ascii="Times New Roman" w:eastAsia="Times New Roman" w:hAnsi="Times New Roman" w:cs="Times New Roman"/>
            <w:color w:val="0000FF"/>
            <w:sz w:val="24"/>
            <w:szCs w:val="24"/>
            <w:u w:val="single"/>
            <w:lang w:eastAsia="pl-PL"/>
          </w:rPr>
          <w:t>dzp@agh.edu.pl</w:t>
        </w:r>
      </w:hyperlink>
      <w:r w:rsidRPr="00774E84">
        <w:rPr>
          <w:rFonts w:ascii="Times New Roman" w:eastAsia="Times New Roman" w:hAnsi="Times New Roman" w:cs="Times New Roman"/>
          <w:color w:val="000000"/>
          <w:sz w:val="24"/>
          <w:szCs w:val="24"/>
          <w:lang w:eastAsia="pl-PL"/>
        </w:rPr>
        <w:br/>
        <w:t>Tel.: +48 126173595</w:t>
      </w:r>
      <w:r w:rsidRPr="00774E84">
        <w:rPr>
          <w:rFonts w:ascii="Times New Roman" w:eastAsia="Times New Roman" w:hAnsi="Times New Roman" w:cs="Times New Roman"/>
          <w:color w:val="000000"/>
          <w:sz w:val="24"/>
          <w:szCs w:val="24"/>
          <w:lang w:eastAsia="pl-PL"/>
        </w:rPr>
        <w:br/>
        <w:t>Faks: +48 126173363</w:t>
      </w:r>
      <w:r w:rsidRPr="00774E84">
        <w:rPr>
          <w:rFonts w:ascii="Times New Roman" w:eastAsia="Times New Roman" w:hAnsi="Times New Roman" w:cs="Times New Roman"/>
          <w:color w:val="000000"/>
          <w:sz w:val="24"/>
          <w:szCs w:val="24"/>
          <w:lang w:eastAsia="pl-PL"/>
        </w:rPr>
        <w:br/>
      </w:r>
      <w:r w:rsidRPr="00774E84">
        <w:rPr>
          <w:rFonts w:ascii="Times New Roman" w:eastAsia="Times New Roman" w:hAnsi="Times New Roman" w:cs="Times New Roman"/>
          <w:b/>
          <w:bCs/>
          <w:color w:val="000000"/>
          <w:sz w:val="24"/>
          <w:szCs w:val="24"/>
          <w:lang w:eastAsia="pl-PL"/>
        </w:rPr>
        <w:t xml:space="preserve">Adresy internetowe: </w:t>
      </w:r>
      <w:r w:rsidRPr="00774E84">
        <w:rPr>
          <w:rFonts w:ascii="Times New Roman" w:eastAsia="Times New Roman" w:hAnsi="Times New Roman" w:cs="Times New Roman"/>
          <w:color w:val="000000"/>
          <w:sz w:val="24"/>
          <w:szCs w:val="24"/>
          <w:lang w:eastAsia="pl-PL"/>
        </w:rPr>
        <w:br/>
        <w:t xml:space="preserve">Główny adres: </w:t>
      </w:r>
      <w:hyperlink r:id="rId6" w:tgtFrame="_blank" w:history="1">
        <w:r w:rsidRPr="00774E84">
          <w:rPr>
            <w:rFonts w:ascii="Times New Roman" w:eastAsia="Times New Roman" w:hAnsi="Times New Roman" w:cs="Times New Roman"/>
            <w:color w:val="0000FF"/>
            <w:sz w:val="24"/>
            <w:szCs w:val="24"/>
            <w:u w:val="single"/>
            <w:lang w:eastAsia="pl-PL"/>
          </w:rPr>
          <w:t>www.dzp.agh.edu.pl</w:t>
        </w:r>
      </w:hyperlink>
      <w:r w:rsidRPr="00774E84">
        <w:rPr>
          <w:rFonts w:ascii="Times New Roman" w:eastAsia="Times New Roman" w:hAnsi="Times New Roman" w:cs="Times New Roman"/>
          <w:color w:val="000000"/>
          <w:sz w:val="24"/>
          <w:szCs w:val="24"/>
          <w:lang w:eastAsia="pl-PL"/>
        </w:rPr>
        <w:br/>
        <w:t xml:space="preserve">Adres profilu nabywcy: </w:t>
      </w:r>
      <w:hyperlink r:id="rId7" w:tgtFrame="_blank" w:history="1">
        <w:r w:rsidRPr="00774E84">
          <w:rPr>
            <w:rFonts w:ascii="Times New Roman" w:eastAsia="Times New Roman" w:hAnsi="Times New Roman" w:cs="Times New Roman"/>
            <w:color w:val="0000FF"/>
            <w:sz w:val="24"/>
            <w:szCs w:val="24"/>
            <w:u w:val="single"/>
            <w:lang w:eastAsia="pl-PL"/>
          </w:rPr>
          <w:t>www.dzp.agh.edu.pl</w:t>
        </w:r>
      </w:hyperlink>
    </w:p>
    <w:p w14:paraId="364FD050"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I.3)</w:t>
      </w:r>
      <w:r w:rsidRPr="00774E84">
        <w:rPr>
          <w:rFonts w:ascii="Times New Roman" w:eastAsia="Times New Roman" w:hAnsi="Times New Roman" w:cs="Times New Roman"/>
          <w:b/>
          <w:bCs/>
          <w:color w:val="000000"/>
          <w:sz w:val="24"/>
          <w:szCs w:val="24"/>
          <w:lang w:eastAsia="pl-PL"/>
        </w:rPr>
        <w:t>Komunikacja</w:t>
      </w:r>
    </w:p>
    <w:p w14:paraId="2EF767F4"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Nieograniczony, pełny i bezpośredni dostęp do dokumentów zamówienia można uzyskać bezpłatnie pod adresem: </w:t>
      </w:r>
      <w:hyperlink r:id="rId8" w:tgtFrame="_blank" w:history="1">
        <w:r w:rsidRPr="00774E84">
          <w:rPr>
            <w:rFonts w:ascii="Times New Roman" w:eastAsia="Times New Roman" w:hAnsi="Times New Roman" w:cs="Times New Roman"/>
            <w:color w:val="0000FF"/>
            <w:sz w:val="24"/>
            <w:szCs w:val="24"/>
            <w:u w:val="single"/>
            <w:lang w:eastAsia="pl-PL"/>
          </w:rPr>
          <w:t>www.dzp.agh.edu.pl</w:t>
        </w:r>
      </w:hyperlink>
    </w:p>
    <w:p w14:paraId="645BBBC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Więcej informacji można uzyskać pod adresem podanym powyżej</w:t>
      </w:r>
    </w:p>
    <w:p w14:paraId="2E3FADB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Oferty lub wnioski o dopuszczenie do udziału w postępowaniu należy przesyłać drogą elektroniczną za pośrednictwem: </w:t>
      </w:r>
      <w:hyperlink r:id="rId9" w:tgtFrame="_blank" w:history="1">
        <w:r w:rsidRPr="00774E84">
          <w:rPr>
            <w:rFonts w:ascii="Times New Roman" w:eastAsia="Times New Roman" w:hAnsi="Times New Roman" w:cs="Times New Roman"/>
            <w:color w:val="0000FF"/>
            <w:sz w:val="24"/>
            <w:szCs w:val="24"/>
            <w:u w:val="single"/>
            <w:lang w:eastAsia="pl-PL"/>
          </w:rPr>
          <w:t>https://e-propublico.pl</w:t>
        </w:r>
      </w:hyperlink>
    </w:p>
    <w:p w14:paraId="5BF818F3"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I.4)</w:t>
      </w:r>
      <w:r w:rsidRPr="00774E84">
        <w:rPr>
          <w:rFonts w:ascii="Times New Roman" w:eastAsia="Times New Roman" w:hAnsi="Times New Roman" w:cs="Times New Roman"/>
          <w:b/>
          <w:bCs/>
          <w:color w:val="000000"/>
          <w:sz w:val="24"/>
          <w:szCs w:val="24"/>
          <w:lang w:eastAsia="pl-PL"/>
        </w:rPr>
        <w:t>Rodzaj instytucji zamawiającej</w:t>
      </w:r>
    </w:p>
    <w:p w14:paraId="57E20974"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Inny rodzaj: Zamawiający publiczny – jednostka sektora finansów publicznych – uczelnia publiczna</w:t>
      </w:r>
    </w:p>
    <w:p w14:paraId="1591858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I.5)</w:t>
      </w:r>
      <w:r w:rsidRPr="00774E84">
        <w:rPr>
          <w:rFonts w:ascii="Times New Roman" w:eastAsia="Times New Roman" w:hAnsi="Times New Roman" w:cs="Times New Roman"/>
          <w:b/>
          <w:bCs/>
          <w:color w:val="000000"/>
          <w:sz w:val="24"/>
          <w:szCs w:val="24"/>
          <w:lang w:eastAsia="pl-PL"/>
        </w:rPr>
        <w:t>Główny przedmiot działalności</w:t>
      </w:r>
    </w:p>
    <w:p w14:paraId="0ABD46F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Edukacja</w:t>
      </w:r>
    </w:p>
    <w:p w14:paraId="1A585C48"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Sekcja II: Przedmiot</w:t>
      </w:r>
    </w:p>
    <w:p w14:paraId="4AD8F4DF"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w:t>
      </w:r>
      <w:r w:rsidRPr="00774E84">
        <w:rPr>
          <w:rFonts w:ascii="Times New Roman" w:eastAsia="Times New Roman" w:hAnsi="Times New Roman" w:cs="Times New Roman"/>
          <w:b/>
          <w:bCs/>
          <w:color w:val="000000"/>
          <w:sz w:val="24"/>
          <w:szCs w:val="24"/>
          <w:lang w:eastAsia="pl-PL"/>
        </w:rPr>
        <w:t>Wielkość lub zakres zamówienia</w:t>
      </w:r>
    </w:p>
    <w:p w14:paraId="0036EA21"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II.1.1)</w:t>
      </w:r>
      <w:r w:rsidRPr="00774E84">
        <w:rPr>
          <w:rFonts w:ascii="Times New Roman" w:eastAsia="Times New Roman" w:hAnsi="Times New Roman" w:cs="Times New Roman"/>
          <w:b/>
          <w:bCs/>
          <w:color w:val="000000"/>
          <w:sz w:val="24"/>
          <w:szCs w:val="24"/>
          <w:lang w:eastAsia="pl-PL"/>
        </w:rPr>
        <w:t>Nazwa:</w:t>
      </w:r>
    </w:p>
    <w:p w14:paraId="55C0A2AB"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Usługa składu, łamania i druku Biuletynu AGH – Magazynu Informacyjnego AGH – 13 wydań 2021/2022 – Kc-zp.272-22/21</w:t>
      </w:r>
    </w:p>
    <w:p w14:paraId="5A2D5A2E"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Numer referencyjny: Kc-zp.272- 22/21</w:t>
      </w:r>
    </w:p>
    <w:p w14:paraId="18E979B2"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II.1.2)</w:t>
      </w:r>
      <w:r w:rsidRPr="00774E84">
        <w:rPr>
          <w:rFonts w:ascii="Times New Roman" w:eastAsia="Times New Roman" w:hAnsi="Times New Roman" w:cs="Times New Roman"/>
          <w:b/>
          <w:bCs/>
          <w:color w:val="000000"/>
          <w:sz w:val="24"/>
          <w:szCs w:val="24"/>
          <w:lang w:eastAsia="pl-PL"/>
        </w:rPr>
        <w:t>Główny kod CPV</w:t>
      </w:r>
    </w:p>
    <w:p w14:paraId="4FEE531E"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79800000 Usługi drukowania i powiązane</w:t>
      </w:r>
    </w:p>
    <w:p w14:paraId="04F77B3F"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II.1.3)</w:t>
      </w:r>
      <w:r w:rsidRPr="00774E84">
        <w:rPr>
          <w:rFonts w:ascii="Times New Roman" w:eastAsia="Times New Roman" w:hAnsi="Times New Roman" w:cs="Times New Roman"/>
          <w:b/>
          <w:bCs/>
          <w:color w:val="000000"/>
          <w:sz w:val="24"/>
          <w:szCs w:val="24"/>
          <w:lang w:eastAsia="pl-PL"/>
        </w:rPr>
        <w:t>Rodzaj zamówienia</w:t>
      </w:r>
    </w:p>
    <w:p w14:paraId="253FCF1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Usługi</w:t>
      </w:r>
    </w:p>
    <w:p w14:paraId="1BF88FD5"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II.1.4)</w:t>
      </w:r>
      <w:r w:rsidRPr="00774E84">
        <w:rPr>
          <w:rFonts w:ascii="Times New Roman" w:eastAsia="Times New Roman" w:hAnsi="Times New Roman" w:cs="Times New Roman"/>
          <w:b/>
          <w:bCs/>
          <w:color w:val="000000"/>
          <w:sz w:val="24"/>
          <w:szCs w:val="24"/>
          <w:lang w:eastAsia="pl-PL"/>
        </w:rPr>
        <w:t>Krótki opis:</w:t>
      </w:r>
    </w:p>
    <w:p w14:paraId="29B2962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Przedmiotem zamówienia jest usługa składu, łamania i druku Biuletynu AGH – Magazynu Informacyjnego AGH – 13 wydań 2021/2022 - Kc-zp.272-22/21.</w:t>
      </w:r>
    </w:p>
    <w:p w14:paraId="433628DC"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II.1.5)</w:t>
      </w:r>
      <w:r w:rsidRPr="00774E84">
        <w:rPr>
          <w:rFonts w:ascii="Times New Roman" w:eastAsia="Times New Roman" w:hAnsi="Times New Roman" w:cs="Times New Roman"/>
          <w:b/>
          <w:bCs/>
          <w:color w:val="000000"/>
          <w:sz w:val="24"/>
          <w:szCs w:val="24"/>
          <w:lang w:eastAsia="pl-PL"/>
        </w:rPr>
        <w:t>Szacunkowa całkowita wartość</w:t>
      </w:r>
    </w:p>
    <w:p w14:paraId="0FCA5498"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II.1.6)</w:t>
      </w:r>
      <w:r w:rsidRPr="00774E84">
        <w:rPr>
          <w:rFonts w:ascii="Times New Roman" w:eastAsia="Times New Roman" w:hAnsi="Times New Roman" w:cs="Times New Roman"/>
          <w:b/>
          <w:bCs/>
          <w:color w:val="000000"/>
          <w:sz w:val="24"/>
          <w:szCs w:val="24"/>
          <w:lang w:eastAsia="pl-PL"/>
        </w:rPr>
        <w:t>Informacje o częściach</w:t>
      </w:r>
    </w:p>
    <w:p w14:paraId="601C086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To zamówienie podzielone jest na części: nie</w:t>
      </w:r>
    </w:p>
    <w:p w14:paraId="2E7C7386"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w:t>
      </w:r>
      <w:r w:rsidRPr="00774E84">
        <w:rPr>
          <w:rFonts w:ascii="Times New Roman" w:eastAsia="Times New Roman" w:hAnsi="Times New Roman" w:cs="Times New Roman"/>
          <w:b/>
          <w:bCs/>
          <w:color w:val="000000"/>
          <w:sz w:val="24"/>
          <w:szCs w:val="24"/>
          <w:lang w:eastAsia="pl-PL"/>
        </w:rPr>
        <w:t>Opis</w:t>
      </w:r>
    </w:p>
    <w:p w14:paraId="7768B66A"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lastRenderedPageBreak/>
        <w:t>II.2.3)</w:t>
      </w:r>
      <w:r w:rsidRPr="00774E84">
        <w:rPr>
          <w:rFonts w:ascii="Times New Roman" w:eastAsia="Times New Roman" w:hAnsi="Times New Roman" w:cs="Times New Roman"/>
          <w:b/>
          <w:bCs/>
          <w:color w:val="000000"/>
          <w:sz w:val="24"/>
          <w:szCs w:val="24"/>
          <w:lang w:eastAsia="pl-PL"/>
        </w:rPr>
        <w:t>Miejsce świadczenia usług</w:t>
      </w:r>
    </w:p>
    <w:p w14:paraId="072AFF7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Kod NUTS: PL213 Miasto Kraków</w:t>
      </w:r>
    </w:p>
    <w:p w14:paraId="17963A24"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Główne miejsce lub lokalizacja realizacji: </w:t>
      </w:r>
    </w:p>
    <w:p w14:paraId="7941315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AGH Kraków</w:t>
      </w:r>
    </w:p>
    <w:p w14:paraId="550FEF7D"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II.2.4)</w:t>
      </w:r>
      <w:r w:rsidRPr="00774E84">
        <w:rPr>
          <w:rFonts w:ascii="Times New Roman" w:eastAsia="Times New Roman" w:hAnsi="Times New Roman" w:cs="Times New Roman"/>
          <w:b/>
          <w:bCs/>
          <w:color w:val="000000"/>
          <w:sz w:val="24"/>
          <w:szCs w:val="24"/>
          <w:lang w:eastAsia="pl-PL"/>
        </w:rPr>
        <w:t>Opis zamówienia:</w:t>
      </w:r>
    </w:p>
    <w:p w14:paraId="5F63707D"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Przedmiotem zamówienia jest usługa składu, łamania i druku Biuletynu AGH – Magazynu Informacyjnego AGH – 13 wydań 2021/2022 – Kc-zp.272-22/21.</w:t>
      </w:r>
    </w:p>
    <w:p w14:paraId="04DF62B3"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II.2.5)</w:t>
      </w:r>
      <w:r w:rsidRPr="00774E84">
        <w:rPr>
          <w:rFonts w:ascii="Times New Roman" w:eastAsia="Times New Roman" w:hAnsi="Times New Roman" w:cs="Times New Roman"/>
          <w:b/>
          <w:bCs/>
          <w:color w:val="000000"/>
          <w:sz w:val="24"/>
          <w:szCs w:val="24"/>
          <w:lang w:eastAsia="pl-PL"/>
        </w:rPr>
        <w:t>Kryteria udzielenia zamówienia</w:t>
      </w:r>
    </w:p>
    <w:p w14:paraId="08DA271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Kryteria określone poniżej</w:t>
      </w:r>
    </w:p>
    <w:p w14:paraId="341ABB2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Kryterium jakości - Nazwa: Jakość próbek / Waga: 60</w:t>
      </w:r>
    </w:p>
    <w:p w14:paraId="008AB58B"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Cena - Waga: 40</w:t>
      </w:r>
    </w:p>
    <w:p w14:paraId="646337F6"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II.2.6)</w:t>
      </w:r>
      <w:r w:rsidRPr="00774E84">
        <w:rPr>
          <w:rFonts w:ascii="Times New Roman" w:eastAsia="Times New Roman" w:hAnsi="Times New Roman" w:cs="Times New Roman"/>
          <w:b/>
          <w:bCs/>
          <w:color w:val="000000"/>
          <w:sz w:val="24"/>
          <w:szCs w:val="24"/>
          <w:lang w:eastAsia="pl-PL"/>
        </w:rPr>
        <w:t>Szacunkowa wartość</w:t>
      </w:r>
    </w:p>
    <w:p w14:paraId="4D66C77D"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II.2.7)</w:t>
      </w:r>
      <w:r w:rsidRPr="00774E84">
        <w:rPr>
          <w:rFonts w:ascii="Times New Roman" w:eastAsia="Times New Roman" w:hAnsi="Times New Roman" w:cs="Times New Roman"/>
          <w:b/>
          <w:bCs/>
          <w:color w:val="000000"/>
          <w:sz w:val="24"/>
          <w:szCs w:val="24"/>
          <w:lang w:eastAsia="pl-PL"/>
        </w:rPr>
        <w:t>Okres obowiązywania zamówienia, umowy ramowej lub dynamicznego systemu zakupów</w:t>
      </w:r>
    </w:p>
    <w:p w14:paraId="7AFFD3A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Okres w miesiącach: 20</w:t>
      </w:r>
    </w:p>
    <w:p w14:paraId="4367DEA6"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Niniejsze zamówienie podlega wznowieniu: nie</w:t>
      </w:r>
    </w:p>
    <w:p w14:paraId="02D561A5"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II.2.10)</w:t>
      </w:r>
      <w:r w:rsidRPr="00774E84">
        <w:rPr>
          <w:rFonts w:ascii="Times New Roman" w:eastAsia="Times New Roman" w:hAnsi="Times New Roman" w:cs="Times New Roman"/>
          <w:b/>
          <w:bCs/>
          <w:color w:val="000000"/>
          <w:sz w:val="24"/>
          <w:szCs w:val="24"/>
          <w:lang w:eastAsia="pl-PL"/>
        </w:rPr>
        <w:t>Informacje o ofertach wariantowych</w:t>
      </w:r>
    </w:p>
    <w:p w14:paraId="4F0FBA8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Dopuszcza się składanie ofert wariantowych: nie</w:t>
      </w:r>
    </w:p>
    <w:p w14:paraId="2973A0B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II.2.11)</w:t>
      </w:r>
      <w:r w:rsidRPr="00774E84">
        <w:rPr>
          <w:rFonts w:ascii="Times New Roman" w:eastAsia="Times New Roman" w:hAnsi="Times New Roman" w:cs="Times New Roman"/>
          <w:b/>
          <w:bCs/>
          <w:color w:val="000000"/>
          <w:sz w:val="24"/>
          <w:szCs w:val="24"/>
          <w:lang w:eastAsia="pl-PL"/>
        </w:rPr>
        <w:t>Informacje o opcjach</w:t>
      </w:r>
    </w:p>
    <w:p w14:paraId="53EA5F6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Opcje: nie</w:t>
      </w:r>
    </w:p>
    <w:p w14:paraId="6159FB94"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II.2.13)</w:t>
      </w:r>
      <w:r w:rsidRPr="00774E84">
        <w:rPr>
          <w:rFonts w:ascii="Times New Roman" w:eastAsia="Times New Roman" w:hAnsi="Times New Roman" w:cs="Times New Roman"/>
          <w:b/>
          <w:bCs/>
          <w:color w:val="000000"/>
          <w:sz w:val="24"/>
          <w:szCs w:val="24"/>
          <w:lang w:eastAsia="pl-PL"/>
        </w:rPr>
        <w:t>Informacje o funduszach Unii Europejskiej</w:t>
      </w:r>
    </w:p>
    <w:p w14:paraId="541559D2"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Zamówienie dotyczy projektu/programu finansowanego ze środków Unii Europejskiej: nie</w:t>
      </w:r>
    </w:p>
    <w:p w14:paraId="5223AD32"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II.2.14)</w:t>
      </w:r>
      <w:r w:rsidRPr="00774E84">
        <w:rPr>
          <w:rFonts w:ascii="Times New Roman" w:eastAsia="Times New Roman" w:hAnsi="Times New Roman" w:cs="Times New Roman"/>
          <w:b/>
          <w:bCs/>
          <w:color w:val="000000"/>
          <w:sz w:val="24"/>
          <w:szCs w:val="24"/>
          <w:lang w:eastAsia="pl-PL"/>
        </w:rPr>
        <w:t>Informacje dodatkowe</w:t>
      </w:r>
    </w:p>
    <w:p w14:paraId="3DB8442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Zamawiający określa wymagania odnośnie zatrudnienia przez Wykonawcę lub podwykonawcę osób wykonujących wskazane przez Zamawiającego czynności w zakresie realizacji zamówienia na podstawie umowy o pracę. Wymagania opisane są w pkt 4.13 SWZ.</w:t>
      </w:r>
    </w:p>
    <w:p w14:paraId="611CA3ED"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Sekcja III: Informacje o charakterze prawnym, ekonomicznym, finansowym i technicznym</w:t>
      </w:r>
    </w:p>
    <w:p w14:paraId="22C9A7AC"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III.1)</w:t>
      </w:r>
      <w:r w:rsidRPr="00774E84">
        <w:rPr>
          <w:rFonts w:ascii="Times New Roman" w:eastAsia="Times New Roman" w:hAnsi="Times New Roman" w:cs="Times New Roman"/>
          <w:b/>
          <w:bCs/>
          <w:color w:val="000000"/>
          <w:sz w:val="24"/>
          <w:szCs w:val="24"/>
          <w:lang w:eastAsia="pl-PL"/>
        </w:rPr>
        <w:t>Warunki udziału</w:t>
      </w:r>
    </w:p>
    <w:p w14:paraId="2D322C88"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III.1.1)</w:t>
      </w:r>
      <w:r w:rsidRPr="00774E84">
        <w:rPr>
          <w:rFonts w:ascii="Times New Roman" w:eastAsia="Times New Roman" w:hAnsi="Times New Roman" w:cs="Times New Roman"/>
          <w:b/>
          <w:bCs/>
          <w:color w:val="000000"/>
          <w:sz w:val="24"/>
          <w:szCs w:val="24"/>
          <w:lang w:eastAsia="pl-PL"/>
        </w:rPr>
        <w:t>Zdolność do prowadzenia działalności zawodowej, w tym wymogi związane z wpisem do rejestru zawodowego lub handlowego</w:t>
      </w:r>
    </w:p>
    <w:p w14:paraId="78E315F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Wykaz i krótki opis warunków: </w:t>
      </w:r>
    </w:p>
    <w:p w14:paraId="3ACEF6FB"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1. o udzielenie zamówienia mogą ubiegać się Wykonawcy, którzy nie podlegają wykluczeniu na podstawie art. 108 ust. 1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 xml:space="preserve"> oraz art. 109 ust. 1 pkt 4, pkt 5, pkt 6, pkt 7, pkt 8, pkt 9 i pkt 10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w:t>
      </w:r>
    </w:p>
    <w:p w14:paraId="30E5C90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2. Zamawiający przed wyborem najkorzystniejszej oferty wezwie Wykonawcę, którego oferta została najwyżej oceniona, do złożenia:</w:t>
      </w:r>
    </w:p>
    <w:p w14:paraId="7A5E2D8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14:paraId="0A060E15"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W przypadku wspólnego ubiegania się o zamówienie przez Wykonawców, JEDZ składa każdy z Wykonawców wspólnie ubiegających się o zamówienie.</w:t>
      </w:r>
    </w:p>
    <w:p w14:paraId="2556F45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Jeżeli Wykonawca, powołuje się na zasoby podmiotów trzecich w celu wykazania spełniania warunków udziału w postępowaniu, składa także formularz JEDZ dotyczący tych podmiotów;</w:t>
      </w:r>
    </w:p>
    <w:p w14:paraId="13E8E76E"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b) oświadczenia Wykonawcy, w zakresie art. 108 ust. 1 pkt 5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 xml:space="preserve">, o braku przynależności do tej samej grupy kapitałowej, w rozumieniu ustawy z dnia 16 lutego 2007 r. o ochronie konkurencji i konsumentów (Dz.U. z 2019 r. poz. 369), z innym Wykonawcą, który złożył odrębną ofertę lub ofertę częściową, albo oświadczenia o przynależności do tej samej grupy kapitałowej wraz z dokumentami lub informacjami potwierdzającymi </w:t>
      </w:r>
      <w:r w:rsidRPr="00774E84">
        <w:rPr>
          <w:rFonts w:ascii="Times New Roman" w:eastAsia="Times New Roman" w:hAnsi="Times New Roman" w:cs="Times New Roman"/>
          <w:color w:val="000000"/>
          <w:sz w:val="24"/>
          <w:szCs w:val="24"/>
          <w:lang w:eastAsia="pl-PL"/>
        </w:rPr>
        <w:lastRenderedPageBreak/>
        <w:t>przygotowanie oferty lub oferty częściowej niezależnie od innego Wykonawcy należącego do tej samej grupy kapitałowej;</w:t>
      </w:r>
    </w:p>
    <w:p w14:paraId="69032C6B"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c) informacji z Krajowego Rejestru Karnego w zakresie dotyczącym podstaw wykluczenia wskazanych w art. 108 ust. 1 pkt 1, 2 i 4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 xml:space="preserve"> sporządzona nie wcześniej niż 6 miesięcy przed jej złożeniem;</w:t>
      </w:r>
    </w:p>
    <w:p w14:paraId="39CBED52"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d) odpisu lub informacji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14:paraId="5F5C4492"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e) 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w:t>
      </w:r>
    </w:p>
    <w:p w14:paraId="71BF7073"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W przypadku świadczeń powtarzających się lub ciągłych nadal wykonywanych referencje bądź inne dokumenty potwierdzające ich należyte wykonywanie powinny być wystawione w okresie ostatnich 3 miesięcy.</w:t>
      </w:r>
    </w:p>
    <w:p w14:paraId="5849DCB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Jeżeli Wykonawca powołuje się na doświadczenie w realizacji dostaw lub usług wykonywanych wspólnie z innymi Wykonawcami, w wykazie należy wskazać dostawy lub usługi, w których wykonaniu Wykonawca ten bezpośrednio uczestniczył, a w przypadku świadczeń powtarzających się lub ciągłych, w których wykonywaniu bezpośrednio uczestniczył lub uczestniczy.</w:t>
      </w:r>
    </w:p>
    <w:p w14:paraId="24A46851"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III.1.2)</w:t>
      </w:r>
      <w:r w:rsidRPr="00774E84">
        <w:rPr>
          <w:rFonts w:ascii="Times New Roman" w:eastAsia="Times New Roman" w:hAnsi="Times New Roman" w:cs="Times New Roman"/>
          <w:b/>
          <w:bCs/>
          <w:color w:val="000000"/>
          <w:sz w:val="24"/>
          <w:szCs w:val="24"/>
          <w:lang w:eastAsia="pl-PL"/>
        </w:rPr>
        <w:t>Sytuacja ekonomiczna i finansowa</w:t>
      </w:r>
    </w:p>
    <w:p w14:paraId="5242A21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Wykaz i krótki opis kryteriów kwalifikacji: </w:t>
      </w:r>
    </w:p>
    <w:p w14:paraId="6152700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Zamawiający nie wyznacza warunku w tym zakresie.</w:t>
      </w:r>
    </w:p>
    <w:p w14:paraId="32A0A48B"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III.1.3)</w:t>
      </w:r>
      <w:r w:rsidRPr="00774E84">
        <w:rPr>
          <w:rFonts w:ascii="Times New Roman" w:eastAsia="Times New Roman" w:hAnsi="Times New Roman" w:cs="Times New Roman"/>
          <w:b/>
          <w:bCs/>
          <w:color w:val="000000"/>
          <w:sz w:val="24"/>
          <w:szCs w:val="24"/>
          <w:lang w:eastAsia="pl-PL"/>
        </w:rPr>
        <w:t>Zdolność techniczna i kwalifikacje zawodowe</w:t>
      </w:r>
    </w:p>
    <w:p w14:paraId="57D546D4"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Wykaz i krótki opis kryteriów kwalifikacji: </w:t>
      </w:r>
    </w:p>
    <w:p w14:paraId="2C0B272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wykonał:</w:t>
      </w:r>
    </w:p>
    <w:p w14:paraId="42E9F1D6"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jedno zamówienie polegające na druku magazynów ukazujących się cyklicznie co najmniej raz w miesiącu przez okres minimum 6 miesięcy.</w:t>
      </w:r>
    </w:p>
    <w:p w14:paraId="23EF8373"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w:t>
      </w:r>
    </w:p>
    <w:p w14:paraId="36928B0D"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Wykonawca, który polega na zdolnościach lub sytuacji podmiotów udostępniających zasoby, zobowiązany jest:</w:t>
      </w:r>
    </w:p>
    <w:p w14:paraId="2EED3502"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1) 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D176BE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lastRenderedPageBreak/>
        <w:t>a) zakres dostępnych Wykonawcy zasobów podmiotu udostępniającego zasoby;</w:t>
      </w:r>
    </w:p>
    <w:p w14:paraId="6693AFD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b) sposób i okres udostępnienia Wykonawcy i wykorzystania przez niego zasobów podmiotu udostępniającego te zasoby przy wykonywaniu zamówienia;</w:t>
      </w:r>
    </w:p>
    <w:p w14:paraId="4ACDE86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858B53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E2BFE7A"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III.2)</w:t>
      </w:r>
      <w:r w:rsidRPr="00774E84">
        <w:rPr>
          <w:rFonts w:ascii="Times New Roman" w:eastAsia="Times New Roman" w:hAnsi="Times New Roman" w:cs="Times New Roman"/>
          <w:b/>
          <w:bCs/>
          <w:color w:val="000000"/>
          <w:sz w:val="24"/>
          <w:szCs w:val="24"/>
          <w:lang w:eastAsia="pl-PL"/>
        </w:rPr>
        <w:t>Warunki dotyczące zamówienia</w:t>
      </w:r>
    </w:p>
    <w:p w14:paraId="58CE7AD1"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III.2.2)</w:t>
      </w:r>
      <w:r w:rsidRPr="00774E84">
        <w:rPr>
          <w:rFonts w:ascii="Times New Roman" w:eastAsia="Times New Roman" w:hAnsi="Times New Roman" w:cs="Times New Roman"/>
          <w:b/>
          <w:bCs/>
          <w:color w:val="000000"/>
          <w:sz w:val="24"/>
          <w:szCs w:val="24"/>
          <w:lang w:eastAsia="pl-PL"/>
        </w:rPr>
        <w:t>Warunki realizacji umowy:</w:t>
      </w:r>
    </w:p>
    <w:p w14:paraId="044A7E5E"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Realizacja umowy odbędzie się zgodnie ze wzorem umowy stanowiącym załącznik nr 3 do SWZ.</w:t>
      </w:r>
    </w:p>
    <w:p w14:paraId="38DE98D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Przewidywane zmiany umowy określono we wzorze umowy stanowiącym załącznik nr 3 do SWZ.</w:t>
      </w:r>
    </w:p>
    <w:p w14:paraId="4E9A4EE4"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Sekcja IV: Procedura</w:t>
      </w:r>
    </w:p>
    <w:p w14:paraId="10D1520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IV.1)</w:t>
      </w:r>
      <w:r w:rsidRPr="00774E84">
        <w:rPr>
          <w:rFonts w:ascii="Times New Roman" w:eastAsia="Times New Roman" w:hAnsi="Times New Roman" w:cs="Times New Roman"/>
          <w:b/>
          <w:bCs/>
          <w:color w:val="000000"/>
          <w:sz w:val="24"/>
          <w:szCs w:val="24"/>
          <w:lang w:eastAsia="pl-PL"/>
        </w:rPr>
        <w:t>Opis</w:t>
      </w:r>
    </w:p>
    <w:p w14:paraId="494592AA"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IV.1.1)</w:t>
      </w:r>
      <w:r w:rsidRPr="00774E84">
        <w:rPr>
          <w:rFonts w:ascii="Times New Roman" w:eastAsia="Times New Roman" w:hAnsi="Times New Roman" w:cs="Times New Roman"/>
          <w:b/>
          <w:bCs/>
          <w:color w:val="000000"/>
          <w:sz w:val="24"/>
          <w:szCs w:val="24"/>
          <w:lang w:eastAsia="pl-PL"/>
        </w:rPr>
        <w:t>Rodzaj procedury</w:t>
      </w:r>
    </w:p>
    <w:p w14:paraId="0D186AB6"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Procedura otwarta</w:t>
      </w:r>
    </w:p>
    <w:p w14:paraId="7CC2919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IV.1.3)</w:t>
      </w:r>
      <w:r w:rsidRPr="00774E84">
        <w:rPr>
          <w:rFonts w:ascii="Times New Roman" w:eastAsia="Times New Roman" w:hAnsi="Times New Roman" w:cs="Times New Roman"/>
          <w:b/>
          <w:bCs/>
          <w:color w:val="000000"/>
          <w:sz w:val="24"/>
          <w:szCs w:val="24"/>
          <w:lang w:eastAsia="pl-PL"/>
        </w:rPr>
        <w:t>Informacje na temat umowy ramowej lub dynamicznego systemu zakupów</w:t>
      </w:r>
    </w:p>
    <w:p w14:paraId="4F5961D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IV.1.8)</w:t>
      </w:r>
      <w:r w:rsidRPr="00774E84">
        <w:rPr>
          <w:rFonts w:ascii="Times New Roman" w:eastAsia="Times New Roman" w:hAnsi="Times New Roman" w:cs="Times New Roman"/>
          <w:b/>
          <w:bCs/>
          <w:color w:val="000000"/>
          <w:sz w:val="24"/>
          <w:szCs w:val="24"/>
          <w:lang w:eastAsia="pl-PL"/>
        </w:rPr>
        <w:t>Informacje na temat Porozumienia w sprawie zamówień rządowych (GPA)</w:t>
      </w:r>
    </w:p>
    <w:p w14:paraId="330C6B13"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Zamówienie jest objęte Porozumieniem w sprawie zamówień rządowych: tak</w:t>
      </w:r>
    </w:p>
    <w:p w14:paraId="7E74812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IV.2)</w:t>
      </w:r>
      <w:r w:rsidRPr="00774E84">
        <w:rPr>
          <w:rFonts w:ascii="Times New Roman" w:eastAsia="Times New Roman" w:hAnsi="Times New Roman" w:cs="Times New Roman"/>
          <w:b/>
          <w:bCs/>
          <w:color w:val="000000"/>
          <w:sz w:val="24"/>
          <w:szCs w:val="24"/>
          <w:lang w:eastAsia="pl-PL"/>
        </w:rPr>
        <w:t>Informacje administracyjne</w:t>
      </w:r>
    </w:p>
    <w:p w14:paraId="568CB446"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IV.2.2)</w:t>
      </w:r>
      <w:r w:rsidRPr="00774E84">
        <w:rPr>
          <w:rFonts w:ascii="Times New Roman" w:eastAsia="Times New Roman" w:hAnsi="Times New Roman" w:cs="Times New Roman"/>
          <w:b/>
          <w:bCs/>
          <w:color w:val="000000"/>
          <w:sz w:val="24"/>
          <w:szCs w:val="24"/>
          <w:lang w:eastAsia="pl-PL"/>
        </w:rPr>
        <w:t>Termin składania ofert lub wniosków o dopuszczenie do udziału</w:t>
      </w:r>
    </w:p>
    <w:p w14:paraId="6EECD74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Data: 14/04/2021</w:t>
      </w:r>
    </w:p>
    <w:p w14:paraId="0F0C2760"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Czas lokalny: 09:30</w:t>
      </w:r>
    </w:p>
    <w:p w14:paraId="604F3A28"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IV.2.3)</w:t>
      </w:r>
      <w:r w:rsidRPr="00774E84">
        <w:rPr>
          <w:rFonts w:ascii="Times New Roman" w:eastAsia="Times New Roman" w:hAnsi="Times New Roman" w:cs="Times New Roman"/>
          <w:b/>
          <w:bCs/>
          <w:color w:val="000000"/>
          <w:sz w:val="24"/>
          <w:szCs w:val="24"/>
          <w:lang w:eastAsia="pl-PL"/>
        </w:rPr>
        <w:t>Szacunkowa data wysłania zaproszeń do składania ofert lub do udziału wybranym kandydatom</w:t>
      </w:r>
    </w:p>
    <w:p w14:paraId="5A76F7C8"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IV.2.4)</w:t>
      </w:r>
      <w:r w:rsidRPr="00774E84">
        <w:rPr>
          <w:rFonts w:ascii="Times New Roman" w:eastAsia="Times New Roman" w:hAnsi="Times New Roman" w:cs="Times New Roman"/>
          <w:b/>
          <w:bCs/>
          <w:color w:val="000000"/>
          <w:sz w:val="24"/>
          <w:szCs w:val="24"/>
          <w:lang w:eastAsia="pl-PL"/>
        </w:rPr>
        <w:t>Języki, w których można sporządzać oferty lub wnioski o dopuszczenie do udziału:</w:t>
      </w:r>
    </w:p>
    <w:p w14:paraId="210C990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Polski</w:t>
      </w:r>
    </w:p>
    <w:p w14:paraId="7B57BEE4"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IV.2.6)</w:t>
      </w:r>
      <w:r w:rsidRPr="00774E84">
        <w:rPr>
          <w:rFonts w:ascii="Times New Roman" w:eastAsia="Times New Roman" w:hAnsi="Times New Roman" w:cs="Times New Roman"/>
          <w:b/>
          <w:bCs/>
          <w:color w:val="000000"/>
          <w:sz w:val="24"/>
          <w:szCs w:val="24"/>
          <w:lang w:eastAsia="pl-PL"/>
        </w:rPr>
        <w:t>Minimalny okres, w którym oferent będzie związany ofertą</w:t>
      </w:r>
    </w:p>
    <w:p w14:paraId="70431BC0"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Oferta musi zachować ważność do: 12/07/2021</w:t>
      </w:r>
    </w:p>
    <w:p w14:paraId="598C7661"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IV.2.7)</w:t>
      </w:r>
      <w:r w:rsidRPr="00774E84">
        <w:rPr>
          <w:rFonts w:ascii="Times New Roman" w:eastAsia="Times New Roman" w:hAnsi="Times New Roman" w:cs="Times New Roman"/>
          <w:b/>
          <w:bCs/>
          <w:color w:val="000000"/>
          <w:sz w:val="24"/>
          <w:szCs w:val="24"/>
          <w:lang w:eastAsia="pl-PL"/>
        </w:rPr>
        <w:t>Warunki otwarcia ofert</w:t>
      </w:r>
    </w:p>
    <w:p w14:paraId="7CA65B26"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Data: 14/04/2021</w:t>
      </w:r>
    </w:p>
    <w:p w14:paraId="1503C0E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Czas lokalny: 10:00</w:t>
      </w:r>
    </w:p>
    <w:p w14:paraId="4C0D5BAD"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Miejsce: </w:t>
      </w:r>
    </w:p>
    <w:p w14:paraId="3782E74C"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Otwarcie ofert nastąpi za pośrednictwem platformy </w:t>
      </w:r>
      <w:hyperlink r:id="rId10" w:tgtFrame="_blank" w:history="1">
        <w:r w:rsidRPr="00774E84">
          <w:rPr>
            <w:rFonts w:ascii="Times New Roman" w:eastAsia="Times New Roman" w:hAnsi="Times New Roman" w:cs="Times New Roman"/>
            <w:color w:val="0000FF"/>
            <w:sz w:val="24"/>
            <w:szCs w:val="24"/>
            <w:u w:val="single"/>
            <w:lang w:eastAsia="pl-PL"/>
          </w:rPr>
          <w:t>https://e-ProPublico.pl/</w:t>
        </w:r>
      </w:hyperlink>
      <w:r w:rsidRPr="00774E84">
        <w:rPr>
          <w:rFonts w:ascii="Times New Roman" w:eastAsia="Times New Roman" w:hAnsi="Times New Roman" w:cs="Times New Roman"/>
          <w:color w:val="000000"/>
          <w:sz w:val="24"/>
          <w:szCs w:val="24"/>
          <w:lang w:eastAsia="pl-PL"/>
        </w:rPr>
        <w:t>, na karcie „Oferta/Załączniki”, poprzez ich odszyfrowanie, które jest jednoznaczne z ich upublicznieniem. Akademia Górniczo-Hutnicza im. Stanisława Staszica, al. Mickiewicza 30, 30-059 Kraków.</w:t>
      </w:r>
    </w:p>
    <w:p w14:paraId="33F0143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Informacje o osobach upoważnionych i procedurze otwarcia:</w:t>
      </w:r>
    </w:p>
    <w:p w14:paraId="1C44785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Otwarcie ofert nastąpi przy użyciu systemu teleinformatycznego. W przypadku…</w:t>
      </w:r>
    </w:p>
    <w:p w14:paraId="09CA87B1"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sz w:val="24"/>
          <w:szCs w:val="24"/>
          <w:lang w:eastAsia="pl-PL"/>
        </w:rPr>
        <w:t>Sekcja VI: Informacje uzupełniające</w:t>
      </w:r>
    </w:p>
    <w:p w14:paraId="39C4471A"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VI.1)</w:t>
      </w:r>
      <w:r w:rsidRPr="00774E84">
        <w:rPr>
          <w:rFonts w:ascii="Times New Roman" w:eastAsia="Times New Roman" w:hAnsi="Times New Roman" w:cs="Times New Roman"/>
          <w:b/>
          <w:bCs/>
          <w:color w:val="000000"/>
          <w:sz w:val="24"/>
          <w:szCs w:val="24"/>
          <w:lang w:eastAsia="pl-PL"/>
        </w:rPr>
        <w:t>Informacje o powtarzającym się charakterze zamówienia</w:t>
      </w:r>
    </w:p>
    <w:p w14:paraId="39E873F5"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Jest to zamówienie o charakterze powtarzającym się: nie</w:t>
      </w:r>
    </w:p>
    <w:p w14:paraId="25B54ABB"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VI.2)</w:t>
      </w:r>
      <w:r w:rsidRPr="00774E84">
        <w:rPr>
          <w:rFonts w:ascii="Times New Roman" w:eastAsia="Times New Roman" w:hAnsi="Times New Roman" w:cs="Times New Roman"/>
          <w:b/>
          <w:bCs/>
          <w:color w:val="000000"/>
          <w:sz w:val="24"/>
          <w:szCs w:val="24"/>
          <w:lang w:eastAsia="pl-PL"/>
        </w:rPr>
        <w:t>Informacje na temat procesów elektronicznych</w:t>
      </w:r>
    </w:p>
    <w:p w14:paraId="3700C1C6"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Akceptowane będą faktury elektroniczne</w:t>
      </w:r>
    </w:p>
    <w:p w14:paraId="33169A9A"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lastRenderedPageBreak/>
        <w:t>VI.3)</w:t>
      </w:r>
      <w:r w:rsidRPr="00774E84">
        <w:rPr>
          <w:rFonts w:ascii="Times New Roman" w:eastAsia="Times New Roman" w:hAnsi="Times New Roman" w:cs="Times New Roman"/>
          <w:b/>
          <w:bCs/>
          <w:color w:val="000000"/>
          <w:sz w:val="24"/>
          <w:szCs w:val="24"/>
          <w:lang w:eastAsia="pl-PL"/>
        </w:rPr>
        <w:t>Informacje dodatkowe:</w:t>
      </w:r>
    </w:p>
    <w:p w14:paraId="0535DF5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1. Zamawiający żąda, aby Wykonawca złożył wraz z ofertą:</w:t>
      </w:r>
    </w:p>
    <w:p w14:paraId="7EC5B47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a) formularz oferty.</w:t>
      </w:r>
    </w:p>
    <w:p w14:paraId="01A92B5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51F0C162"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b) próbki opisane w pkt 5.1a SWZ;</w:t>
      </w:r>
    </w:p>
    <w:p w14:paraId="1C37B475"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c) zobowiązanie podmiotu udostępniającego zasoby lub inny podmiotowy środek dowodowy.</w:t>
      </w:r>
    </w:p>
    <w:p w14:paraId="2012A20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polega na zdolnościach lub sytuacji podmiotów udostępniających zasoby na podstawie art. 118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w:t>
      </w:r>
    </w:p>
    <w:p w14:paraId="05DDCE5E"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d) pełnomocnictwo lub inny dokument potwierdzający umocowanie do reprezentowania Wykonawcy.</w:t>
      </w:r>
    </w:p>
    <w:p w14:paraId="2942A2F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Upoważnienie osób podpisujących ofertę wynikać musi bezpośrednio z dokumentów dołączonych do oferty. Jeżeli upoważnienie takie nie wynika wprost z dokumentów rejestrowych (KRS, </w:t>
      </w:r>
      <w:proofErr w:type="spellStart"/>
      <w:r w:rsidRPr="00774E84">
        <w:rPr>
          <w:rFonts w:ascii="Times New Roman" w:eastAsia="Times New Roman" w:hAnsi="Times New Roman" w:cs="Times New Roman"/>
          <w:color w:val="000000"/>
          <w:sz w:val="24"/>
          <w:szCs w:val="24"/>
          <w:lang w:eastAsia="pl-PL"/>
        </w:rPr>
        <w:t>CEiDG</w:t>
      </w:r>
      <w:proofErr w:type="spellEnd"/>
      <w:r w:rsidRPr="00774E84">
        <w:rPr>
          <w:rFonts w:ascii="Times New Roman" w:eastAsia="Times New Roman" w:hAnsi="Times New Roman" w:cs="Times New Roman"/>
          <w:color w:val="000000"/>
          <w:sz w:val="24"/>
          <w:szCs w:val="24"/>
          <w:lang w:eastAsia="pl-PL"/>
        </w:rPr>
        <w:t xml:space="preserve"> lub innego właściwego rejestru), to do oferty należy dołączyć inny dokument potwierdzający umocowanie do reprezentowania Wykonawcy.</w:t>
      </w:r>
    </w:p>
    <w:p w14:paraId="7C73E8F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2. Wykonawca składa ofertę w formie elektronicznej za pośrednictwem platformy pod adresem (</w:t>
      </w:r>
      <w:hyperlink r:id="rId11" w:tgtFrame="_blank" w:history="1">
        <w:r w:rsidRPr="00774E84">
          <w:rPr>
            <w:rFonts w:ascii="Times New Roman" w:eastAsia="Times New Roman" w:hAnsi="Times New Roman" w:cs="Times New Roman"/>
            <w:color w:val="0000FF"/>
            <w:sz w:val="24"/>
            <w:szCs w:val="24"/>
            <w:u w:val="single"/>
            <w:lang w:eastAsia="pl-PL"/>
          </w:rPr>
          <w:t>https://epropublico.pl/</w:t>
        </w:r>
      </w:hyperlink>
      <w:r w:rsidRPr="00774E84">
        <w:rPr>
          <w:rFonts w:ascii="Times New Roman" w:eastAsia="Times New Roman" w:hAnsi="Times New Roman" w:cs="Times New Roman"/>
          <w:color w:val="000000"/>
          <w:sz w:val="24"/>
          <w:szCs w:val="24"/>
          <w:lang w:eastAsia="pl-PL"/>
        </w:rPr>
        <w:t>).</w:t>
      </w:r>
    </w:p>
    <w:p w14:paraId="05BD9E95"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3. Ofertę, wraz ze stanowiącymi jej integralną część załącznikami, składa się pod rygorem nieważności w formie elektronicznej za pośrednictwem platformy, podpisaną kwalifikowanym podpisem </w:t>
      </w:r>
      <w:proofErr w:type="spellStart"/>
      <w:r w:rsidRPr="00774E84">
        <w:rPr>
          <w:rFonts w:ascii="Times New Roman" w:eastAsia="Times New Roman" w:hAnsi="Times New Roman" w:cs="Times New Roman"/>
          <w:color w:val="000000"/>
          <w:sz w:val="24"/>
          <w:szCs w:val="24"/>
          <w:lang w:eastAsia="pl-PL"/>
        </w:rPr>
        <w:t>elektronicznym.Wymagane</w:t>
      </w:r>
      <w:proofErr w:type="spellEnd"/>
      <w:r w:rsidRPr="00774E84">
        <w:rPr>
          <w:rFonts w:ascii="Times New Roman" w:eastAsia="Times New Roman" w:hAnsi="Times New Roman" w:cs="Times New Roman"/>
          <w:color w:val="000000"/>
          <w:sz w:val="24"/>
          <w:szCs w:val="24"/>
          <w:lang w:eastAsia="pl-PL"/>
        </w:rPr>
        <w:t xml:space="preserve"> a zarazem oceniane przez Zamawiającego w przedmiotowym postępowaniu próbki, o których mowa w pkt 5.1a niniejszej SWZ należy złożyć, na mocy postanowień art. 65 ust. 2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 w formie zwykłej pisemnej (papierowej), wraz z pismem przewodnim opatrzonym własnoręcznym podpisem Wykonawcy, oznaczyć poprzez podanie nazwy postępowania, numeru ogłoszenia TED / oraz złożyć za pośrednictwem operatora pocztowego w rozumieniu ustawy z dnia 23 listopada 2012 r. – Prawo pocztowe (</w:t>
      </w:r>
      <w:proofErr w:type="spellStart"/>
      <w:r w:rsidRPr="00774E84">
        <w:rPr>
          <w:rFonts w:ascii="Times New Roman" w:eastAsia="Times New Roman" w:hAnsi="Times New Roman" w:cs="Times New Roman"/>
          <w:color w:val="000000"/>
          <w:sz w:val="24"/>
          <w:szCs w:val="24"/>
          <w:lang w:eastAsia="pl-PL"/>
        </w:rPr>
        <w:t>t.j</w:t>
      </w:r>
      <w:proofErr w:type="spellEnd"/>
      <w:r w:rsidRPr="00774E84">
        <w:rPr>
          <w:rFonts w:ascii="Times New Roman" w:eastAsia="Times New Roman" w:hAnsi="Times New Roman" w:cs="Times New Roman"/>
          <w:color w:val="000000"/>
          <w:sz w:val="24"/>
          <w:szCs w:val="24"/>
          <w:lang w:eastAsia="pl-PL"/>
        </w:rPr>
        <w:t>. Dz.U. z 2020 r. poz. 1041), osobiście lub za pośrednictwem posłańca w siedzibie Działu Zamówień Publicznych, Akademia Górniczo-Hutnicza w Krakowie, al. Mickiewicza 30, 30-059 Kraków, paw. C-2, pokój 117, z zachowaniem nieprzekraczalnego terminu wyznaczonego na składanie ofert.</w:t>
      </w:r>
    </w:p>
    <w:p w14:paraId="56797300"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4. W zakresie nieuregulowanym ustawą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 xml:space="preserve"> lub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0C3D9BAC"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VI.4)</w:t>
      </w:r>
      <w:r w:rsidRPr="00774E84">
        <w:rPr>
          <w:rFonts w:ascii="Times New Roman" w:eastAsia="Times New Roman" w:hAnsi="Times New Roman" w:cs="Times New Roman"/>
          <w:b/>
          <w:bCs/>
          <w:color w:val="000000"/>
          <w:sz w:val="24"/>
          <w:szCs w:val="24"/>
          <w:lang w:eastAsia="pl-PL"/>
        </w:rPr>
        <w:t>Procedury odwoławcze</w:t>
      </w:r>
    </w:p>
    <w:p w14:paraId="3289D2B4"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VI.4.1)</w:t>
      </w:r>
      <w:r w:rsidRPr="00774E84">
        <w:rPr>
          <w:rFonts w:ascii="Times New Roman" w:eastAsia="Times New Roman" w:hAnsi="Times New Roman" w:cs="Times New Roman"/>
          <w:b/>
          <w:bCs/>
          <w:color w:val="000000"/>
          <w:sz w:val="24"/>
          <w:szCs w:val="24"/>
          <w:lang w:eastAsia="pl-PL"/>
        </w:rPr>
        <w:t>Organ odpowiedzialny za procedury odwoławcze</w:t>
      </w:r>
    </w:p>
    <w:p w14:paraId="6C65063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Oficjalna nazwa: Prezes Krajowej Izby Odwoławczej</w:t>
      </w:r>
      <w:r w:rsidRPr="00774E84">
        <w:rPr>
          <w:rFonts w:ascii="Times New Roman" w:eastAsia="Times New Roman" w:hAnsi="Times New Roman" w:cs="Times New Roman"/>
          <w:color w:val="000000"/>
          <w:sz w:val="24"/>
          <w:szCs w:val="24"/>
          <w:lang w:eastAsia="pl-PL"/>
        </w:rPr>
        <w:br/>
        <w:t>Adres pocztowy: ul. Postępu 17a</w:t>
      </w:r>
      <w:r w:rsidRPr="00774E84">
        <w:rPr>
          <w:rFonts w:ascii="Times New Roman" w:eastAsia="Times New Roman" w:hAnsi="Times New Roman" w:cs="Times New Roman"/>
          <w:color w:val="000000"/>
          <w:sz w:val="24"/>
          <w:szCs w:val="24"/>
          <w:lang w:eastAsia="pl-PL"/>
        </w:rPr>
        <w:br/>
        <w:t>Miejscowość: Warszawa</w:t>
      </w:r>
      <w:r w:rsidRPr="00774E84">
        <w:rPr>
          <w:rFonts w:ascii="Times New Roman" w:eastAsia="Times New Roman" w:hAnsi="Times New Roman" w:cs="Times New Roman"/>
          <w:color w:val="000000"/>
          <w:sz w:val="24"/>
          <w:szCs w:val="24"/>
          <w:lang w:eastAsia="pl-PL"/>
        </w:rPr>
        <w:br/>
        <w:t>Kod pocztowy: 02-676</w:t>
      </w:r>
      <w:r w:rsidRPr="00774E84">
        <w:rPr>
          <w:rFonts w:ascii="Times New Roman" w:eastAsia="Times New Roman" w:hAnsi="Times New Roman" w:cs="Times New Roman"/>
          <w:color w:val="000000"/>
          <w:sz w:val="24"/>
          <w:szCs w:val="24"/>
          <w:lang w:eastAsia="pl-PL"/>
        </w:rPr>
        <w:br/>
      </w:r>
      <w:r w:rsidRPr="00774E84">
        <w:rPr>
          <w:rFonts w:ascii="Times New Roman" w:eastAsia="Times New Roman" w:hAnsi="Times New Roman" w:cs="Times New Roman"/>
          <w:color w:val="000000"/>
          <w:sz w:val="24"/>
          <w:szCs w:val="24"/>
          <w:lang w:eastAsia="pl-PL"/>
        </w:rPr>
        <w:lastRenderedPageBreak/>
        <w:t>Państwo: Polska</w:t>
      </w:r>
      <w:r w:rsidRPr="00774E84">
        <w:rPr>
          <w:rFonts w:ascii="Times New Roman" w:eastAsia="Times New Roman" w:hAnsi="Times New Roman" w:cs="Times New Roman"/>
          <w:color w:val="000000"/>
          <w:sz w:val="24"/>
          <w:szCs w:val="24"/>
          <w:lang w:eastAsia="pl-PL"/>
        </w:rPr>
        <w:br/>
        <w:t>Tel.: +48 224584740</w:t>
      </w:r>
    </w:p>
    <w:p w14:paraId="7AACB9CE"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VI.4.2)</w:t>
      </w:r>
      <w:r w:rsidRPr="00774E84">
        <w:rPr>
          <w:rFonts w:ascii="Times New Roman" w:eastAsia="Times New Roman" w:hAnsi="Times New Roman" w:cs="Times New Roman"/>
          <w:b/>
          <w:bCs/>
          <w:color w:val="000000"/>
          <w:sz w:val="24"/>
          <w:szCs w:val="24"/>
          <w:lang w:eastAsia="pl-PL"/>
        </w:rPr>
        <w:t>Organ odpowiedzialny za procedury mediacyjne</w:t>
      </w:r>
    </w:p>
    <w:p w14:paraId="4F6112D7"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Oficjalna nazwa: Prezes Krajowej Izby Odwoławczej</w:t>
      </w:r>
      <w:r w:rsidRPr="00774E84">
        <w:rPr>
          <w:rFonts w:ascii="Times New Roman" w:eastAsia="Times New Roman" w:hAnsi="Times New Roman" w:cs="Times New Roman"/>
          <w:color w:val="000000"/>
          <w:sz w:val="24"/>
          <w:szCs w:val="24"/>
          <w:lang w:eastAsia="pl-PL"/>
        </w:rPr>
        <w:br/>
        <w:t>Adres pocztowy: ul. Postępu 17a</w:t>
      </w:r>
      <w:r w:rsidRPr="00774E84">
        <w:rPr>
          <w:rFonts w:ascii="Times New Roman" w:eastAsia="Times New Roman" w:hAnsi="Times New Roman" w:cs="Times New Roman"/>
          <w:color w:val="000000"/>
          <w:sz w:val="24"/>
          <w:szCs w:val="24"/>
          <w:lang w:eastAsia="pl-PL"/>
        </w:rPr>
        <w:br/>
        <w:t>Miejscowość: Warszawa</w:t>
      </w:r>
      <w:r w:rsidRPr="00774E84">
        <w:rPr>
          <w:rFonts w:ascii="Times New Roman" w:eastAsia="Times New Roman" w:hAnsi="Times New Roman" w:cs="Times New Roman"/>
          <w:color w:val="000000"/>
          <w:sz w:val="24"/>
          <w:szCs w:val="24"/>
          <w:lang w:eastAsia="pl-PL"/>
        </w:rPr>
        <w:br/>
        <w:t>Kod pocztowy: 02-676</w:t>
      </w:r>
      <w:r w:rsidRPr="00774E84">
        <w:rPr>
          <w:rFonts w:ascii="Times New Roman" w:eastAsia="Times New Roman" w:hAnsi="Times New Roman" w:cs="Times New Roman"/>
          <w:color w:val="000000"/>
          <w:sz w:val="24"/>
          <w:szCs w:val="24"/>
          <w:lang w:eastAsia="pl-PL"/>
        </w:rPr>
        <w:br/>
        <w:t>Państwo: Polska</w:t>
      </w:r>
    </w:p>
    <w:p w14:paraId="5A1C9773"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VI.4.3)</w:t>
      </w:r>
      <w:r w:rsidRPr="00774E84">
        <w:rPr>
          <w:rFonts w:ascii="Times New Roman" w:eastAsia="Times New Roman" w:hAnsi="Times New Roman" w:cs="Times New Roman"/>
          <w:b/>
          <w:bCs/>
          <w:color w:val="000000"/>
          <w:sz w:val="24"/>
          <w:szCs w:val="24"/>
          <w:lang w:eastAsia="pl-PL"/>
        </w:rPr>
        <w:t xml:space="preserve">Składanie </w:t>
      </w:r>
      <w:proofErr w:type="spellStart"/>
      <w:r w:rsidRPr="00774E84">
        <w:rPr>
          <w:rFonts w:ascii="Times New Roman" w:eastAsia="Times New Roman" w:hAnsi="Times New Roman" w:cs="Times New Roman"/>
          <w:b/>
          <w:bCs/>
          <w:color w:val="000000"/>
          <w:sz w:val="24"/>
          <w:szCs w:val="24"/>
          <w:lang w:eastAsia="pl-PL"/>
        </w:rPr>
        <w:t>odwołań</w:t>
      </w:r>
      <w:proofErr w:type="spellEnd"/>
    </w:p>
    <w:p w14:paraId="15EAEC5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Dokładne informacje na temat terminów składania </w:t>
      </w:r>
      <w:proofErr w:type="spellStart"/>
      <w:r w:rsidRPr="00774E84">
        <w:rPr>
          <w:rFonts w:ascii="Times New Roman" w:eastAsia="Times New Roman" w:hAnsi="Times New Roman" w:cs="Times New Roman"/>
          <w:color w:val="000000"/>
          <w:sz w:val="24"/>
          <w:szCs w:val="24"/>
          <w:lang w:eastAsia="pl-PL"/>
        </w:rPr>
        <w:t>odwołań</w:t>
      </w:r>
      <w:proofErr w:type="spellEnd"/>
      <w:r w:rsidRPr="00774E84">
        <w:rPr>
          <w:rFonts w:ascii="Times New Roman" w:eastAsia="Times New Roman" w:hAnsi="Times New Roman" w:cs="Times New Roman"/>
          <w:color w:val="000000"/>
          <w:sz w:val="24"/>
          <w:szCs w:val="24"/>
          <w:lang w:eastAsia="pl-PL"/>
        </w:rPr>
        <w:t xml:space="preserve">: </w:t>
      </w:r>
    </w:p>
    <w:p w14:paraId="7079D670"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774E84">
        <w:rPr>
          <w:rFonts w:ascii="Times New Roman" w:eastAsia="Times New Roman" w:hAnsi="Times New Roman" w:cs="Times New Roman"/>
          <w:color w:val="000000"/>
          <w:sz w:val="24"/>
          <w:szCs w:val="24"/>
          <w:lang w:eastAsia="pl-PL"/>
        </w:rPr>
        <w:t>Pzp</w:t>
      </w:r>
      <w:proofErr w:type="spellEnd"/>
      <w:r w:rsidRPr="00774E84">
        <w:rPr>
          <w:rFonts w:ascii="Times New Roman" w:eastAsia="Times New Roman" w:hAnsi="Times New Roman" w:cs="Times New Roman"/>
          <w:color w:val="000000"/>
          <w:sz w:val="24"/>
          <w:szCs w:val="24"/>
          <w:lang w:eastAsia="pl-PL"/>
        </w:rPr>
        <w:t>.</w:t>
      </w:r>
    </w:p>
    <w:p w14:paraId="0D248B2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2. Odwołanie przysługuje na:</w:t>
      </w:r>
    </w:p>
    <w:p w14:paraId="4DFB832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1) niezgodną z przepisami ustawy czynność Zamawiającego, podjętą w postępowaniu o udzielenie zamówienia, w tym na projektowane postanowienie umowy;</w:t>
      </w:r>
    </w:p>
    <w:p w14:paraId="44E25DA8"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2) zaniechanie czynności w postępowaniu o udzielenie zamówienia, do której Zamawiający był obowiązany na podstawie ustawy.</w:t>
      </w:r>
    </w:p>
    <w:p w14:paraId="3B2FD99D"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35BC1EDF"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4. Odwołanie wnosi się w terminie:</w:t>
      </w:r>
    </w:p>
    <w:p w14:paraId="0CF92BC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1) 10 dni od dnia przekazania informacji o czynności Zamawiającego stanowiącej podstawę jego wniesienia, jeżeli informacja została przekazana przy użyciu środków komunikacji elektronicznej;</w:t>
      </w:r>
    </w:p>
    <w:p w14:paraId="4E103D51"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2) 15 dni od dnia przekazania informacji o czynności Zamawiającego stanowiącej podstawę jego wniesienia, jeżeli informacja została przekazana w sposób inny niż określony w pkt 1.</w:t>
      </w:r>
    </w:p>
    <w:p w14:paraId="600D1AB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71C7244A"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6. Odwołanie w przypadkach innych niż określone w ust. 4 i 5 wnosi się w terminie 10 dni od dnia, w którym powzięto lub przy zachowaniu należytej staranności można było powziąć wiadomość o okolicznościach stanowiących podstawę jego wniesienia.</w:t>
      </w:r>
    </w:p>
    <w:p w14:paraId="7FC81919"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7. Na orzeczenie KIO oraz postanowienie Prezesa KIO stronom oraz uczestnikom postępowania odwoławczego przysługuje skarga do Sądu Okręgowego w Warszawie – sądu zamówień publicznych.</w:t>
      </w:r>
    </w:p>
    <w:p w14:paraId="3A77DBC7"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VI.4.4)</w:t>
      </w:r>
      <w:r w:rsidRPr="00774E84">
        <w:rPr>
          <w:rFonts w:ascii="Times New Roman" w:eastAsia="Times New Roman" w:hAnsi="Times New Roman" w:cs="Times New Roman"/>
          <w:b/>
          <w:bCs/>
          <w:color w:val="000000"/>
          <w:sz w:val="24"/>
          <w:szCs w:val="24"/>
          <w:lang w:eastAsia="pl-PL"/>
        </w:rPr>
        <w:t xml:space="preserve">Źródło, gdzie można uzyskać informacje na temat składania </w:t>
      </w:r>
      <w:proofErr w:type="spellStart"/>
      <w:r w:rsidRPr="00774E84">
        <w:rPr>
          <w:rFonts w:ascii="Times New Roman" w:eastAsia="Times New Roman" w:hAnsi="Times New Roman" w:cs="Times New Roman"/>
          <w:b/>
          <w:bCs/>
          <w:color w:val="000000"/>
          <w:sz w:val="24"/>
          <w:szCs w:val="24"/>
          <w:lang w:eastAsia="pl-PL"/>
        </w:rPr>
        <w:t>odwołań</w:t>
      </w:r>
      <w:proofErr w:type="spellEnd"/>
    </w:p>
    <w:p w14:paraId="23373956"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t>Oficjalna nazwa: Prezes Krajowej Izby Odwoławczej</w:t>
      </w:r>
      <w:r w:rsidRPr="00774E84">
        <w:rPr>
          <w:rFonts w:ascii="Times New Roman" w:eastAsia="Times New Roman" w:hAnsi="Times New Roman" w:cs="Times New Roman"/>
          <w:color w:val="000000"/>
          <w:sz w:val="24"/>
          <w:szCs w:val="24"/>
          <w:lang w:eastAsia="pl-PL"/>
        </w:rPr>
        <w:br/>
        <w:t>Adres pocztowy: ul. Postępu 17a</w:t>
      </w:r>
      <w:r w:rsidRPr="00774E84">
        <w:rPr>
          <w:rFonts w:ascii="Times New Roman" w:eastAsia="Times New Roman" w:hAnsi="Times New Roman" w:cs="Times New Roman"/>
          <w:color w:val="000000"/>
          <w:sz w:val="24"/>
          <w:szCs w:val="24"/>
          <w:lang w:eastAsia="pl-PL"/>
        </w:rPr>
        <w:br/>
        <w:t>Miejscowość: Warszawa</w:t>
      </w:r>
      <w:r w:rsidRPr="00774E84">
        <w:rPr>
          <w:rFonts w:ascii="Times New Roman" w:eastAsia="Times New Roman" w:hAnsi="Times New Roman" w:cs="Times New Roman"/>
          <w:color w:val="000000"/>
          <w:sz w:val="24"/>
          <w:szCs w:val="24"/>
          <w:lang w:eastAsia="pl-PL"/>
        </w:rPr>
        <w:br/>
        <w:t>Kod pocztowy: 02-676</w:t>
      </w:r>
      <w:r w:rsidRPr="00774E84">
        <w:rPr>
          <w:rFonts w:ascii="Times New Roman" w:eastAsia="Times New Roman" w:hAnsi="Times New Roman" w:cs="Times New Roman"/>
          <w:color w:val="000000"/>
          <w:sz w:val="24"/>
          <w:szCs w:val="24"/>
          <w:lang w:eastAsia="pl-PL"/>
        </w:rPr>
        <w:br/>
        <w:t>Państwo: Polska</w:t>
      </w:r>
      <w:r w:rsidRPr="00774E84">
        <w:rPr>
          <w:rFonts w:ascii="Times New Roman" w:eastAsia="Times New Roman" w:hAnsi="Times New Roman" w:cs="Times New Roman"/>
          <w:color w:val="000000"/>
          <w:sz w:val="24"/>
          <w:szCs w:val="24"/>
          <w:lang w:eastAsia="pl-PL"/>
        </w:rPr>
        <w:br/>
        <w:t>Tel.: +48 224584740</w:t>
      </w:r>
    </w:p>
    <w:p w14:paraId="189F5C21" w14:textId="77777777" w:rsidR="00774E84" w:rsidRPr="00774E84" w:rsidRDefault="00774E84" w:rsidP="00774E84">
      <w:pPr>
        <w:spacing w:after="0" w:line="240" w:lineRule="auto"/>
        <w:rPr>
          <w:rFonts w:ascii="Times New Roman" w:eastAsia="Times New Roman" w:hAnsi="Times New Roman" w:cs="Times New Roman"/>
          <w:sz w:val="24"/>
          <w:szCs w:val="24"/>
          <w:lang w:eastAsia="pl-PL"/>
        </w:rPr>
      </w:pPr>
      <w:r w:rsidRPr="00774E84">
        <w:rPr>
          <w:rFonts w:ascii="Times New Roman" w:eastAsia="Times New Roman" w:hAnsi="Times New Roman" w:cs="Times New Roman"/>
          <w:color w:val="000000"/>
          <w:sz w:val="24"/>
          <w:szCs w:val="24"/>
          <w:lang w:eastAsia="pl-PL"/>
        </w:rPr>
        <w:t>VI.5)</w:t>
      </w:r>
      <w:r w:rsidRPr="00774E84">
        <w:rPr>
          <w:rFonts w:ascii="Times New Roman" w:eastAsia="Times New Roman" w:hAnsi="Times New Roman" w:cs="Times New Roman"/>
          <w:b/>
          <w:bCs/>
          <w:color w:val="000000"/>
          <w:sz w:val="24"/>
          <w:szCs w:val="24"/>
          <w:lang w:eastAsia="pl-PL"/>
        </w:rPr>
        <w:t>Data wysłania niniejszego ogłoszenia:</w:t>
      </w:r>
    </w:p>
    <w:p w14:paraId="349E2732" w14:textId="77777777" w:rsidR="00774E84" w:rsidRPr="00774E84" w:rsidRDefault="00774E84" w:rsidP="00774E84">
      <w:pPr>
        <w:spacing w:after="0" w:line="240" w:lineRule="auto"/>
        <w:rPr>
          <w:rFonts w:ascii="Times New Roman" w:eastAsia="Times New Roman" w:hAnsi="Times New Roman" w:cs="Times New Roman"/>
          <w:color w:val="000000"/>
          <w:sz w:val="24"/>
          <w:szCs w:val="24"/>
          <w:lang w:eastAsia="pl-PL"/>
        </w:rPr>
      </w:pPr>
      <w:r w:rsidRPr="00774E84">
        <w:rPr>
          <w:rFonts w:ascii="Times New Roman" w:eastAsia="Times New Roman" w:hAnsi="Times New Roman" w:cs="Times New Roman"/>
          <w:color w:val="000000"/>
          <w:sz w:val="24"/>
          <w:szCs w:val="24"/>
          <w:lang w:eastAsia="pl-PL"/>
        </w:rPr>
        <w:lastRenderedPageBreak/>
        <w:t>09/03/2021</w:t>
      </w:r>
    </w:p>
    <w:p w14:paraId="411D1896" w14:textId="77777777" w:rsidR="003A6079" w:rsidRDefault="003A6079" w:rsidP="00774E84">
      <w:pPr>
        <w:spacing w:after="0" w:line="240" w:lineRule="auto"/>
      </w:pPr>
    </w:p>
    <w:sectPr w:rsidR="003A60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3D6A2C"/>
    <w:multiLevelType w:val="multilevel"/>
    <w:tmpl w:val="B656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84"/>
    <w:rsid w:val="003A6079"/>
    <w:rsid w:val="00774E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D0150"/>
  <w15:chartTrackingRefBased/>
  <w15:docId w15:val="{FF14F43F-E2E0-45C5-8904-8680AC9AF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4063039">
      <w:bodyDiv w:val="1"/>
      <w:marLeft w:val="0"/>
      <w:marRight w:val="0"/>
      <w:marTop w:val="0"/>
      <w:marBottom w:val="0"/>
      <w:divBdr>
        <w:top w:val="none" w:sz="0" w:space="0" w:color="auto"/>
        <w:left w:val="none" w:sz="0" w:space="0" w:color="auto"/>
        <w:bottom w:val="none" w:sz="0" w:space="0" w:color="auto"/>
        <w:right w:val="none" w:sz="0" w:space="0" w:color="auto"/>
      </w:divBdr>
      <w:divsChild>
        <w:div w:id="1671592154">
          <w:marLeft w:val="0"/>
          <w:marRight w:val="0"/>
          <w:marTop w:val="0"/>
          <w:marBottom w:val="0"/>
          <w:divBdr>
            <w:top w:val="none" w:sz="0" w:space="0" w:color="auto"/>
            <w:left w:val="none" w:sz="0" w:space="0" w:color="auto"/>
            <w:bottom w:val="none" w:sz="0" w:space="0" w:color="auto"/>
            <w:right w:val="none" w:sz="0" w:space="0" w:color="auto"/>
          </w:divBdr>
        </w:div>
        <w:div w:id="254636072">
          <w:marLeft w:val="0"/>
          <w:marRight w:val="0"/>
          <w:marTop w:val="0"/>
          <w:marBottom w:val="0"/>
          <w:divBdr>
            <w:top w:val="none" w:sz="0" w:space="0" w:color="auto"/>
            <w:left w:val="none" w:sz="0" w:space="0" w:color="auto"/>
            <w:bottom w:val="none" w:sz="0" w:space="0" w:color="auto"/>
            <w:right w:val="none" w:sz="0" w:space="0" w:color="auto"/>
          </w:divBdr>
          <w:divsChild>
            <w:div w:id="757024917">
              <w:marLeft w:val="0"/>
              <w:marRight w:val="0"/>
              <w:marTop w:val="0"/>
              <w:marBottom w:val="0"/>
              <w:divBdr>
                <w:top w:val="none" w:sz="0" w:space="0" w:color="auto"/>
                <w:left w:val="none" w:sz="0" w:space="0" w:color="auto"/>
                <w:bottom w:val="none" w:sz="0" w:space="0" w:color="auto"/>
                <w:right w:val="none" w:sz="0" w:space="0" w:color="auto"/>
              </w:divBdr>
              <w:divsChild>
                <w:div w:id="937492781">
                  <w:marLeft w:val="0"/>
                  <w:marRight w:val="0"/>
                  <w:marTop w:val="0"/>
                  <w:marBottom w:val="0"/>
                  <w:divBdr>
                    <w:top w:val="none" w:sz="0" w:space="0" w:color="auto"/>
                    <w:left w:val="none" w:sz="0" w:space="0" w:color="auto"/>
                    <w:bottom w:val="none" w:sz="0" w:space="0" w:color="auto"/>
                    <w:right w:val="none" w:sz="0" w:space="0" w:color="auto"/>
                  </w:divBdr>
                  <w:divsChild>
                    <w:div w:id="1214854226">
                      <w:marLeft w:val="0"/>
                      <w:marRight w:val="0"/>
                      <w:marTop w:val="0"/>
                      <w:marBottom w:val="0"/>
                      <w:divBdr>
                        <w:top w:val="none" w:sz="0" w:space="0" w:color="auto"/>
                        <w:left w:val="none" w:sz="0" w:space="0" w:color="auto"/>
                        <w:bottom w:val="none" w:sz="0" w:space="0" w:color="auto"/>
                        <w:right w:val="none" w:sz="0" w:space="0" w:color="auto"/>
                      </w:divBdr>
                    </w:div>
                  </w:divsChild>
                </w:div>
                <w:div w:id="1519273447">
                  <w:marLeft w:val="0"/>
                  <w:marRight w:val="0"/>
                  <w:marTop w:val="0"/>
                  <w:marBottom w:val="0"/>
                  <w:divBdr>
                    <w:top w:val="none" w:sz="0" w:space="0" w:color="auto"/>
                    <w:left w:val="none" w:sz="0" w:space="0" w:color="auto"/>
                    <w:bottom w:val="none" w:sz="0" w:space="0" w:color="auto"/>
                    <w:right w:val="none" w:sz="0" w:space="0" w:color="auto"/>
                  </w:divBdr>
                  <w:divsChild>
                    <w:div w:id="718017104">
                      <w:marLeft w:val="0"/>
                      <w:marRight w:val="0"/>
                      <w:marTop w:val="0"/>
                      <w:marBottom w:val="0"/>
                      <w:divBdr>
                        <w:top w:val="none" w:sz="0" w:space="0" w:color="auto"/>
                        <w:left w:val="none" w:sz="0" w:space="0" w:color="auto"/>
                        <w:bottom w:val="none" w:sz="0" w:space="0" w:color="auto"/>
                        <w:right w:val="none" w:sz="0" w:space="0" w:color="auto"/>
                      </w:divBdr>
                    </w:div>
                    <w:div w:id="644630412">
                      <w:marLeft w:val="0"/>
                      <w:marRight w:val="0"/>
                      <w:marTop w:val="0"/>
                      <w:marBottom w:val="0"/>
                      <w:divBdr>
                        <w:top w:val="none" w:sz="0" w:space="0" w:color="auto"/>
                        <w:left w:val="none" w:sz="0" w:space="0" w:color="auto"/>
                        <w:bottom w:val="none" w:sz="0" w:space="0" w:color="auto"/>
                        <w:right w:val="none" w:sz="0" w:space="0" w:color="auto"/>
                      </w:divBdr>
                    </w:div>
                    <w:div w:id="1401367427">
                      <w:marLeft w:val="0"/>
                      <w:marRight w:val="0"/>
                      <w:marTop w:val="0"/>
                      <w:marBottom w:val="0"/>
                      <w:divBdr>
                        <w:top w:val="none" w:sz="0" w:space="0" w:color="auto"/>
                        <w:left w:val="none" w:sz="0" w:space="0" w:color="auto"/>
                        <w:bottom w:val="none" w:sz="0" w:space="0" w:color="auto"/>
                        <w:right w:val="none" w:sz="0" w:space="0" w:color="auto"/>
                      </w:divBdr>
                    </w:div>
                  </w:divsChild>
                </w:div>
                <w:div w:id="421269431">
                  <w:marLeft w:val="0"/>
                  <w:marRight w:val="0"/>
                  <w:marTop w:val="0"/>
                  <w:marBottom w:val="0"/>
                  <w:divBdr>
                    <w:top w:val="none" w:sz="0" w:space="0" w:color="auto"/>
                    <w:left w:val="none" w:sz="0" w:space="0" w:color="auto"/>
                    <w:bottom w:val="none" w:sz="0" w:space="0" w:color="auto"/>
                    <w:right w:val="none" w:sz="0" w:space="0" w:color="auto"/>
                  </w:divBdr>
                  <w:divsChild>
                    <w:div w:id="1223635418">
                      <w:marLeft w:val="0"/>
                      <w:marRight w:val="0"/>
                      <w:marTop w:val="0"/>
                      <w:marBottom w:val="0"/>
                      <w:divBdr>
                        <w:top w:val="none" w:sz="0" w:space="0" w:color="auto"/>
                        <w:left w:val="none" w:sz="0" w:space="0" w:color="auto"/>
                        <w:bottom w:val="none" w:sz="0" w:space="0" w:color="auto"/>
                        <w:right w:val="none" w:sz="0" w:space="0" w:color="auto"/>
                      </w:divBdr>
                    </w:div>
                  </w:divsChild>
                </w:div>
                <w:div w:id="393163000">
                  <w:marLeft w:val="0"/>
                  <w:marRight w:val="0"/>
                  <w:marTop w:val="0"/>
                  <w:marBottom w:val="0"/>
                  <w:divBdr>
                    <w:top w:val="none" w:sz="0" w:space="0" w:color="auto"/>
                    <w:left w:val="none" w:sz="0" w:space="0" w:color="auto"/>
                    <w:bottom w:val="none" w:sz="0" w:space="0" w:color="auto"/>
                    <w:right w:val="none" w:sz="0" w:space="0" w:color="auto"/>
                  </w:divBdr>
                  <w:divsChild>
                    <w:div w:id="211821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8201">
              <w:marLeft w:val="0"/>
              <w:marRight w:val="0"/>
              <w:marTop w:val="0"/>
              <w:marBottom w:val="0"/>
              <w:divBdr>
                <w:top w:val="none" w:sz="0" w:space="0" w:color="auto"/>
                <w:left w:val="none" w:sz="0" w:space="0" w:color="auto"/>
                <w:bottom w:val="none" w:sz="0" w:space="0" w:color="auto"/>
                <w:right w:val="none" w:sz="0" w:space="0" w:color="auto"/>
              </w:divBdr>
              <w:divsChild>
                <w:div w:id="344208380">
                  <w:marLeft w:val="0"/>
                  <w:marRight w:val="0"/>
                  <w:marTop w:val="0"/>
                  <w:marBottom w:val="0"/>
                  <w:divBdr>
                    <w:top w:val="none" w:sz="0" w:space="0" w:color="auto"/>
                    <w:left w:val="none" w:sz="0" w:space="0" w:color="auto"/>
                    <w:bottom w:val="none" w:sz="0" w:space="0" w:color="auto"/>
                    <w:right w:val="none" w:sz="0" w:space="0" w:color="auto"/>
                  </w:divBdr>
                </w:div>
                <w:div w:id="389773464">
                  <w:marLeft w:val="0"/>
                  <w:marRight w:val="0"/>
                  <w:marTop w:val="0"/>
                  <w:marBottom w:val="0"/>
                  <w:divBdr>
                    <w:top w:val="none" w:sz="0" w:space="0" w:color="auto"/>
                    <w:left w:val="none" w:sz="0" w:space="0" w:color="auto"/>
                    <w:bottom w:val="none" w:sz="0" w:space="0" w:color="auto"/>
                    <w:right w:val="none" w:sz="0" w:space="0" w:color="auto"/>
                  </w:divBdr>
                  <w:divsChild>
                    <w:div w:id="1805928073">
                      <w:marLeft w:val="0"/>
                      <w:marRight w:val="0"/>
                      <w:marTop w:val="0"/>
                      <w:marBottom w:val="0"/>
                      <w:divBdr>
                        <w:top w:val="none" w:sz="0" w:space="0" w:color="auto"/>
                        <w:left w:val="none" w:sz="0" w:space="0" w:color="auto"/>
                        <w:bottom w:val="none" w:sz="0" w:space="0" w:color="auto"/>
                        <w:right w:val="none" w:sz="0" w:space="0" w:color="auto"/>
                      </w:divBdr>
                    </w:div>
                    <w:div w:id="81337493">
                      <w:marLeft w:val="0"/>
                      <w:marRight w:val="0"/>
                      <w:marTop w:val="0"/>
                      <w:marBottom w:val="0"/>
                      <w:divBdr>
                        <w:top w:val="none" w:sz="0" w:space="0" w:color="auto"/>
                        <w:left w:val="none" w:sz="0" w:space="0" w:color="auto"/>
                        <w:bottom w:val="none" w:sz="0" w:space="0" w:color="auto"/>
                        <w:right w:val="none" w:sz="0" w:space="0" w:color="auto"/>
                      </w:divBdr>
                    </w:div>
                  </w:divsChild>
                </w:div>
                <w:div w:id="1517577979">
                  <w:marLeft w:val="0"/>
                  <w:marRight w:val="0"/>
                  <w:marTop w:val="0"/>
                  <w:marBottom w:val="0"/>
                  <w:divBdr>
                    <w:top w:val="none" w:sz="0" w:space="0" w:color="auto"/>
                    <w:left w:val="none" w:sz="0" w:space="0" w:color="auto"/>
                    <w:bottom w:val="none" w:sz="0" w:space="0" w:color="auto"/>
                    <w:right w:val="none" w:sz="0" w:space="0" w:color="auto"/>
                  </w:divBdr>
                  <w:divsChild>
                    <w:div w:id="485976858">
                      <w:marLeft w:val="0"/>
                      <w:marRight w:val="0"/>
                      <w:marTop w:val="0"/>
                      <w:marBottom w:val="0"/>
                      <w:divBdr>
                        <w:top w:val="none" w:sz="0" w:space="0" w:color="auto"/>
                        <w:left w:val="none" w:sz="0" w:space="0" w:color="auto"/>
                        <w:bottom w:val="none" w:sz="0" w:space="0" w:color="auto"/>
                        <w:right w:val="none" w:sz="0" w:space="0" w:color="auto"/>
                      </w:divBdr>
                    </w:div>
                  </w:divsChild>
                </w:div>
                <w:div w:id="817041114">
                  <w:marLeft w:val="0"/>
                  <w:marRight w:val="0"/>
                  <w:marTop w:val="0"/>
                  <w:marBottom w:val="0"/>
                  <w:divBdr>
                    <w:top w:val="none" w:sz="0" w:space="0" w:color="auto"/>
                    <w:left w:val="none" w:sz="0" w:space="0" w:color="auto"/>
                    <w:bottom w:val="none" w:sz="0" w:space="0" w:color="auto"/>
                    <w:right w:val="none" w:sz="0" w:space="0" w:color="auto"/>
                  </w:divBdr>
                  <w:divsChild>
                    <w:div w:id="1492599083">
                      <w:marLeft w:val="0"/>
                      <w:marRight w:val="0"/>
                      <w:marTop w:val="0"/>
                      <w:marBottom w:val="0"/>
                      <w:divBdr>
                        <w:top w:val="none" w:sz="0" w:space="0" w:color="auto"/>
                        <w:left w:val="none" w:sz="0" w:space="0" w:color="auto"/>
                        <w:bottom w:val="none" w:sz="0" w:space="0" w:color="auto"/>
                        <w:right w:val="none" w:sz="0" w:space="0" w:color="auto"/>
                      </w:divBdr>
                    </w:div>
                  </w:divsChild>
                </w:div>
                <w:div w:id="1789468642">
                  <w:marLeft w:val="0"/>
                  <w:marRight w:val="0"/>
                  <w:marTop w:val="0"/>
                  <w:marBottom w:val="0"/>
                  <w:divBdr>
                    <w:top w:val="none" w:sz="0" w:space="0" w:color="auto"/>
                    <w:left w:val="none" w:sz="0" w:space="0" w:color="auto"/>
                    <w:bottom w:val="none" w:sz="0" w:space="0" w:color="auto"/>
                    <w:right w:val="none" w:sz="0" w:space="0" w:color="auto"/>
                  </w:divBdr>
                  <w:divsChild>
                    <w:div w:id="1372531744">
                      <w:marLeft w:val="0"/>
                      <w:marRight w:val="0"/>
                      <w:marTop w:val="0"/>
                      <w:marBottom w:val="0"/>
                      <w:divBdr>
                        <w:top w:val="none" w:sz="0" w:space="0" w:color="auto"/>
                        <w:left w:val="none" w:sz="0" w:space="0" w:color="auto"/>
                        <w:bottom w:val="none" w:sz="0" w:space="0" w:color="auto"/>
                        <w:right w:val="none" w:sz="0" w:space="0" w:color="auto"/>
                      </w:divBdr>
                    </w:div>
                  </w:divsChild>
                </w:div>
                <w:div w:id="635380311">
                  <w:marLeft w:val="0"/>
                  <w:marRight w:val="0"/>
                  <w:marTop w:val="0"/>
                  <w:marBottom w:val="0"/>
                  <w:divBdr>
                    <w:top w:val="none" w:sz="0" w:space="0" w:color="auto"/>
                    <w:left w:val="none" w:sz="0" w:space="0" w:color="auto"/>
                    <w:bottom w:val="none" w:sz="0" w:space="0" w:color="auto"/>
                    <w:right w:val="none" w:sz="0" w:space="0" w:color="auto"/>
                  </w:divBdr>
                </w:div>
                <w:div w:id="1669360309">
                  <w:marLeft w:val="0"/>
                  <w:marRight w:val="0"/>
                  <w:marTop w:val="0"/>
                  <w:marBottom w:val="0"/>
                  <w:divBdr>
                    <w:top w:val="none" w:sz="0" w:space="0" w:color="auto"/>
                    <w:left w:val="none" w:sz="0" w:space="0" w:color="auto"/>
                    <w:bottom w:val="none" w:sz="0" w:space="0" w:color="auto"/>
                    <w:right w:val="none" w:sz="0" w:space="0" w:color="auto"/>
                  </w:divBdr>
                  <w:divsChild>
                    <w:div w:id="1718237114">
                      <w:marLeft w:val="0"/>
                      <w:marRight w:val="0"/>
                      <w:marTop w:val="0"/>
                      <w:marBottom w:val="0"/>
                      <w:divBdr>
                        <w:top w:val="none" w:sz="0" w:space="0" w:color="auto"/>
                        <w:left w:val="none" w:sz="0" w:space="0" w:color="auto"/>
                        <w:bottom w:val="none" w:sz="0" w:space="0" w:color="auto"/>
                        <w:right w:val="none" w:sz="0" w:space="0" w:color="auto"/>
                      </w:divBdr>
                    </w:div>
                  </w:divsChild>
                </w:div>
                <w:div w:id="1492067172">
                  <w:marLeft w:val="0"/>
                  <w:marRight w:val="0"/>
                  <w:marTop w:val="0"/>
                  <w:marBottom w:val="0"/>
                  <w:divBdr>
                    <w:top w:val="none" w:sz="0" w:space="0" w:color="auto"/>
                    <w:left w:val="none" w:sz="0" w:space="0" w:color="auto"/>
                    <w:bottom w:val="none" w:sz="0" w:space="0" w:color="auto"/>
                    <w:right w:val="none" w:sz="0" w:space="0" w:color="auto"/>
                  </w:divBdr>
                </w:div>
                <w:div w:id="1131557344">
                  <w:marLeft w:val="0"/>
                  <w:marRight w:val="0"/>
                  <w:marTop w:val="0"/>
                  <w:marBottom w:val="0"/>
                  <w:divBdr>
                    <w:top w:val="none" w:sz="0" w:space="0" w:color="auto"/>
                    <w:left w:val="none" w:sz="0" w:space="0" w:color="auto"/>
                    <w:bottom w:val="none" w:sz="0" w:space="0" w:color="auto"/>
                    <w:right w:val="none" w:sz="0" w:space="0" w:color="auto"/>
                  </w:divBdr>
                  <w:divsChild>
                    <w:div w:id="1146319920">
                      <w:marLeft w:val="0"/>
                      <w:marRight w:val="0"/>
                      <w:marTop w:val="0"/>
                      <w:marBottom w:val="0"/>
                      <w:divBdr>
                        <w:top w:val="none" w:sz="0" w:space="0" w:color="auto"/>
                        <w:left w:val="none" w:sz="0" w:space="0" w:color="auto"/>
                        <w:bottom w:val="none" w:sz="0" w:space="0" w:color="auto"/>
                        <w:right w:val="none" w:sz="0" w:space="0" w:color="auto"/>
                      </w:divBdr>
                    </w:div>
                    <w:div w:id="103968007">
                      <w:marLeft w:val="0"/>
                      <w:marRight w:val="0"/>
                      <w:marTop w:val="0"/>
                      <w:marBottom w:val="0"/>
                      <w:divBdr>
                        <w:top w:val="none" w:sz="0" w:space="0" w:color="auto"/>
                        <w:left w:val="none" w:sz="0" w:space="0" w:color="auto"/>
                        <w:bottom w:val="none" w:sz="0" w:space="0" w:color="auto"/>
                        <w:right w:val="none" w:sz="0" w:space="0" w:color="auto"/>
                      </w:divBdr>
                    </w:div>
                    <w:div w:id="1039084495">
                      <w:marLeft w:val="0"/>
                      <w:marRight w:val="0"/>
                      <w:marTop w:val="0"/>
                      <w:marBottom w:val="0"/>
                      <w:divBdr>
                        <w:top w:val="none" w:sz="0" w:space="0" w:color="auto"/>
                        <w:left w:val="none" w:sz="0" w:space="0" w:color="auto"/>
                        <w:bottom w:val="none" w:sz="0" w:space="0" w:color="auto"/>
                        <w:right w:val="none" w:sz="0" w:space="0" w:color="auto"/>
                      </w:divBdr>
                    </w:div>
                  </w:divsChild>
                </w:div>
                <w:div w:id="623654640">
                  <w:marLeft w:val="0"/>
                  <w:marRight w:val="0"/>
                  <w:marTop w:val="0"/>
                  <w:marBottom w:val="0"/>
                  <w:divBdr>
                    <w:top w:val="none" w:sz="0" w:space="0" w:color="auto"/>
                    <w:left w:val="none" w:sz="0" w:space="0" w:color="auto"/>
                    <w:bottom w:val="none" w:sz="0" w:space="0" w:color="auto"/>
                    <w:right w:val="none" w:sz="0" w:space="0" w:color="auto"/>
                  </w:divBdr>
                  <w:divsChild>
                    <w:div w:id="1786726359">
                      <w:marLeft w:val="0"/>
                      <w:marRight w:val="0"/>
                      <w:marTop w:val="0"/>
                      <w:marBottom w:val="0"/>
                      <w:divBdr>
                        <w:top w:val="none" w:sz="0" w:space="0" w:color="auto"/>
                        <w:left w:val="none" w:sz="0" w:space="0" w:color="auto"/>
                        <w:bottom w:val="none" w:sz="0" w:space="0" w:color="auto"/>
                        <w:right w:val="none" w:sz="0" w:space="0" w:color="auto"/>
                      </w:divBdr>
                    </w:div>
                  </w:divsChild>
                </w:div>
                <w:div w:id="296687282">
                  <w:marLeft w:val="0"/>
                  <w:marRight w:val="0"/>
                  <w:marTop w:val="0"/>
                  <w:marBottom w:val="0"/>
                  <w:divBdr>
                    <w:top w:val="none" w:sz="0" w:space="0" w:color="auto"/>
                    <w:left w:val="none" w:sz="0" w:space="0" w:color="auto"/>
                    <w:bottom w:val="none" w:sz="0" w:space="0" w:color="auto"/>
                    <w:right w:val="none" w:sz="0" w:space="0" w:color="auto"/>
                  </w:divBdr>
                  <w:divsChild>
                    <w:div w:id="809173016">
                      <w:marLeft w:val="0"/>
                      <w:marRight w:val="0"/>
                      <w:marTop w:val="0"/>
                      <w:marBottom w:val="0"/>
                      <w:divBdr>
                        <w:top w:val="none" w:sz="0" w:space="0" w:color="auto"/>
                        <w:left w:val="none" w:sz="0" w:space="0" w:color="auto"/>
                        <w:bottom w:val="none" w:sz="0" w:space="0" w:color="auto"/>
                        <w:right w:val="none" w:sz="0" w:space="0" w:color="auto"/>
                      </w:divBdr>
                    </w:div>
                    <w:div w:id="616067499">
                      <w:marLeft w:val="0"/>
                      <w:marRight w:val="0"/>
                      <w:marTop w:val="0"/>
                      <w:marBottom w:val="0"/>
                      <w:divBdr>
                        <w:top w:val="none" w:sz="0" w:space="0" w:color="auto"/>
                        <w:left w:val="none" w:sz="0" w:space="0" w:color="auto"/>
                        <w:bottom w:val="none" w:sz="0" w:space="0" w:color="auto"/>
                        <w:right w:val="none" w:sz="0" w:space="0" w:color="auto"/>
                      </w:divBdr>
                    </w:div>
                    <w:div w:id="1435051531">
                      <w:marLeft w:val="0"/>
                      <w:marRight w:val="0"/>
                      <w:marTop w:val="0"/>
                      <w:marBottom w:val="0"/>
                      <w:divBdr>
                        <w:top w:val="none" w:sz="0" w:space="0" w:color="auto"/>
                        <w:left w:val="none" w:sz="0" w:space="0" w:color="auto"/>
                        <w:bottom w:val="none" w:sz="0" w:space="0" w:color="auto"/>
                        <w:right w:val="none" w:sz="0" w:space="0" w:color="auto"/>
                      </w:divBdr>
                    </w:div>
                  </w:divsChild>
                </w:div>
                <w:div w:id="1004211457">
                  <w:marLeft w:val="0"/>
                  <w:marRight w:val="0"/>
                  <w:marTop w:val="0"/>
                  <w:marBottom w:val="0"/>
                  <w:divBdr>
                    <w:top w:val="none" w:sz="0" w:space="0" w:color="auto"/>
                    <w:left w:val="none" w:sz="0" w:space="0" w:color="auto"/>
                    <w:bottom w:val="none" w:sz="0" w:space="0" w:color="auto"/>
                    <w:right w:val="none" w:sz="0" w:space="0" w:color="auto"/>
                  </w:divBdr>
                </w:div>
                <w:div w:id="1881280360">
                  <w:marLeft w:val="0"/>
                  <w:marRight w:val="0"/>
                  <w:marTop w:val="0"/>
                  <w:marBottom w:val="0"/>
                  <w:divBdr>
                    <w:top w:val="none" w:sz="0" w:space="0" w:color="auto"/>
                    <w:left w:val="none" w:sz="0" w:space="0" w:color="auto"/>
                    <w:bottom w:val="none" w:sz="0" w:space="0" w:color="auto"/>
                    <w:right w:val="none" w:sz="0" w:space="0" w:color="auto"/>
                  </w:divBdr>
                  <w:divsChild>
                    <w:div w:id="1846356105">
                      <w:marLeft w:val="0"/>
                      <w:marRight w:val="0"/>
                      <w:marTop w:val="0"/>
                      <w:marBottom w:val="0"/>
                      <w:divBdr>
                        <w:top w:val="none" w:sz="0" w:space="0" w:color="auto"/>
                        <w:left w:val="none" w:sz="0" w:space="0" w:color="auto"/>
                        <w:bottom w:val="none" w:sz="0" w:space="0" w:color="auto"/>
                        <w:right w:val="none" w:sz="0" w:space="0" w:color="auto"/>
                      </w:divBdr>
                    </w:div>
                    <w:div w:id="305942039">
                      <w:marLeft w:val="0"/>
                      <w:marRight w:val="0"/>
                      <w:marTop w:val="0"/>
                      <w:marBottom w:val="0"/>
                      <w:divBdr>
                        <w:top w:val="none" w:sz="0" w:space="0" w:color="auto"/>
                        <w:left w:val="none" w:sz="0" w:space="0" w:color="auto"/>
                        <w:bottom w:val="none" w:sz="0" w:space="0" w:color="auto"/>
                        <w:right w:val="none" w:sz="0" w:space="0" w:color="auto"/>
                      </w:divBdr>
                    </w:div>
                  </w:divsChild>
                </w:div>
                <w:div w:id="983847944">
                  <w:marLeft w:val="0"/>
                  <w:marRight w:val="0"/>
                  <w:marTop w:val="0"/>
                  <w:marBottom w:val="0"/>
                  <w:divBdr>
                    <w:top w:val="none" w:sz="0" w:space="0" w:color="auto"/>
                    <w:left w:val="none" w:sz="0" w:space="0" w:color="auto"/>
                    <w:bottom w:val="none" w:sz="0" w:space="0" w:color="auto"/>
                    <w:right w:val="none" w:sz="0" w:space="0" w:color="auto"/>
                  </w:divBdr>
                  <w:divsChild>
                    <w:div w:id="176627706">
                      <w:marLeft w:val="0"/>
                      <w:marRight w:val="0"/>
                      <w:marTop w:val="0"/>
                      <w:marBottom w:val="0"/>
                      <w:divBdr>
                        <w:top w:val="none" w:sz="0" w:space="0" w:color="auto"/>
                        <w:left w:val="none" w:sz="0" w:space="0" w:color="auto"/>
                        <w:bottom w:val="none" w:sz="0" w:space="0" w:color="auto"/>
                        <w:right w:val="none" w:sz="0" w:space="0" w:color="auto"/>
                      </w:divBdr>
                    </w:div>
                  </w:divsChild>
                </w:div>
                <w:div w:id="1010522458">
                  <w:marLeft w:val="0"/>
                  <w:marRight w:val="0"/>
                  <w:marTop w:val="0"/>
                  <w:marBottom w:val="0"/>
                  <w:divBdr>
                    <w:top w:val="none" w:sz="0" w:space="0" w:color="auto"/>
                    <w:left w:val="none" w:sz="0" w:space="0" w:color="auto"/>
                    <w:bottom w:val="none" w:sz="0" w:space="0" w:color="auto"/>
                    <w:right w:val="none" w:sz="0" w:space="0" w:color="auto"/>
                  </w:divBdr>
                  <w:divsChild>
                    <w:div w:id="1406149316">
                      <w:marLeft w:val="0"/>
                      <w:marRight w:val="0"/>
                      <w:marTop w:val="0"/>
                      <w:marBottom w:val="0"/>
                      <w:divBdr>
                        <w:top w:val="none" w:sz="0" w:space="0" w:color="auto"/>
                        <w:left w:val="none" w:sz="0" w:space="0" w:color="auto"/>
                        <w:bottom w:val="none" w:sz="0" w:space="0" w:color="auto"/>
                        <w:right w:val="none" w:sz="0" w:space="0" w:color="auto"/>
                      </w:divBdr>
                    </w:div>
                  </w:divsChild>
                </w:div>
                <w:div w:id="1101728479">
                  <w:marLeft w:val="0"/>
                  <w:marRight w:val="0"/>
                  <w:marTop w:val="0"/>
                  <w:marBottom w:val="0"/>
                  <w:divBdr>
                    <w:top w:val="none" w:sz="0" w:space="0" w:color="auto"/>
                    <w:left w:val="none" w:sz="0" w:space="0" w:color="auto"/>
                    <w:bottom w:val="none" w:sz="0" w:space="0" w:color="auto"/>
                    <w:right w:val="none" w:sz="0" w:space="0" w:color="auto"/>
                  </w:divBdr>
                  <w:divsChild>
                    <w:div w:id="1840657810">
                      <w:marLeft w:val="0"/>
                      <w:marRight w:val="0"/>
                      <w:marTop w:val="0"/>
                      <w:marBottom w:val="0"/>
                      <w:divBdr>
                        <w:top w:val="none" w:sz="0" w:space="0" w:color="auto"/>
                        <w:left w:val="none" w:sz="0" w:space="0" w:color="auto"/>
                        <w:bottom w:val="none" w:sz="0" w:space="0" w:color="auto"/>
                        <w:right w:val="none" w:sz="0" w:space="0" w:color="auto"/>
                      </w:divBdr>
                    </w:div>
                  </w:divsChild>
                </w:div>
                <w:div w:id="1066688318">
                  <w:marLeft w:val="0"/>
                  <w:marRight w:val="0"/>
                  <w:marTop w:val="0"/>
                  <w:marBottom w:val="0"/>
                  <w:divBdr>
                    <w:top w:val="none" w:sz="0" w:space="0" w:color="auto"/>
                    <w:left w:val="none" w:sz="0" w:space="0" w:color="auto"/>
                    <w:bottom w:val="none" w:sz="0" w:space="0" w:color="auto"/>
                    <w:right w:val="none" w:sz="0" w:space="0" w:color="auto"/>
                  </w:divBdr>
                  <w:divsChild>
                    <w:div w:id="32809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930394">
              <w:marLeft w:val="0"/>
              <w:marRight w:val="0"/>
              <w:marTop w:val="0"/>
              <w:marBottom w:val="0"/>
              <w:divBdr>
                <w:top w:val="none" w:sz="0" w:space="0" w:color="auto"/>
                <w:left w:val="none" w:sz="0" w:space="0" w:color="auto"/>
                <w:bottom w:val="none" w:sz="0" w:space="0" w:color="auto"/>
                <w:right w:val="none" w:sz="0" w:space="0" w:color="auto"/>
              </w:divBdr>
              <w:divsChild>
                <w:div w:id="322896640">
                  <w:marLeft w:val="0"/>
                  <w:marRight w:val="0"/>
                  <w:marTop w:val="0"/>
                  <w:marBottom w:val="0"/>
                  <w:divBdr>
                    <w:top w:val="none" w:sz="0" w:space="0" w:color="auto"/>
                    <w:left w:val="none" w:sz="0" w:space="0" w:color="auto"/>
                    <w:bottom w:val="none" w:sz="0" w:space="0" w:color="auto"/>
                    <w:right w:val="none" w:sz="0" w:space="0" w:color="auto"/>
                  </w:divBdr>
                </w:div>
                <w:div w:id="1095638053">
                  <w:marLeft w:val="0"/>
                  <w:marRight w:val="0"/>
                  <w:marTop w:val="0"/>
                  <w:marBottom w:val="0"/>
                  <w:divBdr>
                    <w:top w:val="none" w:sz="0" w:space="0" w:color="auto"/>
                    <w:left w:val="none" w:sz="0" w:space="0" w:color="auto"/>
                    <w:bottom w:val="none" w:sz="0" w:space="0" w:color="auto"/>
                    <w:right w:val="none" w:sz="0" w:space="0" w:color="auto"/>
                  </w:divBdr>
                  <w:divsChild>
                    <w:div w:id="760181348">
                      <w:marLeft w:val="0"/>
                      <w:marRight w:val="0"/>
                      <w:marTop w:val="0"/>
                      <w:marBottom w:val="0"/>
                      <w:divBdr>
                        <w:top w:val="none" w:sz="0" w:space="0" w:color="auto"/>
                        <w:left w:val="none" w:sz="0" w:space="0" w:color="auto"/>
                        <w:bottom w:val="none" w:sz="0" w:space="0" w:color="auto"/>
                        <w:right w:val="none" w:sz="0" w:space="0" w:color="auto"/>
                      </w:divBdr>
                    </w:div>
                    <w:div w:id="224343913">
                      <w:marLeft w:val="0"/>
                      <w:marRight w:val="0"/>
                      <w:marTop w:val="0"/>
                      <w:marBottom w:val="0"/>
                      <w:divBdr>
                        <w:top w:val="none" w:sz="0" w:space="0" w:color="auto"/>
                        <w:left w:val="none" w:sz="0" w:space="0" w:color="auto"/>
                        <w:bottom w:val="none" w:sz="0" w:space="0" w:color="auto"/>
                        <w:right w:val="none" w:sz="0" w:space="0" w:color="auto"/>
                      </w:divBdr>
                    </w:div>
                  </w:divsChild>
                </w:div>
                <w:div w:id="1036809847">
                  <w:marLeft w:val="0"/>
                  <w:marRight w:val="0"/>
                  <w:marTop w:val="0"/>
                  <w:marBottom w:val="0"/>
                  <w:divBdr>
                    <w:top w:val="none" w:sz="0" w:space="0" w:color="auto"/>
                    <w:left w:val="none" w:sz="0" w:space="0" w:color="auto"/>
                    <w:bottom w:val="none" w:sz="0" w:space="0" w:color="auto"/>
                    <w:right w:val="none" w:sz="0" w:space="0" w:color="auto"/>
                  </w:divBdr>
                  <w:divsChild>
                    <w:div w:id="1456673717">
                      <w:marLeft w:val="0"/>
                      <w:marRight w:val="0"/>
                      <w:marTop w:val="0"/>
                      <w:marBottom w:val="0"/>
                      <w:divBdr>
                        <w:top w:val="none" w:sz="0" w:space="0" w:color="auto"/>
                        <w:left w:val="none" w:sz="0" w:space="0" w:color="auto"/>
                        <w:bottom w:val="none" w:sz="0" w:space="0" w:color="auto"/>
                        <w:right w:val="none" w:sz="0" w:space="0" w:color="auto"/>
                      </w:divBdr>
                    </w:div>
                    <w:div w:id="309208715">
                      <w:marLeft w:val="0"/>
                      <w:marRight w:val="0"/>
                      <w:marTop w:val="0"/>
                      <w:marBottom w:val="0"/>
                      <w:divBdr>
                        <w:top w:val="none" w:sz="0" w:space="0" w:color="auto"/>
                        <w:left w:val="none" w:sz="0" w:space="0" w:color="auto"/>
                        <w:bottom w:val="none" w:sz="0" w:space="0" w:color="auto"/>
                        <w:right w:val="none" w:sz="0" w:space="0" w:color="auto"/>
                      </w:divBdr>
                    </w:div>
                  </w:divsChild>
                </w:div>
                <w:div w:id="1080524280">
                  <w:marLeft w:val="0"/>
                  <w:marRight w:val="0"/>
                  <w:marTop w:val="0"/>
                  <w:marBottom w:val="0"/>
                  <w:divBdr>
                    <w:top w:val="none" w:sz="0" w:space="0" w:color="auto"/>
                    <w:left w:val="none" w:sz="0" w:space="0" w:color="auto"/>
                    <w:bottom w:val="none" w:sz="0" w:space="0" w:color="auto"/>
                    <w:right w:val="none" w:sz="0" w:space="0" w:color="auto"/>
                  </w:divBdr>
                  <w:divsChild>
                    <w:div w:id="1680547800">
                      <w:marLeft w:val="0"/>
                      <w:marRight w:val="0"/>
                      <w:marTop w:val="0"/>
                      <w:marBottom w:val="0"/>
                      <w:divBdr>
                        <w:top w:val="none" w:sz="0" w:space="0" w:color="auto"/>
                        <w:left w:val="none" w:sz="0" w:space="0" w:color="auto"/>
                        <w:bottom w:val="none" w:sz="0" w:space="0" w:color="auto"/>
                        <w:right w:val="none" w:sz="0" w:space="0" w:color="auto"/>
                      </w:divBdr>
                    </w:div>
                    <w:div w:id="786584276">
                      <w:marLeft w:val="0"/>
                      <w:marRight w:val="0"/>
                      <w:marTop w:val="0"/>
                      <w:marBottom w:val="0"/>
                      <w:divBdr>
                        <w:top w:val="none" w:sz="0" w:space="0" w:color="auto"/>
                        <w:left w:val="none" w:sz="0" w:space="0" w:color="auto"/>
                        <w:bottom w:val="none" w:sz="0" w:space="0" w:color="auto"/>
                        <w:right w:val="none" w:sz="0" w:space="0" w:color="auto"/>
                      </w:divBdr>
                    </w:div>
                  </w:divsChild>
                </w:div>
                <w:div w:id="1372345134">
                  <w:marLeft w:val="0"/>
                  <w:marRight w:val="0"/>
                  <w:marTop w:val="0"/>
                  <w:marBottom w:val="0"/>
                  <w:divBdr>
                    <w:top w:val="none" w:sz="0" w:space="0" w:color="auto"/>
                    <w:left w:val="none" w:sz="0" w:space="0" w:color="auto"/>
                    <w:bottom w:val="none" w:sz="0" w:space="0" w:color="auto"/>
                    <w:right w:val="none" w:sz="0" w:space="0" w:color="auto"/>
                  </w:divBdr>
                </w:div>
                <w:div w:id="1812749794">
                  <w:marLeft w:val="0"/>
                  <w:marRight w:val="0"/>
                  <w:marTop w:val="0"/>
                  <w:marBottom w:val="0"/>
                  <w:divBdr>
                    <w:top w:val="none" w:sz="0" w:space="0" w:color="auto"/>
                    <w:left w:val="none" w:sz="0" w:space="0" w:color="auto"/>
                    <w:bottom w:val="none" w:sz="0" w:space="0" w:color="auto"/>
                    <w:right w:val="none" w:sz="0" w:space="0" w:color="auto"/>
                  </w:divBdr>
                  <w:divsChild>
                    <w:div w:id="9809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571762">
              <w:marLeft w:val="0"/>
              <w:marRight w:val="0"/>
              <w:marTop w:val="0"/>
              <w:marBottom w:val="0"/>
              <w:divBdr>
                <w:top w:val="none" w:sz="0" w:space="0" w:color="auto"/>
                <w:left w:val="none" w:sz="0" w:space="0" w:color="auto"/>
                <w:bottom w:val="none" w:sz="0" w:space="0" w:color="auto"/>
                <w:right w:val="none" w:sz="0" w:space="0" w:color="auto"/>
              </w:divBdr>
              <w:divsChild>
                <w:div w:id="212039742">
                  <w:marLeft w:val="0"/>
                  <w:marRight w:val="0"/>
                  <w:marTop w:val="0"/>
                  <w:marBottom w:val="0"/>
                  <w:divBdr>
                    <w:top w:val="none" w:sz="0" w:space="0" w:color="auto"/>
                    <w:left w:val="none" w:sz="0" w:space="0" w:color="auto"/>
                    <w:bottom w:val="none" w:sz="0" w:space="0" w:color="auto"/>
                    <w:right w:val="none" w:sz="0" w:space="0" w:color="auto"/>
                  </w:divBdr>
                </w:div>
                <w:div w:id="761027586">
                  <w:marLeft w:val="0"/>
                  <w:marRight w:val="0"/>
                  <w:marTop w:val="0"/>
                  <w:marBottom w:val="0"/>
                  <w:divBdr>
                    <w:top w:val="none" w:sz="0" w:space="0" w:color="auto"/>
                    <w:left w:val="none" w:sz="0" w:space="0" w:color="auto"/>
                    <w:bottom w:val="none" w:sz="0" w:space="0" w:color="auto"/>
                    <w:right w:val="none" w:sz="0" w:space="0" w:color="auto"/>
                  </w:divBdr>
                  <w:divsChild>
                    <w:div w:id="208929423">
                      <w:marLeft w:val="0"/>
                      <w:marRight w:val="0"/>
                      <w:marTop w:val="0"/>
                      <w:marBottom w:val="0"/>
                      <w:divBdr>
                        <w:top w:val="none" w:sz="0" w:space="0" w:color="auto"/>
                        <w:left w:val="none" w:sz="0" w:space="0" w:color="auto"/>
                        <w:bottom w:val="none" w:sz="0" w:space="0" w:color="auto"/>
                        <w:right w:val="none" w:sz="0" w:space="0" w:color="auto"/>
                      </w:divBdr>
                    </w:div>
                  </w:divsChild>
                </w:div>
                <w:div w:id="1648821935">
                  <w:marLeft w:val="0"/>
                  <w:marRight w:val="0"/>
                  <w:marTop w:val="0"/>
                  <w:marBottom w:val="0"/>
                  <w:divBdr>
                    <w:top w:val="none" w:sz="0" w:space="0" w:color="auto"/>
                    <w:left w:val="none" w:sz="0" w:space="0" w:color="auto"/>
                    <w:bottom w:val="none" w:sz="0" w:space="0" w:color="auto"/>
                    <w:right w:val="none" w:sz="0" w:space="0" w:color="auto"/>
                  </w:divBdr>
                </w:div>
                <w:div w:id="824400184">
                  <w:marLeft w:val="0"/>
                  <w:marRight w:val="0"/>
                  <w:marTop w:val="0"/>
                  <w:marBottom w:val="0"/>
                  <w:divBdr>
                    <w:top w:val="none" w:sz="0" w:space="0" w:color="auto"/>
                    <w:left w:val="none" w:sz="0" w:space="0" w:color="auto"/>
                    <w:bottom w:val="none" w:sz="0" w:space="0" w:color="auto"/>
                    <w:right w:val="none" w:sz="0" w:space="0" w:color="auto"/>
                  </w:divBdr>
                  <w:divsChild>
                    <w:div w:id="1648246393">
                      <w:marLeft w:val="0"/>
                      <w:marRight w:val="0"/>
                      <w:marTop w:val="0"/>
                      <w:marBottom w:val="0"/>
                      <w:divBdr>
                        <w:top w:val="none" w:sz="0" w:space="0" w:color="auto"/>
                        <w:left w:val="none" w:sz="0" w:space="0" w:color="auto"/>
                        <w:bottom w:val="none" w:sz="0" w:space="0" w:color="auto"/>
                        <w:right w:val="none" w:sz="0" w:space="0" w:color="auto"/>
                      </w:divBdr>
                    </w:div>
                  </w:divsChild>
                </w:div>
                <w:div w:id="1268847744">
                  <w:marLeft w:val="0"/>
                  <w:marRight w:val="0"/>
                  <w:marTop w:val="0"/>
                  <w:marBottom w:val="0"/>
                  <w:divBdr>
                    <w:top w:val="none" w:sz="0" w:space="0" w:color="auto"/>
                    <w:left w:val="none" w:sz="0" w:space="0" w:color="auto"/>
                    <w:bottom w:val="none" w:sz="0" w:space="0" w:color="auto"/>
                    <w:right w:val="none" w:sz="0" w:space="0" w:color="auto"/>
                  </w:divBdr>
                </w:div>
                <w:div w:id="642471420">
                  <w:marLeft w:val="0"/>
                  <w:marRight w:val="0"/>
                  <w:marTop w:val="0"/>
                  <w:marBottom w:val="0"/>
                  <w:divBdr>
                    <w:top w:val="none" w:sz="0" w:space="0" w:color="auto"/>
                    <w:left w:val="none" w:sz="0" w:space="0" w:color="auto"/>
                    <w:bottom w:val="none" w:sz="0" w:space="0" w:color="auto"/>
                    <w:right w:val="none" w:sz="0" w:space="0" w:color="auto"/>
                  </w:divBdr>
                  <w:divsChild>
                    <w:div w:id="1942564459">
                      <w:marLeft w:val="0"/>
                      <w:marRight w:val="0"/>
                      <w:marTop w:val="0"/>
                      <w:marBottom w:val="0"/>
                      <w:divBdr>
                        <w:top w:val="none" w:sz="0" w:space="0" w:color="auto"/>
                        <w:left w:val="none" w:sz="0" w:space="0" w:color="auto"/>
                        <w:bottom w:val="none" w:sz="0" w:space="0" w:color="auto"/>
                        <w:right w:val="none" w:sz="0" w:space="0" w:color="auto"/>
                      </w:divBdr>
                    </w:div>
                    <w:div w:id="1339846811">
                      <w:marLeft w:val="0"/>
                      <w:marRight w:val="0"/>
                      <w:marTop w:val="0"/>
                      <w:marBottom w:val="0"/>
                      <w:divBdr>
                        <w:top w:val="none" w:sz="0" w:space="0" w:color="auto"/>
                        <w:left w:val="none" w:sz="0" w:space="0" w:color="auto"/>
                        <w:bottom w:val="none" w:sz="0" w:space="0" w:color="auto"/>
                        <w:right w:val="none" w:sz="0" w:space="0" w:color="auto"/>
                      </w:divBdr>
                    </w:div>
                  </w:divsChild>
                </w:div>
                <w:div w:id="1292905464">
                  <w:marLeft w:val="0"/>
                  <w:marRight w:val="0"/>
                  <w:marTop w:val="0"/>
                  <w:marBottom w:val="0"/>
                  <w:divBdr>
                    <w:top w:val="none" w:sz="0" w:space="0" w:color="auto"/>
                    <w:left w:val="none" w:sz="0" w:space="0" w:color="auto"/>
                    <w:bottom w:val="none" w:sz="0" w:space="0" w:color="auto"/>
                    <w:right w:val="none" w:sz="0" w:space="0" w:color="auto"/>
                  </w:divBdr>
                </w:div>
                <w:div w:id="814882094">
                  <w:marLeft w:val="0"/>
                  <w:marRight w:val="0"/>
                  <w:marTop w:val="0"/>
                  <w:marBottom w:val="0"/>
                  <w:divBdr>
                    <w:top w:val="none" w:sz="0" w:space="0" w:color="auto"/>
                    <w:left w:val="none" w:sz="0" w:space="0" w:color="auto"/>
                    <w:bottom w:val="none" w:sz="0" w:space="0" w:color="auto"/>
                    <w:right w:val="none" w:sz="0" w:space="0" w:color="auto"/>
                  </w:divBdr>
                  <w:divsChild>
                    <w:div w:id="1504927615">
                      <w:marLeft w:val="0"/>
                      <w:marRight w:val="0"/>
                      <w:marTop w:val="0"/>
                      <w:marBottom w:val="0"/>
                      <w:divBdr>
                        <w:top w:val="none" w:sz="0" w:space="0" w:color="auto"/>
                        <w:left w:val="none" w:sz="0" w:space="0" w:color="auto"/>
                        <w:bottom w:val="none" w:sz="0" w:space="0" w:color="auto"/>
                        <w:right w:val="none" w:sz="0" w:space="0" w:color="auto"/>
                      </w:divBdr>
                    </w:div>
                  </w:divsChild>
                </w:div>
                <w:div w:id="205726664">
                  <w:marLeft w:val="0"/>
                  <w:marRight w:val="0"/>
                  <w:marTop w:val="0"/>
                  <w:marBottom w:val="0"/>
                  <w:divBdr>
                    <w:top w:val="none" w:sz="0" w:space="0" w:color="auto"/>
                    <w:left w:val="none" w:sz="0" w:space="0" w:color="auto"/>
                    <w:bottom w:val="none" w:sz="0" w:space="0" w:color="auto"/>
                    <w:right w:val="none" w:sz="0" w:space="0" w:color="auto"/>
                  </w:divBdr>
                  <w:divsChild>
                    <w:div w:id="200898889">
                      <w:marLeft w:val="0"/>
                      <w:marRight w:val="0"/>
                      <w:marTop w:val="0"/>
                      <w:marBottom w:val="0"/>
                      <w:divBdr>
                        <w:top w:val="none" w:sz="0" w:space="0" w:color="auto"/>
                        <w:left w:val="none" w:sz="0" w:space="0" w:color="auto"/>
                        <w:bottom w:val="none" w:sz="0" w:space="0" w:color="auto"/>
                        <w:right w:val="none" w:sz="0" w:space="0" w:color="auto"/>
                      </w:divBdr>
                    </w:div>
                  </w:divsChild>
                </w:div>
                <w:div w:id="980112506">
                  <w:marLeft w:val="0"/>
                  <w:marRight w:val="0"/>
                  <w:marTop w:val="0"/>
                  <w:marBottom w:val="0"/>
                  <w:divBdr>
                    <w:top w:val="none" w:sz="0" w:space="0" w:color="auto"/>
                    <w:left w:val="none" w:sz="0" w:space="0" w:color="auto"/>
                    <w:bottom w:val="none" w:sz="0" w:space="0" w:color="auto"/>
                    <w:right w:val="none" w:sz="0" w:space="0" w:color="auto"/>
                  </w:divBdr>
                  <w:divsChild>
                    <w:div w:id="1276906303">
                      <w:marLeft w:val="0"/>
                      <w:marRight w:val="0"/>
                      <w:marTop w:val="0"/>
                      <w:marBottom w:val="0"/>
                      <w:divBdr>
                        <w:top w:val="none" w:sz="0" w:space="0" w:color="auto"/>
                        <w:left w:val="none" w:sz="0" w:space="0" w:color="auto"/>
                        <w:bottom w:val="none" w:sz="0" w:space="0" w:color="auto"/>
                        <w:right w:val="none" w:sz="0" w:space="0" w:color="auto"/>
                      </w:divBdr>
                    </w:div>
                    <w:div w:id="231625251">
                      <w:marLeft w:val="0"/>
                      <w:marRight w:val="0"/>
                      <w:marTop w:val="0"/>
                      <w:marBottom w:val="0"/>
                      <w:divBdr>
                        <w:top w:val="none" w:sz="0" w:space="0" w:color="auto"/>
                        <w:left w:val="none" w:sz="0" w:space="0" w:color="auto"/>
                        <w:bottom w:val="none" w:sz="0" w:space="0" w:color="auto"/>
                        <w:right w:val="none" w:sz="0" w:space="0" w:color="auto"/>
                      </w:divBdr>
                    </w:div>
                    <w:div w:id="407847754">
                      <w:marLeft w:val="0"/>
                      <w:marRight w:val="0"/>
                      <w:marTop w:val="0"/>
                      <w:marBottom w:val="0"/>
                      <w:divBdr>
                        <w:top w:val="none" w:sz="0" w:space="0" w:color="auto"/>
                        <w:left w:val="none" w:sz="0" w:space="0" w:color="auto"/>
                        <w:bottom w:val="none" w:sz="0" w:space="0" w:color="auto"/>
                        <w:right w:val="none" w:sz="0" w:space="0" w:color="auto"/>
                      </w:divBdr>
                    </w:div>
                    <w:div w:id="1068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97424">
              <w:marLeft w:val="0"/>
              <w:marRight w:val="0"/>
              <w:marTop w:val="0"/>
              <w:marBottom w:val="0"/>
              <w:divBdr>
                <w:top w:val="none" w:sz="0" w:space="0" w:color="auto"/>
                <w:left w:val="none" w:sz="0" w:space="0" w:color="auto"/>
                <w:bottom w:val="none" w:sz="0" w:space="0" w:color="auto"/>
                <w:right w:val="none" w:sz="0" w:space="0" w:color="auto"/>
              </w:divBdr>
              <w:divsChild>
                <w:div w:id="570315260">
                  <w:marLeft w:val="0"/>
                  <w:marRight w:val="0"/>
                  <w:marTop w:val="0"/>
                  <w:marBottom w:val="0"/>
                  <w:divBdr>
                    <w:top w:val="none" w:sz="0" w:space="0" w:color="auto"/>
                    <w:left w:val="none" w:sz="0" w:space="0" w:color="auto"/>
                    <w:bottom w:val="none" w:sz="0" w:space="0" w:color="auto"/>
                    <w:right w:val="none" w:sz="0" w:space="0" w:color="auto"/>
                  </w:divBdr>
                  <w:divsChild>
                    <w:div w:id="1728410653">
                      <w:marLeft w:val="0"/>
                      <w:marRight w:val="0"/>
                      <w:marTop w:val="0"/>
                      <w:marBottom w:val="0"/>
                      <w:divBdr>
                        <w:top w:val="none" w:sz="0" w:space="0" w:color="auto"/>
                        <w:left w:val="none" w:sz="0" w:space="0" w:color="auto"/>
                        <w:bottom w:val="none" w:sz="0" w:space="0" w:color="auto"/>
                        <w:right w:val="none" w:sz="0" w:space="0" w:color="auto"/>
                      </w:divBdr>
                    </w:div>
                  </w:divsChild>
                </w:div>
                <w:div w:id="1427339500">
                  <w:marLeft w:val="0"/>
                  <w:marRight w:val="0"/>
                  <w:marTop w:val="0"/>
                  <w:marBottom w:val="0"/>
                  <w:divBdr>
                    <w:top w:val="none" w:sz="0" w:space="0" w:color="auto"/>
                    <w:left w:val="none" w:sz="0" w:space="0" w:color="auto"/>
                    <w:bottom w:val="none" w:sz="0" w:space="0" w:color="auto"/>
                    <w:right w:val="none" w:sz="0" w:space="0" w:color="auto"/>
                  </w:divBdr>
                  <w:divsChild>
                    <w:div w:id="1469468803">
                      <w:marLeft w:val="0"/>
                      <w:marRight w:val="0"/>
                      <w:marTop w:val="0"/>
                      <w:marBottom w:val="0"/>
                      <w:divBdr>
                        <w:top w:val="none" w:sz="0" w:space="0" w:color="auto"/>
                        <w:left w:val="none" w:sz="0" w:space="0" w:color="auto"/>
                        <w:bottom w:val="none" w:sz="0" w:space="0" w:color="auto"/>
                        <w:right w:val="none" w:sz="0" w:space="0" w:color="auto"/>
                      </w:divBdr>
                    </w:div>
                  </w:divsChild>
                </w:div>
                <w:div w:id="1945112807">
                  <w:marLeft w:val="0"/>
                  <w:marRight w:val="0"/>
                  <w:marTop w:val="0"/>
                  <w:marBottom w:val="0"/>
                  <w:divBdr>
                    <w:top w:val="none" w:sz="0" w:space="0" w:color="auto"/>
                    <w:left w:val="none" w:sz="0" w:space="0" w:color="auto"/>
                    <w:bottom w:val="none" w:sz="0" w:space="0" w:color="auto"/>
                    <w:right w:val="none" w:sz="0" w:space="0" w:color="auto"/>
                  </w:divBdr>
                  <w:divsChild>
                    <w:div w:id="568422784">
                      <w:marLeft w:val="0"/>
                      <w:marRight w:val="0"/>
                      <w:marTop w:val="0"/>
                      <w:marBottom w:val="0"/>
                      <w:divBdr>
                        <w:top w:val="none" w:sz="0" w:space="0" w:color="auto"/>
                        <w:left w:val="none" w:sz="0" w:space="0" w:color="auto"/>
                        <w:bottom w:val="none" w:sz="0" w:space="0" w:color="auto"/>
                        <w:right w:val="none" w:sz="0" w:space="0" w:color="auto"/>
                      </w:divBdr>
                    </w:div>
                  </w:divsChild>
                </w:div>
                <w:div w:id="2022009603">
                  <w:marLeft w:val="0"/>
                  <w:marRight w:val="0"/>
                  <w:marTop w:val="0"/>
                  <w:marBottom w:val="0"/>
                  <w:divBdr>
                    <w:top w:val="none" w:sz="0" w:space="0" w:color="auto"/>
                    <w:left w:val="none" w:sz="0" w:space="0" w:color="auto"/>
                    <w:bottom w:val="none" w:sz="0" w:space="0" w:color="auto"/>
                    <w:right w:val="none" w:sz="0" w:space="0" w:color="auto"/>
                  </w:divBdr>
                </w:div>
                <w:div w:id="1969895573">
                  <w:marLeft w:val="0"/>
                  <w:marRight w:val="0"/>
                  <w:marTop w:val="0"/>
                  <w:marBottom w:val="0"/>
                  <w:divBdr>
                    <w:top w:val="none" w:sz="0" w:space="0" w:color="auto"/>
                    <w:left w:val="none" w:sz="0" w:space="0" w:color="auto"/>
                    <w:bottom w:val="none" w:sz="0" w:space="0" w:color="auto"/>
                    <w:right w:val="none" w:sz="0" w:space="0" w:color="auto"/>
                  </w:divBdr>
                  <w:divsChild>
                    <w:div w:id="1809012321">
                      <w:marLeft w:val="0"/>
                      <w:marRight w:val="0"/>
                      <w:marTop w:val="0"/>
                      <w:marBottom w:val="0"/>
                      <w:divBdr>
                        <w:top w:val="none" w:sz="0" w:space="0" w:color="auto"/>
                        <w:left w:val="none" w:sz="0" w:space="0" w:color="auto"/>
                        <w:bottom w:val="none" w:sz="0" w:space="0" w:color="auto"/>
                        <w:right w:val="none" w:sz="0" w:space="0" w:color="auto"/>
                      </w:divBdr>
                    </w:div>
                  </w:divsChild>
                </w:div>
                <w:div w:id="1736539043">
                  <w:marLeft w:val="0"/>
                  <w:marRight w:val="0"/>
                  <w:marTop w:val="0"/>
                  <w:marBottom w:val="0"/>
                  <w:divBdr>
                    <w:top w:val="none" w:sz="0" w:space="0" w:color="auto"/>
                    <w:left w:val="none" w:sz="0" w:space="0" w:color="auto"/>
                    <w:bottom w:val="none" w:sz="0" w:space="0" w:color="auto"/>
                    <w:right w:val="none" w:sz="0" w:space="0" w:color="auto"/>
                  </w:divBdr>
                  <w:divsChild>
                    <w:div w:id="891235364">
                      <w:marLeft w:val="0"/>
                      <w:marRight w:val="0"/>
                      <w:marTop w:val="0"/>
                      <w:marBottom w:val="0"/>
                      <w:divBdr>
                        <w:top w:val="none" w:sz="0" w:space="0" w:color="auto"/>
                        <w:left w:val="none" w:sz="0" w:space="0" w:color="auto"/>
                        <w:bottom w:val="none" w:sz="0" w:space="0" w:color="auto"/>
                        <w:right w:val="none" w:sz="0" w:space="0" w:color="auto"/>
                      </w:divBdr>
                    </w:div>
                  </w:divsChild>
                </w:div>
                <w:div w:id="1054500488">
                  <w:marLeft w:val="0"/>
                  <w:marRight w:val="0"/>
                  <w:marTop w:val="0"/>
                  <w:marBottom w:val="0"/>
                  <w:divBdr>
                    <w:top w:val="none" w:sz="0" w:space="0" w:color="auto"/>
                    <w:left w:val="none" w:sz="0" w:space="0" w:color="auto"/>
                    <w:bottom w:val="none" w:sz="0" w:space="0" w:color="auto"/>
                    <w:right w:val="none" w:sz="0" w:space="0" w:color="auto"/>
                  </w:divBdr>
                  <w:divsChild>
                    <w:div w:id="1342850544">
                      <w:marLeft w:val="0"/>
                      <w:marRight w:val="0"/>
                      <w:marTop w:val="0"/>
                      <w:marBottom w:val="0"/>
                      <w:divBdr>
                        <w:top w:val="none" w:sz="0" w:space="0" w:color="auto"/>
                        <w:left w:val="none" w:sz="0" w:space="0" w:color="auto"/>
                        <w:bottom w:val="none" w:sz="0" w:space="0" w:color="auto"/>
                        <w:right w:val="none" w:sz="0" w:space="0" w:color="auto"/>
                      </w:divBdr>
                    </w:div>
                    <w:div w:id="671447801">
                      <w:marLeft w:val="0"/>
                      <w:marRight w:val="0"/>
                      <w:marTop w:val="0"/>
                      <w:marBottom w:val="0"/>
                      <w:divBdr>
                        <w:top w:val="none" w:sz="0" w:space="0" w:color="auto"/>
                        <w:left w:val="none" w:sz="0" w:space="0" w:color="auto"/>
                        <w:bottom w:val="none" w:sz="0" w:space="0" w:color="auto"/>
                        <w:right w:val="none" w:sz="0" w:space="0" w:color="auto"/>
                      </w:divBdr>
                    </w:div>
                  </w:divsChild>
                </w:div>
                <w:div w:id="146635776">
                  <w:marLeft w:val="0"/>
                  <w:marRight w:val="0"/>
                  <w:marTop w:val="0"/>
                  <w:marBottom w:val="0"/>
                  <w:divBdr>
                    <w:top w:val="none" w:sz="0" w:space="0" w:color="auto"/>
                    <w:left w:val="none" w:sz="0" w:space="0" w:color="auto"/>
                    <w:bottom w:val="none" w:sz="0" w:space="0" w:color="auto"/>
                    <w:right w:val="none" w:sz="0" w:space="0" w:color="auto"/>
                  </w:divBdr>
                  <w:divsChild>
                    <w:div w:id="537663356">
                      <w:marLeft w:val="0"/>
                      <w:marRight w:val="0"/>
                      <w:marTop w:val="0"/>
                      <w:marBottom w:val="0"/>
                      <w:divBdr>
                        <w:top w:val="none" w:sz="0" w:space="0" w:color="auto"/>
                        <w:left w:val="none" w:sz="0" w:space="0" w:color="auto"/>
                        <w:bottom w:val="none" w:sz="0" w:space="0" w:color="auto"/>
                        <w:right w:val="none" w:sz="0" w:space="0" w:color="auto"/>
                      </w:divBdr>
                    </w:div>
                  </w:divsChild>
                </w:div>
                <w:div w:id="369647549">
                  <w:marLeft w:val="0"/>
                  <w:marRight w:val="0"/>
                  <w:marTop w:val="0"/>
                  <w:marBottom w:val="0"/>
                  <w:divBdr>
                    <w:top w:val="none" w:sz="0" w:space="0" w:color="auto"/>
                    <w:left w:val="none" w:sz="0" w:space="0" w:color="auto"/>
                    <w:bottom w:val="none" w:sz="0" w:space="0" w:color="auto"/>
                    <w:right w:val="none" w:sz="0" w:space="0" w:color="auto"/>
                  </w:divBdr>
                  <w:divsChild>
                    <w:div w:id="114835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zp.agh.edu.pl" TargetMode="External"/><Relationship Id="rId11" Type="http://schemas.openxmlformats.org/officeDocument/2006/relationships/hyperlink" Target="https://epropublico.pl/" TargetMode="External"/><Relationship Id="rId5" Type="http://schemas.openxmlformats.org/officeDocument/2006/relationships/hyperlink" Target="mailto:dzp@agh.edu.pl?subject=TED" TargetMode="Externa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2440</Words>
  <Characters>14642</Characters>
  <Application>Microsoft Office Word</Application>
  <DocSecurity>0</DocSecurity>
  <Lines>122</Lines>
  <Paragraphs>34</Paragraphs>
  <ScaleCrop>false</ScaleCrop>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Michał Długoń</cp:lastModifiedBy>
  <cp:revision>1</cp:revision>
  <dcterms:created xsi:type="dcterms:W3CDTF">2021-03-12T10:23:00Z</dcterms:created>
  <dcterms:modified xsi:type="dcterms:W3CDTF">2021-03-12T10:24:00Z</dcterms:modified>
</cp:coreProperties>
</file>