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69" w:rsidRPr="0034323A" w:rsidRDefault="00F37F69" w:rsidP="000A1519">
      <w:pPr>
        <w:rPr>
          <w:sz w:val="22"/>
          <w:szCs w:val="22"/>
        </w:rPr>
      </w:pPr>
    </w:p>
    <w:p w:rsidR="00F37F69" w:rsidRPr="003B693A" w:rsidRDefault="00F37F69" w:rsidP="003B693A">
      <w:pPr>
        <w:pStyle w:val="Legenda"/>
        <w:tabs>
          <w:tab w:val="left" w:pos="2010"/>
        </w:tabs>
        <w:jc w:val="right"/>
        <w:rPr>
          <w:sz w:val="24"/>
          <w:szCs w:val="24"/>
          <w:u w:val="none"/>
        </w:rPr>
      </w:pPr>
      <w:r>
        <w:rPr>
          <w:u w:val="none"/>
        </w:rPr>
        <w:tab/>
      </w:r>
      <w:r>
        <w:rPr>
          <w:sz w:val="24"/>
          <w:szCs w:val="24"/>
          <w:u w:val="none"/>
        </w:rPr>
        <w:t xml:space="preserve">Załącznik </w:t>
      </w:r>
      <w:r w:rsidR="00DC7489">
        <w:rPr>
          <w:sz w:val="24"/>
          <w:szCs w:val="24"/>
          <w:u w:val="none"/>
        </w:rPr>
        <w:t>B do SWZ</w:t>
      </w:r>
    </w:p>
    <w:p w:rsidR="00F37F69" w:rsidRDefault="00F37F69" w:rsidP="00986C64">
      <w:pPr>
        <w:pStyle w:val="Nagwek3"/>
        <w:jc w:val="center"/>
        <w:rPr>
          <w:szCs w:val="24"/>
        </w:rPr>
      </w:pPr>
    </w:p>
    <w:p w:rsidR="00F37F69" w:rsidRDefault="00F37F69" w:rsidP="00986C64">
      <w:pPr>
        <w:pStyle w:val="Nagwek3"/>
        <w:jc w:val="center"/>
        <w:rPr>
          <w:szCs w:val="24"/>
        </w:rPr>
      </w:pPr>
    </w:p>
    <w:p w:rsidR="00F37F69" w:rsidRPr="00EF3FA6" w:rsidRDefault="00F37F69" w:rsidP="00986C64">
      <w:pPr>
        <w:pStyle w:val="Nagwek3"/>
        <w:jc w:val="center"/>
        <w:rPr>
          <w:sz w:val="32"/>
          <w:szCs w:val="32"/>
        </w:rPr>
      </w:pPr>
      <w:r w:rsidRPr="00EF3FA6">
        <w:rPr>
          <w:sz w:val="32"/>
          <w:szCs w:val="32"/>
        </w:rPr>
        <w:t xml:space="preserve">Zamawiający poniżej przedstawia w formie tabelarycznej </w:t>
      </w:r>
    </w:p>
    <w:p w:rsidR="00F37F69" w:rsidRDefault="00F37F69" w:rsidP="00986C64">
      <w:pPr>
        <w:pStyle w:val="Nagwek3"/>
        <w:jc w:val="center"/>
        <w:rPr>
          <w:sz w:val="32"/>
          <w:szCs w:val="32"/>
        </w:rPr>
      </w:pPr>
      <w:r w:rsidRPr="00EF3FA6">
        <w:rPr>
          <w:sz w:val="32"/>
          <w:szCs w:val="32"/>
        </w:rPr>
        <w:t xml:space="preserve">rodzaje powierzchni do sprzątania ich wielkość oraz częstotliwość wykonywania usługi – Collegium </w:t>
      </w:r>
      <w:proofErr w:type="spellStart"/>
      <w:r w:rsidRPr="00EF3FA6">
        <w:rPr>
          <w:sz w:val="32"/>
          <w:szCs w:val="32"/>
        </w:rPr>
        <w:t>Geographicum</w:t>
      </w:r>
      <w:proofErr w:type="spellEnd"/>
      <w:r w:rsidR="00937DCD">
        <w:rPr>
          <w:sz w:val="32"/>
          <w:szCs w:val="32"/>
        </w:rPr>
        <w:t xml:space="preserve"> przy </w:t>
      </w:r>
      <w:r w:rsidR="00937DCD">
        <w:rPr>
          <w:sz w:val="32"/>
          <w:szCs w:val="32"/>
        </w:rPr>
        <w:br/>
        <w:t>ulicy Bogumiła Krygowskiego 10 w Poznaniu</w:t>
      </w:r>
    </w:p>
    <w:p w:rsidR="00937DCD" w:rsidRDefault="00937DCD" w:rsidP="00937DCD"/>
    <w:p w:rsidR="00937DCD" w:rsidRDefault="00937DCD" w:rsidP="00937DCD"/>
    <w:p w:rsidR="00937DCD" w:rsidRDefault="00937DCD" w:rsidP="00937DCD"/>
    <w:p w:rsidR="00937DCD" w:rsidRPr="00937DCD" w:rsidRDefault="00937DCD" w:rsidP="00937DCD"/>
    <w:p w:rsidR="00F37F69" w:rsidRDefault="00F37F69" w:rsidP="007C0CF4"/>
    <w:p w:rsidR="00F37F69" w:rsidRDefault="00F37F69" w:rsidP="007C0CF4"/>
    <w:p w:rsidR="00F37F69" w:rsidRPr="007C0CF4" w:rsidRDefault="00F37F69" w:rsidP="007C0CF4"/>
    <w:p w:rsidR="00F37F69" w:rsidRPr="000A1519" w:rsidRDefault="00F37F69" w:rsidP="00986C64">
      <w:pPr>
        <w:jc w:val="center"/>
        <w:rPr>
          <w:b/>
          <w:sz w:val="24"/>
          <w:szCs w:val="24"/>
        </w:rPr>
      </w:pPr>
    </w:p>
    <w:tbl>
      <w:tblPr>
        <w:tblpPr w:leftFromText="141" w:rightFromText="141" w:vertAnchor="page" w:horzAnchor="margin" w:tblpY="3121"/>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2351"/>
        <w:gridCol w:w="1626"/>
        <w:gridCol w:w="1440"/>
        <w:gridCol w:w="1260"/>
        <w:gridCol w:w="900"/>
        <w:gridCol w:w="900"/>
      </w:tblGrid>
      <w:tr w:rsidR="00F37F69" w:rsidTr="00937DCD">
        <w:trPr>
          <w:cantSplit/>
          <w:trHeight w:val="345"/>
        </w:trPr>
        <w:tc>
          <w:tcPr>
            <w:tcW w:w="413" w:type="dxa"/>
            <w:vMerge w:val="restart"/>
            <w:tcBorders>
              <w:top w:val="single" w:sz="12" w:space="0" w:color="auto"/>
              <w:left w:val="single" w:sz="12" w:space="0" w:color="auto"/>
            </w:tcBorders>
            <w:shd w:val="clear" w:color="auto" w:fill="D9D9D9"/>
            <w:vAlign w:val="center"/>
          </w:tcPr>
          <w:p w:rsidR="00F37F69" w:rsidRPr="007462A2" w:rsidRDefault="00F37F69" w:rsidP="00937DCD">
            <w:pPr>
              <w:jc w:val="center"/>
              <w:rPr>
                <w:b/>
                <w:bCs/>
                <w:sz w:val="14"/>
                <w:szCs w:val="14"/>
              </w:rPr>
            </w:pPr>
            <w:r w:rsidRPr="007462A2">
              <w:rPr>
                <w:b/>
                <w:bCs/>
                <w:sz w:val="14"/>
                <w:szCs w:val="14"/>
              </w:rPr>
              <w:t>L.p.</w:t>
            </w:r>
          </w:p>
        </w:tc>
        <w:tc>
          <w:tcPr>
            <w:tcW w:w="2351" w:type="dxa"/>
            <w:vMerge w:val="restart"/>
            <w:tcBorders>
              <w:top w:val="single" w:sz="12" w:space="0" w:color="auto"/>
            </w:tcBorders>
            <w:shd w:val="clear" w:color="auto" w:fill="D9D9D9"/>
            <w:vAlign w:val="center"/>
          </w:tcPr>
          <w:p w:rsidR="00F37F69" w:rsidRDefault="00F37F69" w:rsidP="00937DCD">
            <w:pPr>
              <w:jc w:val="center"/>
              <w:rPr>
                <w:b/>
                <w:bCs/>
                <w:sz w:val="24"/>
              </w:rPr>
            </w:pPr>
            <w:r>
              <w:rPr>
                <w:b/>
                <w:bCs/>
                <w:sz w:val="24"/>
              </w:rPr>
              <w:t>Rodzaj pomieszczeń</w:t>
            </w:r>
          </w:p>
        </w:tc>
        <w:tc>
          <w:tcPr>
            <w:tcW w:w="1626" w:type="dxa"/>
            <w:vMerge w:val="restart"/>
            <w:tcBorders>
              <w:top w:val="single" w:sz="12" w:space="0" w:color="auto"/>
            </w:tcBorders>
            <w:shd w:val="clear" w:color="auto" w:fill="D9D9D9"/>
            <w:vAlign w:val="center"/>
          </w:tcPr>
          <w:p w:rsidR="00F37F69" w:rsidRDefault="00F37F69" w:rsidP="00937DCD">
            <w:pPr>
              <w:jc w:val="center"/>
              <w:rPr>
                <w:b/>
                <w:bCs/>
                <w:sz w:val="24"/>
              </w:rPr>
            </w:pPr>
            <w:r>
              <w:rPr>
                <w:b/>
                <w:bCs/>
                <w:sz w:val="24"/>
              </w:rPr>
              <w:t>Rodzaj powierzchni podłogowej</w:t>
            </w:r>
          </w:p>
        </w:tc>
        <w:tc>
          <w:tcPr>
            <w:tcW w:w="4500" w:type="dxa"/>
            <w:gridSpan w:val="4"/>
            <w:tcBorders>
              <w:top w:val="single" w:sz="12" w:space="0" w:color="auto"/>
            </w:tcBorders>
            <w:shd w:val="clear" w:color="auto" w:fill="D9D9D9"/>
            <w:vAlign w:val="center"/>
          </w:tcPr>
          <w:p w:rsidR="00F37F69" w:rsidRDefault="00F37F69" w:rsidP="00937DCD">
            <w:pPr>
              <w:ind w:right="-322"/>
              <w:jc w:val="center"/>
              <w:rPr>
                <w:b/>
                <w:bCs/>
                <w:sz w:val="24"/>
              </w:rPr>
            </w:pPr>
            <w:r>
              <w:rPr>
                <w:b/>
                <w:bCs/>
                <w:sz w:val="24"/>
              </w:rPr>
              <w:t>Powierzchnia do sprzątania w m²</w:t>
            </w:r>
          </w:p>
        </w:tc>
      </w:tr>
      <w:tr w:rsidR="00F37F69" w:rsidTr="00937DCD">
        <w:trPr>
          <w:cantSplit/>
          <w:trHeight w:val="345"/>
        </w:trPr>
        <w:tc>
          <w:tcPr>
            <w:tcW w:w="413" w:type="dxa"/>
            <w:vMerge/>
            <w:tcBorders>
              <w:left w:val="single" w:sz="12" w:space="0" w:color="auto"/>
              <w:bottom w:val="single" w:sz="12" w:space="0" w:color="auto"/>
            </w:tcBorders>
            <w:shd w:val="clear" w:color="auto" w:fill="D9D9D9"/>
            <w:vAlign w:val="center"/>
          </w:tcPr>
          <w:p w:rsidR="00F37F69" w:rsidRDefault="00F37F69" w:rsidP="00937DCD">
            <w:pPr>
              <w:jc w:val="center"/>
            </w:pPr>
          </w:p>
        </w:tc>
        <w:tc>
          <w:tcPr>
            <w:tcW w:w="2351" w:type="dxa"/>
            <w:vMerge/>
            <w:tcBorders>
              <w:bottom w:val="single" w:sz="12" w:space="0" w:color="auto"/>
            </w:tcBorders>
            <w:shd w:val="clear" w:color="auto" w:fill="D9D9D9"/>
            <w:vAlign w:val="center"/>
          </w:tcPr>
          <w:p w:rsidR="00F37F69" w:rsidRDefault="00F37F69" w:rsidP="00937DCD">
            <w:pPr>
              <w:jc w:val="center"/>
            </w:pPr>
          </w:p>
        </w:tc>
        <w:tc>
          <w:tcPr>
            <w:tcW w:w="1626" w:type="dxa"/>
            <w:vMerge/>
            <w:tcBorders>
              <w:bottom w:val="single" w:sz="12" w:space="0" w:color="auto"/>
            </w:tcBorders>
            <w:shd w:val="clear" w:color="auto" w:fill="D9D9D9"/>
            <w:vAlign w:val="center"/>
          </w:tcPr>
          <w:p w:rsidR="00F37F69" w:rsidRDefault="00F37F69" w:rsidP="00937DCD">
            <w:pPr>
              <w:jc w:val="center"/>
            </w:pPr>
          </w:p>
        </w:tc>
        <w:tc>
          <w:tcPr>
            <w:tcW w:w="1440" w:type="dxa"/>
            <w:tcBorders>
              <w:bottom w:val="single" w:sz="12" w:space="0" w:color="auto"/>
            </w:tcBorders>
            <w:shd w:val="clear" w:color="auto" w:fill="D9D9D9"/>
            <w:vAlign w:val="center"/>
          </w:tcPr>
          <w:p w:rsidR="00F37F69" w:rsidRDefault="00F37F69" w:rsidP="00937DCD">
            <w:pPr>
              <w:jc w:val="center"/>
              <w:rPr>
                <w:b/>
                <w:bCs/>
              </w:rPr>
            </w:pPr>
            <w:r>
              <w:rPr>
                <w:b/>
                <w:bCs/>
              </w:rPr>
              <w:t>Od stycznia  do czerwca</w:t>
            </w:r>
          </w:p>
          <w:p w:rsidR="00F37F69" w:rsidRDefault="00F37F69" w:rsidP="00937DCD">
            <w:pPr>
              <w:jc w:val="center"/>
              <w:rPr>
                <w:b/>
                <w:bCs/>
              </w:rPr>
            </w:pPr>
            <w:r>
              <w:rPr>
                <w:b/>
                <w:bCs/>
              </w:rPr>
              <w:t>i od września do grudnia</w:t>
            </w:r>
          </w:p>
          <w:p w:rsidR="00F37F69" w:rsidRDefault="00F37F69" w:rsidP="00937DCD">
            <w:pPr>
              <w:jc w:val="center"/>
              <w:rPr>
                <w:b/>
                <w:bCs/>
              </w:rPr>
            </w:pPr>
            <w:r>
              <w:rPr>
                <w:b/>
                <w:bCs/>
              </w:rPr>
              <w:t>(codziennie)</w:t>
            </w:r>
          </w:p>
        </w:tc>
        <w:tc>
          <w:tcPr>
            <w:tcW w:w="1260" w:type="dxa"/>
            <w:tcBorders>
              <w:bottom w:val="single" w:sz="12" w:space="0" w:color="auto"/>
            </w:tcBorders>
            <w:shd w:val="clear" w:color="auto" w:fill="D9D9D9"/>
            <w:vAlign w:val="center"/>
          </w:tcPr>
          <w:p w:rsidR="00F37F69" w:rsidRDefault="00F37F69" w:rsidP="00937DCD">
            <w:pPr>
              <w:jc w:val="center"/>
              <w:rPr>
                <w:b/>
                <w:bCs/>
              </w:rPr>
            </w:pPr>
            <w:r>
              <w:rPr>
                <w:b/>
                <w:bCs/>
              </w:rPr>
              <w:t>Lipiec – sierpień</w:t>
            </w:r>
          </w:p>
          <w:p w:rsidR="00F37F69" w:rsidRDefault="00F37F69" w:rsidP="00937DCD">
            <w:pPr>
              <w:jc w:val="center"/>
              <w:rPr>
                <w:b/>
                <w:bCs/>
              </w:rPr>
            </w:pPr>
            <w:r>
              <w:rPr>
                <w:b/>
                <w:bCs/>
              </w:rPr>
              <w:t>(co drugi dzień – poniedziałki, środy, piątki)</w:t>
            </w:r>
          </w:p>
        </w:tc>
        <w:tc>
          <w:tcPr>
            <w:tcW w:w="900" w:type="dxa"/>
            <w:tcBorders>
              <w:bottom w:val="single" w:sz="12" w:space="0" w:color="auto"/>
            </w:tcBorders>
            <w:shd w:val="clear" w:color="auto" w:fill="D9D9D9"/>
            <w:vAlign w:val="center"/>
          </w:tcPr>
          <w:p w:rsidR="00F37F69" w:rsidRDefault="00F37F69" w:rsidP="00937DCD">
            <w:pPr>
              <w:jc w:val="center"/>
              <w:rPr>
                <w:b/>
                <w:bCs/>
              </w:rPr>
            </w:pPr>
            <w:r>
              <w:rPr>
                <w:b/>
                <w:bCs/>
              </w:rPr>
              <w:t>Raz w tygodniu</w:t>
            </w:r>
          </w:p>
        </w:tc>
        <w:tc>
          <w:tcPr>
            <w:tcW w:w="900" w:type="dxa"/>
            <w:tcBorders>
              <w:bottom w:val="single" w:sz="12" w:space="0" w:color="auto"/>
            </w:tcBorders>
            <w:shd w:val="clear" w:color="auto" w:fill="D9D9D9"/>
            <w:vAlign w:val="center"/>
          </w:tcPr>
          <w:p w:rsidR="00F37F69" w:rsidRDefault="00F37F69" w:rsidP="00937DCD">
            <w:pPr>
              <w:jc w:val="center"/>
              <w:rPr>
                <w:b/>
                <w:bCs/>
              </w:rPr>
            </w:pPr>
            <w:r>
              <w:rPr>
                <w:b/>
                <w:bCs/>
              </w:rPr>
              <w:t>Dwa razy w miesiącu</w:t>
            </w:r>
          </w:p>
        </w:tc>
      </w:tr>
      <w:tr w:rsidR="00F37F69" w:rsidTr="00937DCD">
        <w:trPr>
          <w:cantSplit/>
          <w:trHeight w:val="494"/>
        </w:trPr>
        <w:tc>
          <w:tcPr>
            <w:tcW w:w="413" w:type="dxa"/>
            <w:vMerge w:val="restart"/>
            <w:tcBorders>
              <w:top w:val="single" w:sz="12" w:space="0" w:color="auto"/>
              <w:left w:val="single" w:sz="12" w:space="0" w:color="auto"/>
            </w:tcBorders>
          </w:tcPr>
          <w:p w:rsidR="00F37F69" w:rsidRPr="008C521A" w:rsidRDefault="00F37F69" w:rsidP="00937DCD">
            <w:pPr>
              <w:rPr>
                <w:sz w:val="22"/>
                <w:szCs w:val="22"/>
              </w:rPr>
            </w:pPr>
            <w:r>
              <w:rPr>
                <w:sz w:val="22"/>
                <w:szCs w:val="22"/>
              </w:rPr>
              <w:t>1.</w:t>
            </w:r>
          </w:p>
        </w:tc>
        <w:tc>
          <w:tcPr>
            <w:tcW w:w="2351" w:type="dxa"/>
            <w:vMerge w:val="restart"/>
            <w:tcBorders>
              <w:top w:val="single" w:sz="12" w:space="0" w:color="auto"/>
            </w:tcBorders>
            <w:vAlign w:val="center"/>
          </w:tcPr>
          <w:p w:rsidR="00F37F69" w:rsidRPr="006A67D8" w:rsidRDefault="00F37F69" w:rsidP="00937DCD">
            <w:pPr>
              <w:rPr>
                <w:sz w:val="22"/>
                <w:szCs w:val="22"/>
              </w:rPr>
            </w:pPr>
            <w:r w:rsidRPr="006A67D8">
              <w:rPr>
                <w:sz w:val="22"/>
                <w:szCs w:val="22"/>
              </w:rPr>
              <w:t>Pokoje pracowników naukowo-dydaktycznych,</w:t>
            </w:r>
          </w:p>
          <w:p w:rsidR="00F37F69" w:rsidRPr="006A67D8" w:rsidRDefault="00F37F69" w:rsidP="00937DCD">
            <w:pPr>
              <w:rPr>
                <w:sz w:val="22"/>
                <w:szCs w:val="22"/>
              </w:rPr>
            </w:pPr>
            <w:r w:rsidRPr="006A67D8">
              <w:rPr>
                <w:sz w:val="22"/>
                <w:szCs w:val="22"/>
              </w:rPr>
              <w:t>administracyjnych, laboratoria naukowe, czytelnie, biblioteki,  pomieszczenia socjalne</w:t>
            </w:r>
          </w:p>
          <w:p w:rsidR="00F37F69" w:rsidRPr="006A67D8" w:rsidRDefault="00F37F69" w:rsidP="00937DCD">
            <w:pPr>
              <w:rPr>
                <w:sz w:val="22"/>
                <w:szCs w:val="22"/>
              </w:rPr>
            </w:pPr>
          </w:p>
        </w:tc>
        <w:tc>
          <w:tcPr>
            <w:tcW w:w="1626" w:type="dxa"/>
            <w:tcBorders>
              <w:top w:val="single" w:sz="12" w:space="0" w:color="auto"/>
            </w:tcBorders>
          </w:tcPr>
          <w:p w:rsidR="00F37F69" w:rsidRPr="008C521A" w:rsidRDefault="00F37F69" w:rsidP="00937DCD">
            <w:pPr>
              <w:rPr>
                <w:sz w:val="22"/>
                <w:szCs w:val="22"/>
              </w:rPr>
            </w:pPr>
            <w:r>
              <w:rPr>
                <w:sz w:val="22"/>
                <w:szCs w:val="22"/>
              </w:rPr>
              <w:t>w</w:t>
            </w:r>
            <w:r w:rsidRPr="008C521A">
              <w:rPr>
                <w:sz w:val="22"/>
                <w:szCs w:val="22"/>
              </w:rPr>
              <w:t>ykładzina dywanowa</w:t>
            </w:r>
          </w:p>
        </w:tc>
        <w:tc>
          <w:tcPr>
            <w:tcW w:w="1440" w:type="dxa"/>
            <w:tcBorders>
              <w:top w:val="single" w:sz="12" w:space="0" w:color="auto"/>
            </w:tcBorders>
            <w:vAlign w:val="center"/>
          </w:tcPr>
          <w:p w:rsidR="00F37F69" w:rsidRPr="008C521A" w:rsidRDefault="00F37F69" w:rsidP="00937DCD">
            <w:pPr>
              <w:jc w:val="center"/>
              <w:rPr>
                <w:b/>
                <w:sz w:val="22"/>
                <w:szCs w:val="22"/>
              </w:rPr>
            </w:pPr>
            <w:r>
              <w:rPr>
                <w:b/>
                <w:sz w:val="22"/>
                <w:szCs w:val="22"/>
              </w:rPr>
              <w:t>3118</w:t>
            </w:r>
          </w:p>
        </w:tc>
        <w:tc>
          <w:tcPr>
            <w:tcW w:w="1260" w:type="dxa"/>
            <w:tcBorders>
              <w:top w:val="single" w:sz="12" w:space="0" w:color="auto"/>
            </w:tcBorders>
            <w:vAlign w:val="center"/>
          </w:tcPr>
          <w:p w:rsidR="00F37F69" w:rsidRPr="008C521A" w:rsidRDefault="00F37F69" w:rsidP="00937DCD">
            <w:pPr>
              <w:jc w:val="center"/>
              <w:rPr>
                <w:b/>
                <w:sz w:val="22"/>
                <w:szCs w:val="22"/>
              </w:rPr>
            </w:pPr>
            <w:r>
              <w:rPr>
                <w:b/>
                <w:sz w:val="22"/>
                <w:szCs w:val="22"/>
              </w:rPr>
              <w:t>3118</w:t>
            </w:r>
          </w:p>
        </w:tc>
        <w:tc>
          <w:tcPr>
            <w:tcW w:w="900" w:type="dxa"/>
            <w:tcBorders>
              <w:top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tcBorders>
            <w:vAlign w:val="center"/>
          </w:tcPr>
          <w:p w:rsidR="00F37F69" w:rsidRPr="008C521A" w:rsidRDefault="00F37F69" w:rsidP="00937DCD">
            <w:pPr>
              <w:jc w:val="center"/>
              <w:rPr>
                <w:b/>
                <w:sz w:val="22"/>
                <w:szCs w:val="22"/>
              </w:rPr>
            </w:pPr>
          </w:p>
        </w:tc>
      </w:tr>
      <w:tr w:rsidR="00F37F69" w:rsidTr="00937DCD">
        <w:trPr>
          <w:cantSplit/>
          <w:trHeight w:val="720"/>
        </w:trPr>
        <w:tc>
          <w:tcPr>
            <w:tcW w:w="413" w:type="dxa"/>
            <w:vMerge/>
            <w:tcBorders>
              <w:left w:val="single" w:sz="12" w:space="0" w:color="auto"/>
            </w:tcBorders>
          </w:tcPr>
          <w:p w:rsidR="00F37F69" w:rsidRPr="008C521A" w:rsidRDefault="00F37F69" w:rsidP="00937DCD">
            <w:pPr>
              <w:rPr>
                <w:sz w:val="22"/>
                <w:szCs w:val="22"/>
              </w:rPr>
            </w:pPr>
          </w:p>
        </w:tc>
        <w:tc>
          <w:tcPr>
            <w:tcW w:w="2351" w:type="dxa"/>
            <w:vMerge/>
          </w:tcPr>
          <w:p w:rsidR="00F37F69" w:rsidRPr="006A67D8" w:rsidRDefault="00F37F69" w:rsidP="00937DCD">
            <w:pPr>
              <w:rPr>
                <w:sz w:val="22"/>
                <w:szCs w:val="22"/>
              </w:rPr>
            </w:pPr>
          </w:p>
        </w:tc>
        <w:tc>
          <w:tcPr>
            <w:tcW w:w="1626" w:type="dxa"/>
          </w:tcPr>
          <w:p w:rsidR="00F37F69" w:rsidRDefault="00F37F69" w:rsidP="00937DCD">
            <w:pPr>
              <w:rPr>
                <w:sz w:val="22"/>
                <w:szCs w:val="22"/>
              </w:rPr>
            </w:pPr>
            <w:r w:rsidRPr="008C521A">
              <w:rPr>
                <w:sz w:val="22"/>
                <w:szCs w:val="22"/>
              </w:rPr>
              <w:t>wykładzina kauczukowa</w:t>
            </w:r>
            <w:r>
              <w:rPr>
                <w:sz w:val="22"/>
                <w:szCs w:val="22"/>
              </w:rPr>
              <w:t>,</w:t>
            </w:r>
          </w:p>
          <w:p w:rsidR="00F37F69" w:rsidRPr="008C521A" w:rsidRDefault="00F37F69" w:rsidP="00937DCD">
            <w:pPr>
              <w:rPr>
                <w:sz w:val="22"/>
                <w:szCs w:val="22"/>
              </w:rPr>
            </w:pPr>
            <w:r>
              <w:rPr>
                <w:sz w:val="22"/>
                <w:szCs w:val="22"/>
              </w:rPr>
              <w:t>PCV, gumoleum</w:t>
            </w:r>
          </w:p>
        </w:tc>
        <w:tc>
          <w:tcPr>
            <w:tcW w:w="1440" w:type="dxa"/>
            <w:vAlign w:val="center"/>
          </w:tcPr>
          <w:p w:rsidR="00F37F69" w:rsidRPr="008C521A" w:rsidRDefault="00F37F69" w:rsidP="00937DCD">
            <w:pPr>
              <w:jc w:val="center"/>
              <w:rPr>
                <w:b/>
                <w:sz w:val="22"/>
                <w:szCs w:val="22"/>
              </w:rPr>
            </w:pPr>
            <w:r>
              <w:rPr>
                <w:b/>
                <w:sz w:val="22"/>
                <w:szCs w:val="22"/>
              </w:rPr>
              <w:t>1208</w:t>
            </w:r>
          </w:p>
        </w:tc>
        <w:tc>
          <w:tcPr>
            <w:tcW w:w="1260" w:type="dxa"/>
            <w:vAlign w:val="center"/>
          </w:tcPr>
          <w:p w:rsidR="00F37F69" w:rsidRPr="008C521A" w:rsidRDefault="00F37F69" w:rsidP="00937DCD">
            <w:pPr>
              <w:jc w:val="center"/>
              <w:rPr>
                <w:b/>
                <w:sz w:val="22"/>
                <w:szCs w:val="22"/>
              </w:rPr>
            </w:pPr>
            <w:r>
              <w:rPr>
                <w:b/>
                <w:sz w:val="22"/>
                <w:szCs w:val="22"/>
              </w:rPr>
              <w:t>1208</w:t>
            </w:r>
          </w:p>
        </w:tc>
        <w:tc>
          <w:tcPr>
            <w:tcW w:w="900" w:type="dxa"/>
            <w:vAlign w:val="center"/>
          </w:tcPr>
          <w:p w:rsidR="00F37F69" w:rsidRPr="008C521A" w:rsidRDefault="00F37F69" w:rsidP="00937DCD">
            <w:pPr>
              <w:jc w:val="center"/>
              <w:rPr>
                <w:b/>
                <w:sz w:val="22"/>
                <w:szCs w:val="22"/>
              </w:rPr>
            </w:pPr>
          </w:p>
        </w:tc>
        <w:tc>
          <w:tcPr>
            <w:tcW w:w="900" w:type="dxa"/>
            <w:vAlign w:val="center"/>
          </w:tcPr>
          <w:p w:rsidR="00F37F69" w:rsidRPr="008C521A" w:rsidRDefault="00F37F69" w:rsidP="00937DCD">
            <w:pPr>
              <w:jc w:val="center"/>
              <w:rPr>
                <w:b/>
                <w:sz w:val="22"/>
                <w:szCs w:val="22"/>
              </w:rPr>
            </w:pPr>
          </w:p>
        </w:tc>
      </w:tr>
      <w:tr w:rsidR="00F37F69" w:rsidTr="00937DCD">
        <w:trPr>
          <w:cantSplit/>
          <w:trHeight w:val="660"/>
        </w:trPr>
        <w:tc>
          <w:tcPr>
            <w:tcW w:w="413" w:type="dxa"/>
            <w:vMerge/>
            <w:tcBorders>
              <w:left w:val="single" w:sz="12" w:space="0" w:color="auto"/>
            </w:tcBorders>
          </w:tcPr>
          <w:p w:rsidR="00F37F69" w:rsidRPr="008C521A" w:rsidRDefault="00F37F69" w:rsidP="00937DCD">
            <w:pPr>
              <w:rPr>
                <w:sz w:val="22"/>
                <w:szCs w:val="22"/>
              </w:rPr>
            </w:pPr>
          </w:p>
        </w:tc>
        <w:tc>
          <w:tcPr>
            <w:tcW w:w="2351" w:type="dxa"/>
            <w:vMerge/>
          </w:tcPr>
          <w:p w:rsidR="00F37F69" w:rsidRPr="006A67D8" w:rsidRDefault="00F37F69" w:rsidP="00937DCD">
            <w:pPr>
              <w:rPr>
                <w:sz w:val="22"/>
                <w:szCs w:val="22"/>
              </w:rPr>
            </w:pPr>
          </w:p>
        </w:tc>
        <w:tc>
          <w:tcPr>
            <w:tcW w:w="1626" w:type="dxa"/>
          </w:tcPr>
          <w:p w:rsidR="00F37F69" w:rsidRPr="008C521A" w:rsidRDefault="00F37F69" w:rsidP="00937DCD">
            <w:pPr>
              <w:rPr>
                <w:sz w:val="22"/>
                <w:szCs w:val="22"/>
              </w:rPr>
            </w:pPr>
            <w:r>
              <w:rPr>
                <w:sz w:val="22"/>
                <w:szCs w:val="22"/>
              </w:rPr>
              <w:t xml:space="preserve">płytki </w:t>
            </w:r>
            <w:proofErr w:type="spellStart"/>
            <w:r>
              <w:rPr>
                <w:sz w:val="22"/>
                <w:szCs w:val="22"/>
              </w:rPr>
              <w:t>granitogresowe</w:t>
            </w:r>
            <w:proofErr w:type="spellEnd"/>
          </w:p>
        </w:tc>
        <w:tc>
          <w:tcPr>
            <w:tcW w:w="1440" w:type="dxa"/>
            <w:vAlign w:val="center"/>
          </w:tcPr>
          <w:p w:rsidR="00F37F69" w:rsidRPr="008C521A" w:rsidRDefault="00F37F69" w:rsidP="00937DCD">
            <w:pPr>
              <w:jc w:val="center"/>
              <w:rPr>
                <w:b/>
                <w:sz w:val="22"/>
                <w:szCs w:val="22"/>
              </w:rPr>
            </w:pPr>
            <w:r>
              <w:rPr>
                <w:b/>
                <w:sz w:val="22"/>
                <w:szCs w:val="22"/>
              </w:rPr>
              <w:t>1375</w:t>
            </w:r>
          </w:p>
        </w:tc>
        <w:tc>
          <w:tcPr>
            <w:tcW w:w="1260" w:type="dxa"/>
            <w:vAlign w:val="center"/>
          </w:tcPr>
          <w:p w:rsidR="00F37F69" w:rsidRPr="008C521A" w:rsidRDefault="00F37F69" w:rsidP="00937DCD">
            <w:pPr>
              <w:jc w:val="center"/>
              <w:rPr>
                <w:b/>
                <w:sz w:val="22"/>
                <w:szCs w:val="22"/>
              </w:rPr>
            </w:pPr>
            <w:r>
              <w:rPr>
                <w:b/>
                <w:sz w:val="22"/>
                <w:szCs w:val="22"/>
              </w:rPr>
              <w:t>1375</w:t>
            </w:r>
          </w:p>
        </w:tc>
        <w:tc>
          <w:tcPr>
            <w:tcW w:w="900" w:type="dxa"/>
            <w:vAlign w:val="center"/>
          </w:tcPr>
          <w:p w:rsidR="00F37F69" w:rsidRPr="008C521A" w:rsidRDefault="00F37F69" w:rsidP="00937DCD">
            <w:pPr>
              <w:jc w:val="center"/>
              <w:rPr>
                <w:b/>
                <w:sz w:val="22"/>
                <w:szCs w:val="22"/>
              </w:rPr>
            </w:pPr>
          </w:p>
        </w:tc>
        <w:tc>
          <w:tcPr>
            <w:tcW w:w="900" w:type="dxa"/>
            <w:vAlign w:val="center"/>
          </w:tcPr>
          <w:p w:rsidR="00F37F69" w:rsidRPr="008C521A" w:rsidRDefault="00F37F69" w:rsidP="00937DCD">
            <w:pPr>
              <w:jc w:val="center"/>
              <w:rPr>
                <w:b/>
                <w:sz w:val="22"/>
                <w:szCs w:val="22"/>
              </w:rPr>
            </w:pPr>
          </w:p>
        </w:tc>
      </w:tr>
      <w:tr w:rsidR="00F37F69" w:rsidTr="00937DCD">
        <w:trPr>
          <w:cantSplit/>
          <w:trHeight w:val="360"/>
        </w:trPr>
        <w:tc>
          <w:tcPr>
            <w:tcW w:w="413" w:type="dxa"/>
            <w:vMerge/>
            <w:tcBorders>
              <w:left w:val="single" w:sz="12" w:space="0" w:color="auto"/>
              <w:bottom w:val="single" w:sz="12" w:space="0" w:color="auto"/>
            </w:tcBorders>
          </w:tcPr>
          <w:p w:rsidR="00F37F69" w:rsidRPr="008C521A" w:rsidRDefault="00F37F69" w:rsidP="00937DCD">
            <w:pPr>
              <w:rPr>
                <w:sz w:val="22"/>
                <w:szCs w:val="22"/>
              </w:rPr>
            </w:pPr>
          </w:p>
        </w:tc>
        <w:tc>
          <w:tcPr>
            <w:tcW w:w="2351" w:type="dxa"/>
            <w:vMerge/>
            <w:tcBorders>
              <w:bottom w:val="single" w:sz="12" w:space="0" w:color="auto"/>
            </w:tcBorders>
          </w:tcPr>
          <w:p w:rsidR="00F37F69" w:rsidRPr="006A67D8" w:rsidRDefault="00F37F69" w:rsidP="00937DCD">
            <w:pPr>
              <w:rPr>
                <w:sz w:val="22"/>
                <w:szCs w:val="22"/>
              </w:rPr>
            </w:pPr>
          </w:p>
        </w:tc>
        <w:tc>
          <w:tcPr>
            <w:tcW w:w="1626" w:type="dxa"/>
            <w:tcBorders>
              <w:bottom w:val="single" w:sz="12" w:space="0" w:color="auto"/>
            </w:tcBorders>
          </w:tcPr>
          <w:p w:rsidR="00F37F69" w:rsidRDefault="00F37F69" w:rsidP="00937DCD">
            <w:pPr>
              <w:rPr>
                <w:sz w:val="22"/>
                <w:szCs w:val="22"/>
              </w:rPr>
            </w:pPr>
            <w:r>
              <w:rPr>
                <w:sz w:val="22"/>
                <w:szCs w:val="22"/>
              </w:rPr>
              <w:t>panele podłogowe</w:t>
            </w:r>
          </w:p>
        </w:tc>
        <w:tc>
          <w:tcPr>
            <w:tcW w:w="1440" w:type="dxa"/>
            <w:tcBorders>
              <w:bottom w:val="single" w:sz="12" w:space="0" w:color="auto"/>
            </w:tcBorders>
            <w:vAlign w:val="center"/>
          </w:tcPr>
          <w:p w:rsidR="00F37F69" w:rsidRDefault="00F37F69" w:rsidP="00937DCD">
            <w:pPr>
              <w:jc w:val="center"/>
              <w:rPr>
                <w:b/>
                <w:sz w:val="22"/>
                <w:szCs w:val="22"/>
              </w:rPr>
            </w:pPr>
            <w:r>
              <w:rPr>
                <w:b/>
                <w:sz w:val="22"/>
                <w:szCs w:val="22"/>
              </w:rPr>
              <w:t>130</w:t>
            </w:r>
          </w:p>
        </w:tc>
        <w:tc>
          <w:tcPr>
            <w:tcW w:w="1260" w:type="dxa"/>
            <w:tcBorders>
              <w:bottom w:val="single" w:sz="12" w:space="0" w:color="auto"/>
            </w:tcBorders>
            <w:vAlign w:val="center"/>
          </w:tcPr>
          <w:p w:rsidR="00F37F69" w:rsidRPr="008C521A" w:rsidRDefault="00F37F69" w:rsidP="00937DCD">
            <w:pPr>
              <w:jc w:val="center"/>
              <w:rPr>
                <w:b/>
                <w:sz w:val="22"/>
                <w:szCs w:val="22"/>
              </w:rPr>
            </w:pPr>
            <w:r>
              <w:rPr>
                <w:b/>
                <w:sz w:val="22"/>
                <w:szCs w:val="22"/>
              </w:rPr>
              <w:t>116</w:t>
            </w:r>
          </w:p>
        </w:tc>
        <w:tc>
          <w:tcPr>
            <w:tcW w:w="900" w:type="dxa"/>
            <w:tcBorders>
              <w:bottom w:val="single" w:sz="12" w:space="0" w:color="auto"/>
            </w:tcBorders>
            <w:vAlign w:val="center"/>
          </w:tcPr>
          <w:p w:rsidR="00F37F69" w:rsidRPr="008C521A" w:rsidRDefault="00F37F69" w:rsidP="00937DCD">
            <w:pPr>
              <w:jc w:val="center"/>
              <w:rPr>
                <w:b/>
                <w:sz w:val="22"/>
                <w:szCs w:val="22"/>
              </w:rPr>
            </w:pPr>
          </w:p>
        </w:tc>
        <w:tc>
          <w:tcPr>
            <w:tcW w:w="900" w:type="dxa"/>
            <w:tcBorders>
              <w:bottom w:val="single" w:sz="12" w:space="0" w:color="auto"/>
            </w:tcBorders>
            <w:vAlign w:val="center"/>
          </w:tcPr>
          <w:p w:rsidR="00F37F69" w:rsidRPr="008C521A" w:rsidRDefault="00F37F69" w:rsidP="00937DCD">
            <w:pPr>
              <w:jc w:val="center"/>
              <w:rPr>
                <w:b/>
                <w:sz w:val="22"/>
                <w:szCs w:val="22"/>
              </w:rPr>
            </w:pPr>
          </w:p>
        </w:tc>
      </w:tr>
      <w:tr w:rsidR="00F37F69" w:rsidTr="00937DCD">
        <w:trPr>
          <w:trHeight w:val="549"/>
        </w:trPr>
        <w:tc>
          <w:tcPr>
            <w:tcW w:w="413" w:type="dxa"/>
            <w:vMerge w:val="restart"/>
            <w:tcBorders>
              <w:top w:val="single" w:sz="12" w:space="0" w:color="auto"/>
              <w:left w:val="single" w:sz="12" w:space="0" w:color="auto"/>
            </w:tcBorders>
          </w:tcPr>
          <w:p w:rsidR="00F37F69" w:rsidRPr="008C521A" w:rsidRDefault="00F37F69" w:rsidP="00937DCD">
            <w:pPr>
              <w:rPr>
                <w:sz w:val="22"/>
                <w:szCs w:val="22"/>
              </w:rPr>
            </w:pPr>
            <w:r>
              <w:rPr>
                <w:sz w:val="22"/>
                <w:szCs w:val="22"/>
              </w:rPr>
              <w:t>2.</w:t>
            </w:r>
          </w:p>
        </w:tc>
        <w:tc>
          <w:tcPr>
            <w:tcW w:w="2351" w:type="dxa"/>
            <w:vMerge w:val="restart"/>
            <w:tcBorders>
              <w:top w:val="single" w:sz="12" w:space="0" w:color="auto"/>
            </w:tcBorders>
            <w:vAlign w:val="center"/>
          </w:tcPr>
          <w:p w:rsidR="00F37F69" w:rsidRPr="006A67D8" w:rsidRDefault="00F37F69" w:rsidP="00937DCD">
            <w:pPr>
              <w:pStyle w:val="Nagwek1"/>
              <w:framePr w:hSpace="0" w:wrap="auto" w:vAnchor="margin" w:hAnchor="text" w:yAlign="inline"/>
              <w:rPr>
                <w:sz w:val="22"/>
                <w:szCs w:val="22"/>
              </w:rPr>
            </w:pPr>
            <w:r w:rsidRPr="006A67D8">
              <w:rPr>
                <w:sz w:val="22"/>
                <w:szCs w:val="22"/>
              </w:rPr>
              <w:t>Sale wykładowe, ćwiczeniowe, laboratoria, pracownie komputerowe, pomieszczenia pomocnicze</w:t>
            </w:r>
          </w:p>
        </w:tc>
        <w:tc>
          <w:tcPr>
            <w:tcW w:w="1626" w:type="dxa"/>
            <w:tcBorders>
              <w:top w:val="single" w:sz="12" w:space="0" w:color="auto"/>
            </w:tcBorders>
          </w:tcPr>
          <w:p w:rsidR="00F37F69" w:rsidRPr="008C521A" w:rsidRDefault="00F37F69" w:rsidP="00937DCD">
            <w:pPr>
              <w:rPr>
                <w:sz w:val="22"/>
                <w:szCs w:val="22"/>
              </w:rPr>
            </w:pPr>
            <w:r w:rsidRPr="008C521A">
              <w:rPr>
                <w:sz w:val="22"/>
                <w:szCs w:val="22"/>
              </w:rPr>
              <w:t>Wykładzina dywanowa</w:t>
            </w:r>
          </w:p>
        </w:tc>
        <w:tc>
          <w:tcPr>
            <w:tcW w:w="1440" w:type="dxa"/>
            <w:tcBorders>
              <w:top w:val="single" w:sz="12" w:space="0" w:color="auto"/>
            </w:tcBorders>
            <w:vAlign w:val="center"/>
          </w:tcPr>
          <w:p w:rsidR="00F37F69" w:rsidRPr="008C521A" w:rsidRDefault="00F37F69" w:rsidP="00937DCD">
            <w:pPr>
              <w:jc w:val="center"/>
              <w:rPr>
                <w:b/>
                <w:sz w:val="22"/>
                <w:szCs w:val="22"/>
              </w:rPr>
            </w:pPr>
            <w:r>
              <w:rPr>
                <w:b/>
                <w:sz w:val="22"/>
                <w:szCs w:val="22"/>
              </w:rPr>
              <w:t>90</w:t>
            </w:r>
          </w:p>
        </w:tc>
        <w:tc>
          <w:tcPr>
            <w:tcW w:w="1260" w:type="dxa"/>
            <w:tcBorders>
              <w:top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tcBorders>
            <w:vAlign w:val="center"/>
          </w:tcPr>
          <w:p w:rsidR="00F37F69" w:rsidRPr="008C521A" w:rsidRDefault="00F37F69" w:rsidP="00937DCD">
            <w:pPr>
              <w:jc w:val="center"/>
              <w:rPr>
                <w:b/>
                <w:sz w:val="22"/>
                <w:szCs w:val="22"/>
              </w:rPr>
            </w:pPr>
          </w:p>
        </w:tc>
      </w:tr>
      <w:tr w:rsidR="00F37F69" w:rsidTr="00937DCD">
        <w:trPr>
          <w:trHeight w:val="549"/>
        </w:trPr>
        <w:tc>
          <w:tcPr>
            <w:tcW w:w="413" w:type="dxa"/>
            <w:vMerge/>
            <w:tcBorders>
              <w:left w:val="single" w:sz="12" w:space="0" w:color="auto"/>
            </w:tcBorders>
          </w:tcPr>
          <w:p w:rsidR="00F37F69" w:rsidRPr="008C521A" w:rsidRDefault="00F37F69" w:rsidP="00937DCD">
            <w:pPr>
              <w:rPr>
                <w:sz w:val="22"/>
                <w:szCs w:val="22"/>
              </w:rPr>
            </w:pPr>
          </w:p>
        </w:tc>
        <w:tc>
          <w:tcPr>
            <w:tcW w:w="2351" w:type="dxa"/>
            <w:vMerge/>
            <w:vAlign w:val="center"/>
          </w:tcPr>
          <w:p w:rsidR="00F37F69" w:rsidRPr="006A67D8" w:rsidRDefault="00F37F69" w:rsidP="00937DCD">
            <w:pPr>
              <w:pStyle w:val="Nagwek1"/>
              <w:framePr w:hSpace="0" w:wrap="auto" w:vAnchor="margin" w:hAnchor="text" w:yAlign="inline"/>
              <w:rPr>
                <w:sz w:val="22"/>
                <w:szCs w:val="22"/>
              </w:rPr>
            </w:pPr>
          </w:p>
        </w:tc>
        <w:tc>
          <w:tcPr>
            <w:tcW w:w="1626" w:type="dxa"/>
          </w:tcPr>
          <w:p w:rsidR="00F37F69" w:rsidRDefault="00F37F69" w:rsidP="00937DCD">
            <w:pPr>
              <w:rPr>
                <w:sz w:val="22"/>
                <w:szCs w:val="22"/>
              </w:rPr>
            </w:pPr>
            <w:r w:rsidRPr="008C521A">
              <w:rPr>
                <w:sz w:val="22"/>
                <w:szCs w:val="22"/>
              </w:rPr>
              <w:t>wykładzina kauczukowa</w:t>
            </w:r>
            <w:r>
              <w:rPr>
                <w:sz w:val="22"/>
                <w:szCs w:val="22"/>
              </w:rPr>
              <w:t>,</w:t>
            </w:r>
          </w:p>
          <w:p w:rsidR="00F37F69" w:rsidRPr="008C521A" w:rsidRDefault="00F37F69" w:rsidP="00937DCD">
            <w:pPr>
              <w:rPr>
                <w:sz w:val="22"/>
                <w:szCs w:val="22"/>
              </w:rPr>
            </w:pPr>
            <w:r>
              <w:rPr>
                <w:sz w:val="22"/>
                <w:szCs w:val="22"/>
              </w:rPr>
              <w:t>PCV, gumoleum</w:t>
            </w:r>
          </w:p>
        </w:tc>
        <w:tc>
          <w:tcPr>
            <w:tcW w:w="1440" w:type="dxa"/>
            <w:vAlign w:val="center"/>
          </w:tcPr>
          <w:p w:rsidR="00F37F69" w:rsidRPr="008C521A" w:rsidRDefault="00F37F69" w:rsidP="00937DCD">
            <w:pPr>
              <w:jc w:val="center"/>
              <w:rPr>
                <w:b/>
                <w:sz w:val="22"/>
                <w:szCs w:val="22"/>
              </w:rPr>
            </w:pPr>
            <w:r>
              <w:rPr>
                <w:b/>
                <w:sz w:val="22"/>
                <w:szCs w:val="22"/>
              </w:rPr>
              <w:t>1738</w:t>
            </w:r>
          </w:p>
        </w:tc>
        <w:tc>
          <w:tcPr>
            <w:tcW w:w="1260" w:type="dxa"/>
            <w:vAlign w:val="center"/>
          </w:tcPr>
          <w:p w:rsidR="00F37F69" w:rsidRPr="008C521A" w:rsidRDefault="00F37F69" w:rsidP="00937DCD">
            <w:pPr>
              <w:jc w:val="center"/>
              <w:rPr>
                <w:b/>
                <w:sz w:val="22"/>
                <w:szCs w:val="22"/>
              </w:rPr>
            </w:pPr>
          </w:p>
        </w:tc>
        <w:tc>
          <w:tcPr>
            <w:tcW w:w="900" w:type="dxa"/>
            <w:vAlign w:val="center"/>
          </w:tcPr>
          <w:p w:rsidR="00F37F69" w:rsidRPr="008C521A" w:rsidRDefault="00F37F69" w:rsidP="00937DCD">
            <w:pPr>
              <w:jc w:val="center"/>
              <w:rPr>
                <w:b/>
                <w:sz w:val="22"/>
                <w:szCs w:val="22"/>
              </w:rPr>
            </w:pPr>
          </w:p>
        </w:tc>
        <w:tc>
          <w:tcPr>
            <w:tcW w:w="900" w:type="dxa"/>
            <w:vAlign w:val="center"/>
          </w:tcPr>
          <w:p w:rsidR="00F37F69" w:rsidRPr="008C521A" w:rsidRDefault="00F37F69" w:rsidP="00937DCD">
            <w:pPr>
              <w:jc w:val="center"/>
              <w:rPr>
                <w:b/>
                <w:sz w:val="22"/>
                <w:szCs w:val="22"/>
              </w:rPr>
            </w:pPr>
          </w:p>
        </w:tc>
      </w:tr>
      <w:tr w:rsidR="00F37F69" w:rsidTr="00937DCD">
        <w:trPr>
          <w:trHeight w:val="549"/>
        </w:trPr>
        <w:tc>
          <w:tcPr>
            <w:tcW w:w="413" w:type="dxa"/>
            <w:vMerge/>
            <w:tcBorders>
              <w:left w:val="single" w:sz="12" w:space="0" w:color="auto"/>
              <w:bottom w:val="single" w:sz="12" w:space="0" w:color="auto"/>
            </w:tcBorders>
          </w:tcPr>
          <w:p w:rsidR="00F37F69" w:rsidRPr="008C521A" w:rsidRDefault="00F37F69" w:rsidP="00937DCD">
            <w:pPr>
              <w:rPr>
                <w:sz w:val="22"/>
                <w:szCs w:val="22"/>
              </w:rPr>
            </w:pPr>
          </w:p>
        </w:tc>
        <w:tc>
          <w:tcPr>
            <w:tcW w:w="2351" w:type="dxa"/>
            <w:vMerge/>
            <w:tcBorders>
              <w:bottom w:val="single" w:sz="12" w:space="0" w:color="auto"/>
            </w:tcBorders>
            <w:vAlign w:val="center"/>
          </w:tcPr>
          <w:p w:rsidR="00F37F69" w:rsidRPr="006A67D8" w:rsidRDefault="00F37F69" w:rsidP="00937DCD">
            <w:pPr>
              <w:pStyle w:val="Nagwek1"/>
              <w:framePr w:hSpace="0" w:wrap="auto" w:vAnchor="margin" w:hAnchor="text" w:yAlign="inline"/>
              <w:rPr>
                <w:sz w:val="22"/>
                <w:szCs w:val="22"/>
              </w:rPr>
            </w:pPr>
          </w:p>
        </w:tc>
        <w:tc>
          <w:tcPr>
            <w:tcW w:w="1626" w:type="dxa"/>
            <w:tcBorders>
              <w:bottom w:val="single" w:sz="12" w:space="0" w:color="auto"/>
            </w:tcBorders>
          </w:tcPr>
          <w:p w:rsidR="00F37F69" w:rsidRPr="008C521A" w:rsidRDefault="00F37F69" w:rsidP="00937DCD">
            <w:pPr>
              <w:rPr>
                <w:sz w:val="22"/>
                <w:szCs w:val="22"/>
              </w:rPr>
            </w:pPr>
            <w:r>
              <w:rPr>
                <w:sz w:val="22"/>
                <w:szCs w:val="22"/>
              </w:rPr>
              <w:t xml:space="preserve">płytki </w:t>
            </w:r>
            <w:proofErr w:type="spellStart"/>
            <w:r>
              <w:rPr>
                <w:sz w:val="22"/>
                <w:szCs w:val="22"/>
              </w:rPr>
              <w:t>granitogresowe</w:t>
            </w:r>
            <w:proofErr w:type="spellEnd"/>
          </w:p>
        </w:tc>
        <w:tc>
          <w:tcPr>
            <w:tcW w:w="1440" w:type="dxa"/>
            <w:tcBorders>
              <w:bottom w:val="single" w:sz="12" w:space="0" w:color="auto"/>
            </w:tcBorders>
            <w:vAlign w:val="center"/>
          </w:tcPr>
          <w:p w:rsidR="00F37F69" w:rsidRPr="008C521A" w:rsidRDefault="00F37F69" w:rsidP="00937DCD">
            <w:pPr>
              <w:jc w:val="center"/>
              <w:rPr>
                <w:b/>
                <w:sz w:val="22"/>
                <w:szCs w:val="22"/>
              </w:rPr>
            </w:pPr>
            <w:r>
              <w:rPr>
                <w:b/>
                <w:sz w:val="22"/>
                <w:szCs w:val="22"/>
              </w:rPr>
              <w:t>11</w:t>
            </w:r>
          </w:p>
        </w:tc>
        <w:tc>
          <w:tcPr>
            <w:tcW w:w="1260" w:type="dxa"/>
            <w:tcBorders>
              <w:bottom w:val="single" w:sz="12" w:space="0" w:color="auto"/>
            </w:tcBorders>
            <w:vAlign w:val="center"/>
          </w:tcPr>
          <w:p w:rsidR="00F37F69" w:rsidRPr="008C521A" w:rsidRDefault="00F37F69" w:rsidP="00937DCD">
            <w:pPr>
              <w:jc w:val="center"/>
              <w:rPr>
                <w:b/>
                <w:sz w:val="22"/>
                <w:szCs w:val="22"/>
              </w:rPr>
            </w:pPr>
          </w:p>
        </w:tc>
        <w:tc>
          <w:tcPr>
            <w:tcW w:w="900" w:type="dxa"/>
            <w:tcBorders>
              <w:bottom w:val="single" w:sz="12" w:space="0" w:color="auto"/>
            </w:tcBorders>
            <w:vAlign w:val="center"/>
          </w:tcPr>
          <w:p w:rsidR="00F37F69" w:rsidRPr="008C521A" w:rsidRDefault="00F37F69" w:rsidP="00937DCD">
            <w:pPr>
              <w:jc w:val="center"/>
              <w:rPr>
                <w:b/>
                <w:sz w:val="22"/>
                <w:szCs w:val="22"/>
              </w:rPr>
            </w:pPr>
          </w:p>
        </w:tc>
        <w:tc>
          <w:tcPr>
            <w:tcW w:w="900" w:type="dxa"/>
            <w:tcBorders>
              <w:bottom w:val="single" w:sz="12" w:space="0" w:color="auto"/>
            </w:tcBorders>
            <w:vAlign w:val="center"/>
          </w:tcPr>
          <w:p w:rsidR="00F37F69" w:rsidRPr="008C521A" w:rsidRDefault="00F37F69" w:rsidP="00937DCD">
            <w:pPr>
              <w:jc w:val="center"/>
              <w:rPr>
                <w:b/>
                <w:sz w:val="22"/>
                <w:szCs w:val="22"/>
              </w:rPr>
            </w:pPr>
          </w:p>
        </w:tc>
      </w:tr>
      <w:tr w:rsidR="00F37F69" w:rsidTr="00937DCD">
        <w:trPr>
          <w:trHeight w:val="549"/>
        </w:trPr>
        <w:tc>
          <w:tcPr>
            <w:tcW w:w="413" w:type="dxa"/>
            <w:tcBorders>
              <w:top w:val="single" w:sz="12" w:space="0" w:color="auto"/>
              <w:left w:val="single" w:sz="12" w:space="0" w:color="auto"/>
              <w:bottom w:val="single" w:sz="12" w:space="0" w:color="auto"/>
            </w:tcBorders>
          </w:tcPr>
          <w:p w:rsidR="00F37F69" w:rsidRPr="008C521A" w:rsidRDefault="00F37F69" w:rsidP="00937DCD">
            <w:pPr>
              <w:rPr>
                <w:sz w:val="22"/>
                <w:szCs w:val="22"/>
              </w:rPr>
            </w:pPr>
            <w:r>
              <w:rPr>
                <w:sz w:val="22"/>
                <w:szCs w:val="22"/>
              </w:rPr>
              <w:t>3</w:t>
            </w:r>
            <w:r w:rsidRPr="008C521A">
              <w:rPr>
                <w:sz w:val="22"/>
                <w:szCs w:val="22"/>
              </w:rPr>
              <w:t>.</w:t>
            </w:r>
          </w:p>
        </w:tc>
        <w:tc>
          <w:tcPr>
            <w:tcW w:w="2351" w:type="dxa"/>
            <w:tcBorders>
              <w:top w:val="single" w:sz="12" w:space="0" w:color="auto"/>
              <w:bottom w:val="single" w:sz="12" w:space="0" w:color="auto"/>
            </w:tcBorders>
            <w:vAlign w:val="center"/>
          </w:tcPr>
          <w:p w:rsidR="00F37F69" w:rsidRPr="006A67D8" w:rsidRDefault="00F37F69" w:rsidP="00937DCD">
            <w:pPr>
              <w:pStyle w:val="Nagwek1"/>
              <w:framePr w:hSpace="0" w:wrap="auto" w:vAnchor="margin" w:hAnchor="text" w:yAlign="inline"/>
              <w:rPr>
                <w:sz w:val="22"/>
                <w:szCs w:val="22"/>
              </w:rPr>
            </w:pPr>
            <w:r w:rsidRPr="006A67D8">
              <w:rPr>
                <w:sz w:val="22"/>
                <w:szCs w:val="22"/>
              </w:rPr>
              <w:t>Korytarze</w:t>
            </w:r>
          </w:p>
        </w:tc>
        <w:tc>
          <w:tcPr>
            <w:tcW w:w="1626" w:type="dxa"/>
            <w:tcBorders>
              <w:top w:val="single" w:sz="12" w:space="0" w:color="auto"/>
              <w:bottom w:val="single" w:sz="12" w:space="0" w:color="auto"/>
            </w:tcBorders>
          </w:tcPr>
          <w:p w:rsidR="00F37F69" w:rsidRPr="008C521A" w:rsidRDefault="00F37F69" w:rsidP="00937DCD">
            <w:pPr>
              <w:rPr>
                <w:sz w:val="22"/>
                <w:szCs w:val="22"/>
              </w:rPr>
            </w:pPr>
            <w:r>
              <w:rPr>
                <w:sz w:val="22"/>
                <w:szCs w:val="22"/>
              </w:rPr>
              <w:t xml:space="preserve">płytki </w:t>
            </w:r>
            <w:proofErr w:type="spellStart"/>
            <w:r>
              <w:rPr>
                <w:sz w:val="22"/>
                <w:szCs w:val="22"/>
              </w:rPr>
              <w:t>granitogresowe</w:t>
            </w:r>
            <w:proofErr w:type="spellEnd"/>
          </w:p>
        </w:tc>
        <w:tc>
          <w:tcPr>
            <w:tcW w:w="1440" w:type="dxa"/>
            <w:tcBorders>
              <w:top w:val="single" w:sz="12" w:space="0" w:color="auto"/>
              <w:bottom w:val="single" w:sz="12" w:space="0" w:color="auto"/>
            </w:tcBorders>
            <w:vAlign w:val="center"/>
          </w:tcPr>
          <w:p w:rsidR="00F37F69" w:rsidRPr="008C521A" w:rsidRDefault="00F37F69" w:rsidP="00937DCD">
            <w:pPr>
              <w:jc w:val="center"/>
              <w:rPr>
                <w:b/>
                <w:sz w:val="22"/>
                <w:szCs w:val="22"/>
              </w:rPr>
            </w:pPr>
            <w:r>
              <w:rPr>
                <w:b/>
                <w:sz w:val="22"/>
                <w:szCs w:val="22"/>
              </w:rPr>
              <w:t>3795</w:t>
            </w:r>
          </w:p>
        </w:tc>
        <w:tc>
          <w:tcPr>
            <w:tcW w:w="1260" w:type="dxa"/>
            <w:tcBorders>
              <w:top w:val="single" w:sz="12" w:space="0" w:color="auto"/>
              <w:bottom w:val="single" w:sz="12" w:space="0" w:color="auto"/>
            </w:tcBorders>
            <w:vAlign w:val="center"/>
          </w:tcPr>
          <w:p w:rsidR="00F37F69" w:rsidRPr="008C521A" w:rsidRDefault="00F37F69" w:rsidP="00937DCD">
            <w:pPr>
              <w:jc w:val="center"/>
              <w:rPr>
                <w:b/>
                <w:sz w:val="22"/>
                <w:szCs w:val="22"/>
              </w:rPr>
            </w:pPr>
            <w:r>
              <w:rPr>
                <w:b/>
                <w:sz w:val="22"/>
                <w:szCs w:val="22"/>
              </w:rPr>
              <w:t>3795</w:t>
            </w:r>
          </w:p>
        </w:tc>
        <w:tc>
          <w:tcPr>
            <w:tcW w:w="900" w:type="dxa"/>
            <w:tcBorders>
              <w:top w:val="single" w:sz="12" w:space="0" w:color="auto"/>
              <w:bottom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bottom w:val="single" w:sz="12" w:space="0" w:color="auto"/>
            </w:tcBorders>
            <w:vAlign w:val="center"/>
          </w:tcPr>
          <w:p w:rsidR="00F37F69" w:rsidRPr="008C521A" w:rsidRDefault="00F37F69" w:rsidP="00937DCD">
            <w:pPr>
              <w:jc w:val="center"/>
              <w:rPr>
                <w:b/>
                <w:sz w:val="22"/>
                <w:szCs w:val="22"/>
              </w:rPr>
            </w:pPr>
          </w:p>
        </w:tc>
      </w:tr>
      <w:tr w:rsidR="00F37F69" w:rsidTr="00937DCD">
        <w:tc>
          <w:tcPr>
            <w:tcW w:w="413" w:type="dxa"/>
            <w:tcBorders>
              <w:top w:val="single" w:sz="12" w:space="0" w:color="auto"/>
              <w:left w:val="single" w:sz="12" w:space="0" w:color="auto"/>
              <w:bottom w:val="single" w:sz="12" w:space="0" w:color="auto"/>
            </w:tcBorders>
          </w:tcPr>
          <w:p w:rsidR="00F37F69" w:rsidRPr="008C521A" w:rsidRDefault="00F37F69" w:rsidP="00937DCD">
            <w:pPr>
              <w:rPr>
                <w:sz w:val="22"/>
                <w:szCs w:val="22"/>
              </w:rPr>
            </w:pPr>
            <w:r>
              <w:rPr>
                <w:sz w:val="22"/>
                <w:szCs w:val="22"/>
              </w:rPr>
              <w:t>4</w:t>
            </w:r>
            <w:r w:rsidRPr="008C521A">
              <w:rPr>
                <w:sz w:val="22"/>
                <w:szCs w:val="22"/>
              </w:rPr>
              <w:t>.</w:t>
            </w:r>
          </w:p>
        </w:tc>
        <w:tc>
          <w:tcPr>
            <w:tcW w:w="2351" w:type="dxa"/>
            <w:tcBorders>
              <w:top w:val="single" w:sz="12" w:space="0" w:color="auto"/>
              <w:bottom w:val="single" w:sz="12" w:space="0" w:color="auto"/>
            </w:tcBorders>
            <w:vAlign w:val="center"/>
          </w:tcPr>
          <w:p w:rsidR="00F37F69" w:rsidRPr="006A67D8" w:rsidRDefault="00F37F69" w:rsidP="00937DCD">
            <w:pPr>
              <w:rPr>
                <w:sz w:val="22"/>
                <w:szCs w:val="22"/>
              </w:rPr>
            </w:pPr>
            <w:r w:rsidRPr="006A67D8">
              <w:rPr>
                <w:sz w:val="22"/>
                <w:szCs w:val="22"/>
              </w:rPr>
              <w:t>Klatki schodowe, windy</w:t>
            </w:r>
          </w:p>
        </w:tc>
        <w:tc>
          <w:tcPr>
            <w:tcW w:w="1626" w:type="dxa"/>
            <w:tcBorders>
              <w:top w:val="single" w:sz="12" w:space="0" w:color="auto"/>
              <w:bottom w:val="single" w:sz="12" w:space="0" w:color="auto"/>
            </w:tcBorders>
          </w:tcPr>
          <w:p w:rsidR="00F37F69" w:rsidRDefault="00F37F69" w:rsidP="00937DCD">
            <w:pPr>
              <w:rPr>
                <w:sz w:val="22"/>
                <w:szCs w:val="22"/>
              </w:rPr>
            </w:pPr>
            <w:r w:rsidRPr="0047708D">
              <w:rPr>
                <w:sz w:val="22"/>
                <w:szCs w:val="22"/>
              </w:rPr>
              <w:t xml:space="preserve"> płytki</w:t>
            </w:r>
            <w:r w:rsidRPr="00A02ADC">
              <w:rPr>
                <w:sz w:val="22"/>
                <w:szCs w:val="22"/>
              </w:rPr>
              <w:t xml:space="preserve"> </w:t>
            </w:r>
            <w:proofErr w:type="spellStart"/>
            <w:r w:rsidRPr="00A02ADC">
              <w:rPr>
                <w:sz w:val="22"/>
                <w:szCs w:val="22"/>
              </w:rPr>
              <w:t>granitogresowe</w:t>
            </w:r>
            <w:proofErr w:type="spellEnd"/>
            <w:r>
              <w:rPr>
                <w:sz w:val="22"/>
                <w:szCs w:val="22"/>
              </w:rPr>
              <w:t>,</w:t>
            </w:r>
          </w:p>
          <w:p w:rsidR="00F37F69" w:rsidRPr="008C521A" w:rsidRDefault="00F37F69" w:rsidP="00937DCD">
            <w:pPr>
              <w:rPr>
                <w:sz w:val="22"/>
                <w:szCs w:val="22"/>
              </w:rPr>
            </w:pPr>
            <w:r>
              <w:rPr>
                <w:sz w:val="22"/>
                <w:szCs w:val="22"/>
              </w:rPr>
              <w:t>lastrico</w:t>
            </w:r>
          </w:p>
        </w:tc>
        <w:tc>
          <w:tcPr>
            <w:tcW w:w="1440" w:type="dxa"/>
            <w:tcBorders>
              <w:top w:val="single" w:sz="12" w:space="0" w:color="auto"/>
              <w:bottom w:val="single" w:sz="12" w:space="0" w:color="auto"/>
            </w:tcBorders>
            <w:vAlign w:val="center"/>
          </w:tcPr>
          <w:p w:rsidR="00F37F69" w:rsidRPr="008C521A" w:rsidRDefault="00F37F69" w:rsidP="00937DCD">
            <w:pPr>
              <w:jc w:val="center"/>
              <w:rPr>
                <w:b/>
                <w:sz w:val="22"/>
                <w:szCs w:val="22"/>
              </w:rPr>
            </w:pPr>
            <w:r>
              <w:rPr>
                <w:b/>
                <w:sz w:val="22"/>
                <w:szCs w:val="22"/>
              </w:rPr>
              <w:t>690</w:t>
            </w:r>
          </w:p>
        </w:tc>
        <w:tc>
          <w:tcPr>
            <w:tcW w:w="1260" w:type="dxa"/>
            <w:tcBorders>
              <w:top w:val="single" w:sz="12" w:space="0" w:color="auto"/>
              <w:bottom w:val="single" w:sz="12" w:space="0" w:color="auto"/>
            </w:tcBorders>
            <w:vAlign w:val="center"/>
          </w:tcPr>
          <w:p w:rsidR="00F37F69" w:rsidRPr="008C521A" w:rsidRDefault="00F37F69" w:rsidP="00937DCD">
            <w:pPr>
              <w:jc w:val="center"/>
              <w:rPr>
                <w:b/>
                <w:sz w:val="22"/>
                <w:szCs w:val="22"/>
              </w:rPr>
            </w:pPr>
            <w:r>
              <w:rPr>
                <w:b/>
                <w:sz w:val="22"/>
                <w:szCs w:val="22"/>
              </w:rPr>
              <w:t>690</w:t>
            </w:r>
          </w:p>
        </w:tc>
        <w:tc>
          <w:tcPr>
            <w:tcW w:w="900" w:type="dxa"/>
            <w:tcBorders>
              <w:top w:val="single" w:sz="12" w:space="0" w:color="auto"/>
              <w:bottom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bottom w:val="single" w:sz="12" w:space="0" w:color="auto"/>
            </w:tcBorders>
            <w:vAlign w:val="center"/>
          </w:tcPr>
          <w:p w:rsidR="00F37F69" w:rsidRPr="008C521A" w:rsidRDefault="00F37F69" w:rsidP="00937DCD">
            <w:pPr>
              <w:jc w:val="center"/>
              <w:rPr>
                <w:b/>
                <w:sz w:val="22"/>
                <w:szCs w:val="22"/>
              </w:rPr>
            </w:pPr>
          </w:p>
        </w:tc>
      </w:tr>
      <w:tr w:rsidR="00F37F69" w:rsidTr="00937DCD">
        <w:trPr>
          <w:cantSplit/>
        </w:trPr>
        <w:tc>
          <w:tcPr>
            <w:tcW w:w="413" w:type="dxa"/>
            <w:tcBorders>
              <w:top w:val="single" w:sz="12" w:space="0" w:color="auto"/>
              <w:left w:val="single" w:sz="12" w:space="0" w:color="auto"/>
              <w:bottom w:val="single" w:sz="12" w:space="0" w:color="auto"/>
            </w:tcBorders>
          </w:tcPr>
          <w:p w:rsidR="00F37F69" w:rsidRPr="008C521A" w:rsidRDefault="00F37F69" w:rsidP="00937DCD">
            <w:pPr>
              <w:rPr>
                <w:sz w:val="22"/>
                <w:szCs w:val="22"/>
              </w:rPr>
            </w:pPr>
            <w:r>
              <w:rPr>
                <w:sz w:val="22"/>
                <w:szCs w:val="22"/>
              </w:rPr>
              <w:t>5</w:t>
            </w:r>
            <w:r w:rsidRPr="008C521A">
              <w:rPr>
                <w:sz w:val="22"/>
                <w:szCs w:val="22"/>
              </w:rPr>
              <w:t>.</w:t>
            </w:r>
          </w:p>
        </w:tc>
        <w:tc>
          <w:tcPr>
            <w:tcW w:w="2351" w:type="dxa"/>
            <w:tcBorders>
              <w:top w:val="single" w:sz="12" w:space="0" w:color="auto"/>
              <w:bottom w:val="single" w:sz="12" w:space="0" w:color="auto"/>
            </w:tcBorders>
            <w:vAlign w:val="center"/>
          </w:tcPr>
          <w:p w:rsidR="00F37F69" w:rsidRPr="006A67D8" w:rsidRDefault="00F37F69" w:rsidP="00937DCD">
            <w:pPr>
              <w:rPr>
                <w:sz w:val="22"/>
                <w:szCs w:val="22"/>
              </w:rPr>
            </w:pPr>
            <w:r w:rsidRPr="006A67D8">
              <w:rPr>
                <w:sz w:val="22"/>
                <w:szCs w:val="22"/>
              </w:rPr>
              <w:t>Pomieszczenia sanitarne</w:t>
            </w:r>
          </w:p>
        </w:tc>
        <w:tc>
          <w:tcPr>
            <w:tcW w:w="1626" w:type="dxa"/>
            <w:tcBorders>
              <w:top w:val="single" w:sz="12" w:space="0" w:color="auto"/>
              <w:bottom w:val="single" w:sz="12" w:space="0" w:color="auto"/>
            </w:tcBorders>
          </w:tcPr>
          <w:p w:rsidR="00F37F69" w:rsidRPr="008C521A" w:rsidRDefault="00F37F69" w:rsidP="00937DCD">
            <w:pPr>
              <w:rPr>
                <w:sz w:val="22"/>
                <w:szCs w:val="22"/>
              </w:rPr>
            </w:pPr>
            <w:r>
              <w:rPr>
                <w:sz w:val="22"/>
                <w:szCs w:val="22"/>
              </w:rPr>
              <w:t xml:space="preserve">płytki </w:t>
            </w:r>
            <w:proofErr w:type="spellStart"/>
            <w:r>
              <w:rPr>
                <w:sz w:val="22"/>
                <w:szCs w:val="22"/>
              </w:rPr>
              <w:t>granitogresowe</w:t>
            </w:r>
            <w:proofErr w:type="spellEnd"/>
          </w:p>
        </w:tc>
        <w:tc>
          <w:tcPr>
            <w:tcW w:w="1440" w:type="dxa"/>
            <w:tcBorders>
              <w:top w:val="single" w:sz="12" w:space="0" w:color="auto"/>
              <w:bottom w:val="single" w:sz="12" w:space="0" w:color="auto"/>
            </w:tcBorders>
            <w:vAlign w:val="center"/>
          </w:tcPr>
          <w:p w:rsidR="00F37F69" w:rsidRPr="00BD6273" w:rsidRDefault="00F37F69" w:rsidP="00937DCD">
            <w:pPr>
              <w:jc w:val="center"/>
              <w:rPr>
                <w:b/>
                <w:sz w:val="22"/>
                <w:szCs w:val="22"/>
              </w:rPr>
            </w:pPr>
            <w:r>
              <w:rPr>
                <w:b/>
                <w:sz w:val="22"/>
                <w:szCs w:val="22"/>
              </w:rPr>
              <w:t>583</w:t>
            </w:r>
          </w:p>
          <w:p w:rsidR="00F37F69" w:rsidRPr="008C521A" w:rsidRDefault="00F37F69" w:rsidP="00937DCD">
            <w:pPr>
              <w:jc w:val="center"/>
              <w:rPr>
                <w:sz w:val="22"/>
                <w:szCs w:val="22"/>
              </w:rPr>
            </w:pPr>
          </w:p>
        </w:tc>
        <w:tc>
          <w:tcPr>
            <w:tcW w:w="1260" w:type="dxa"/>
            <w:tcBorders>
              <w:top w:val="single" w:sz="12" w:space="0" w:color="auto"/>
              <w:bottom w:val="single" w:sz="12" w:space="0" w:color="auto"/>
            </w:tcBorders>
            <w:vAlign w:val="center"/>
          </w:tcPr>
          <w:p w:rsidR="00F37F69" w:rsidRPr="00BD6273" w:rsidRDefault="00F37F69" w:rsidP="00937DCD">
            <w:pPr>
              <w:jc w:val="center"/>
              <w:rPr>
                <w:b/>
                <w:sz w:val="22"/>
                <w:szCs w:val="22"/>
              </w:rPr>
            </w:pPr>
            <w:r>
              <w:rPr>
                <w:b/>
                <w:sz w:val="22"/>
                <w:szCs w:val="22"/>
              </w:rPr>
              <w:t>583</w:t>
            </w:r>
          </w:p>
          <w:p w:rsidR="00F37F69" w:rsidRPr="008C521A" w:rsidRDefault="00F37F69" w:rsidP="00937DCD">
            <w:pPr>
              <w:jc w:val="center"/>
              <w:rPr>
                <w:sz w:val="22"/>
                <w:szCs w:val="22"/>
              </w:rPr>
            </w:pPr>
          </w:p>
        </w:tc>
        <w:tc>
          <w:tcPr>
            <w:tcW w:w="900" w:type="dxa"/>
            <w:tcBorders>
              <w:top w:val="single" w:sz="12" w:space="0" w:color="auto"/>
              <w:bottom w:val="single" w:sz="12" w:space="0" w:color="auto"/>
            </w:tcBorders>
            <w:vAlign w:val="center"/>
          </w:tcPr>
          <w:p w:rsidR="00F37F69" w:rsidRPr="008C521A" w:rsidRDefault="00F37F69" w:rsidP="00937DCD">
            <w:pPr>
              <w:jc w:val="center"/>
              <w:rPr>
                <w:sz w:val="22"/>
                <w:szCs w:val="22"/>
              </w:rPr>
            </w:pPr>
          </w:p>
        </w:tc>
        <w:tc>
          <w:tcPr>
            <w:tcW w:w="900" w:type="dxa"/>
            <w:tcBorders>
              <w:top w:val="single" w:sz="12" w:space="0" w:color="auto"/>
              <w:bottom w:val="single" w:sz="12" w:space="0" w:color="auto"/>
            </w:tcBorders>
            <w:vAlign w:val="center"/>
          </w:tcPr>
          <w:p w:rsidR="00F37F69" w:rsidRPr="008C521A" w:rsidRDefault="00F37F69" w:rsidP="00937DCD">
            <w:pPr>
              <w:jc w:val="center"/>
              <w:rPr>
                <w:sz w:val="22"/>
                <w:szCs w:val="22"/>
              </w:rPr>
            </w:pPr>
          </w:p>
        </w:tc>
      </w:tr>
      <w:tr w:rsidR="00F37F69" w:rsidTr="00937DCD">
        <w:trPr>
          <w:cantSplit/>
          <w:trHeight w:val="442"/>
        </w:trPr>
        <w:tc>
          <w:tcPr>
            <w:tcW w:w="413" w:type="dxa"/>
            <w:vMerge w:val="restart"/>
            <w:tcBorders>
              <w:top w:val="single" w:sz="12" w:space="0" w:color="auto"/>
              <w:left w:val="single" w:sz="12" w:space="0" w:color="auto"/>
            </w:tcBorders>
          </w:tcPr>
          <w:p w:rsidR="00F37F69" w:rsidRPr="008C521A" w:rsidRDefault="00F37F69" w:rsidP="00937DCD">
            <w:pPr>
              <w:rPr>
                <w:sz w:val="22"/>
                <w:szCs w:val="22"/>
              </w:rPr>
            </w:pPr>
            <w:r>
              <w:rPr>
                <w:sz w:val="22"/>
                <w:szCs w:val="22"/>
              </w:rPr>
              <w:t>6.</w:t>
            </w:r>
          </w:p>
        </w:tc>
        <w:tc>
          <w:tcPr>
            <w:tcW w:w="2351" w:type="dxa"/>
            <w:vMerge w:val="restart"/>
            <w:tcBorders>
              <w:top w:val="single" w:sz="12" w:space="0" w:color="auto"/>
            </w:tcBorders>
            <w:vAlign w:val="center"/>
          </w:tcPr>
          <w:p w:rsidR="00F37F69" w:rsidRPr="006A67D8" w:rsidRDefault="00F37F69" w:rsidP="00937DCD">
            <w:pPr>
              <w:rPr>
                <w:sz w:val="22"/>
                <w:szCs w:val="22"/>
              </w:rPr>
            </w:pPr>
            <w:r w:rsidRPr="006A67D8">
              <w:rPr>
                <w:sz w:val="22"/>
                <w:szCs w:val="22"/>
              </w:rPr>
              <w:t>Pomieszczenia techniczne</w:t>
            </w:r>
          </w:p>
        </w:tc>
        <w:tc>
          <w:tcPr>
            <w:tcW w:w="1626" w:type="dxa"/>
            <w:tcBorders>
              <w:top w:val="single" w:sz="12" w:space="0" w:color="auto"/>
            </w:tcBorders>
          </w:tcPr>
          <w:p w:rsidR="00F37F69" w:rsidRDefault="00F37F69" w:rsidP="00937DCD">
            <w:pPr>
              <w:rPr>
                <w:sz w:val="22"/>
                <w:szCs w:val="22"/>
              </w:rPr>
            </w:pPr>
            <w:r w:rsidRPr="008C521A">
              <w:rPr>
                <w:sz w:val="22"/>
                <w:szCs w:val="22"/>
              </w:rPr>
              <w:t>wykładzina kauczukowa</w:t>
            </w:r>
            <w:r>
              <w:rPr>
                <w:sz w:val="22"/>
                <w:szCs w:val="22"/>
              </w:rPr>
              <w:t>,</w:t>
            </w:r>
          </w:p>
          <w:p w:rsidR="00F37F69" w:rsidRPr="008C521A" w:rsidRDefault="00F37F69" w:rsidP="00937DCD">
            <w:pPr>
              <w:rPr>
                <w:sz w:val="22"/>
                <w:szCs w:val="22"/>
              </w:rPr>
            </w:pPr>
            <w:r>
              <w:rPr>
                <w:sz w:val="22"/>
                <w:szCs w:val="22"/>
              </w:rPr>
              <w:t>PCV, gumoleum</w:t>
            </w:r>
          </w:p>
        </w:tc>
        <w:tc>
          <w:tcPr>
            <w:tcW w:w="1440" w:type="dxa"/>
            <w:tcBorders>
              <w:top w:val="single" w:sz="12" w:space="0" w:color="auto"/>
            </w:tcBorders>
            <w:vAlign w:val="center"/>
          </w:tcPr>
          <w:p w:rsidR="00F37F69" w:rsidRPr="008C521A" w:rsidRDefault="00F37F69" w:rsidP="00937DCD">
            <w:pPr>
              <w:jc w:val="center"/>
              <w:rPr>
                <w:sz w:val="22"/>
                <w:szCs w:val="22"/>
              </w:rPr>
            </w:pPr>
          </w:p>
        </w:tc>
        <w:tc>
          <w:tcPr>
            <w:tcW w:w="1260" w:type="dxa"/>
            <w:tcBorders>
              <w:top w:val="single" w:sz="12" w:space="0" w:color="auto"/>
            </w:tcBorders>
            <w:vAlign w:val="center"/>
          </w:tcPr>
          <w:p w:rsidR="00F37F69" w:rsidRPr="008C521A" w:rsidRDefault="00F37F69" w:rsidP="00937DCD">
            <w:pPr>
              <w:jc w:val="center"/>
              <w:rPr>
                <w:b/>
                <w:sz w:val="22"/>
                <w:szCs w:val="22"/>
              </w:rPr>
            </w:pPr>
          </w:p>
        </w:tc>
        <w:tc>
          <w:tcPr>
            <w:tcW w:w="900" w:type="dxa"/>
            <w:tcBorders>
              <w:top w:val="single" w:sz="12" w:space="0" w:color="auto"/>
            </w:tcBorders>
            <w:vAlign w:val="center"/>
          </w:tcPr>
          <w:p w:rsidR="00F37F69" w:rsidRPr="006713A5" w:rsidRDefault="00F37F69" w:rsidP="00937DCD">
            <w:pPr>
              <w:jc w:val="center"/>
              <w:rPr>
                <w:sz w:val="22"/>
                <w:szCs w:val="22"/>
              </w:rPr>
            </w:pPr>
          </w:p>
        </w:tc>
        <w:tc>
          <w:tcPr>
            <w:tcW w:w="900" w:type="dxa"/>
            <w:tcBorders>
              <w:top w:val="single" w:sz="12" w:space="0" w:color="auto"/>
            </w:tcBorders>
            <w:vAlign w:val="center"/>
          </w:tcPr>
          <w:p w:rsidR="00F37F69" w:rsidRPr="006713A5" w:rsidRDefault="00F37F69" w:rsidP="00937DCD">
            <w:pPr>
              <w:jc w:val="center"/>
              <w:rPr>
                <w:sz w:val="22"/>
                <w:szCs w:val="22"/>
              </w:rPr>
            </w:pPr>
            <w:r w:rsidRPr="006713A5">
              <w:rPr>
                <w:sz w:val="22"/>
                <w:szCs w:val="22"/>
              </w:rPr>
              <w:t>16</w:t>
            </w:r>
          </w:p>
        </w:tc>
      </w:tr>
      <w:tr w:rsidR="00F37F69" w:rsidTr="00937DCD">
        <w:trPr>
          <w:cantSplit/>
          <w:trHeight w:val="532"/>
        </w:trPr>
        <w:tc>
          <w:tcPr>
            <w:tcW w:w="413" w:type="dxa"/>
            <w:vMerge/>
            <w:tcBorders>
              <w:left w:val="single" w:sz="12" w:space="0" w:color="auto"/>
              <w:bottom w:val="single" w:sz="12" w:space="0" w:color="auto"/>
            </w:tcBorders>
          </w:tcPr>
          <w:p w:rsidR="00F37F69" w:rsidRPr="008C521A" w:rsidRDefault="00F37F69" w:rsidP="00937DCD">
            <w:pPr>
              <w:rPr>
                <w:sz w:val="22"/>
                <w:szCs w:val="22"/>
              </w:rPr>
            </w:pPr>
          </w:p>
        </w:tc>
        <w:tc>
          <w:tcPr>
            <w:tcW w:w="2351" w:type="dxa"/>
            <w:vMerge/>
            <w:tcBorders>
              <w:bottom w:val="single" w:sz="12" w:space="0" w:color="auto"/>
            </w:tcBorders>
            <w:vAlign w:val="center"/>
          </w:tcPr>
          <w:p w:rsidR="00F37F69" w:rsidRPr="008C521A" w:rsidRDefault="00F37F69" w:rsidP="00937DCD">
            <w:pPr>
              <w:rPr>
                <w:sz w:val="22"/>
                <w:szCs w:val="22"/>
              </w:rPr>
            </w:pPr>
          </w:p>
        </w:tc>
        <w:tc>
          <w:tcPr>
            <w:tcW w:w="1626" w:type="dxa"/>
            <w:tcBorders>
              <w:bottom w:val="single" w:sz="12" w:space="0" w:color="auto"/>
            </w:tcBorders>
          </w:tcPr>
          <w:p w:rsidR="00F37F69" w:rsidRPr="008C521A" w:rsidRDefault="00F37F69" w:rsidP="00937DCD">
            <w:pPr>
              <w:rPr>
                <w:sz w:val="22"/>
                <w:szCs w:val="22"/>
              </w:rPr>
            </w:pPr>
            <w:r>
              <w:rPr>
                <w:sz w:val="22"/>
                <w:szCs w:val="22"/>
              </w:rPr>
              <w:t xml:space="preserve">płytki </w:t>
            </w:r>
            <w:proofErr w:type="spellStart"/>
            <w:r>
              <w:rPr>
                <w:sz w:val="22"/>
                <w:szCs w:val="22"/>
              </w:rPr>
              <w:t>granitogresowe</w:t>
            </w:r>
            <w:proofErr w:type="spellEnd"/>
          </w:p>
        </w:tc>
        <w:tc>
          <w:tcPr>
            <w:tcW w:w="1440" w:type="dxa"/>
            <w:tcBorders>
              <w:bottom w:val="single" w:sz="12" w:space="0" w:color="auto"/>
            </w:tcBorders>
            <w:vAlign w:val="center"/>
          </w:tcPr>
          <w:p w:rsidR="00F37F69" w:rsidRPr="008C521A" w:rsidRDefault="00F37F69" w:rsidP="00937DCD">
            <w:pPr>
              <w:jc w:val="center"/>
              <w:rPr>
                <w:sz w:val="22"/>
                <w:szCs w:val="22"/>
              </w:rPr>
            </w:pPr>
          </w:p>
        </w:tc>
        <w:tc>
          <w:tcPr>
            <w:tcW w:w="1260" w:type="dxa"/>
            <w:tcBorders>
              <w:bottom w:val="single" w:sz="12" w:space="0" w:color="auto"/>
            </w:tcBorders>
            <w:vAlign w:val="center"/>
          </w:tcPr>
          <w:p w:rsidR="00F37F69" w:rsidRPr="008C521A" w:rsidRDefault="00F37F69" w:rsidP="00937DCD">
            <w:pPr>
              <w:jc w:val="center"/>
              <w:rPr>
                <w:b/>
                <w:sz w:val="22"/>
                <w:szCs w:val="22"/>
              </w:rPr>
            </w:pPr>
          </w:p>
        </w:tc>
        <w:tc>
          <w:tcPr>
            <w:tcW w:w="900" w:type="dxa"/>
            <w:tcBorders>
              <w:bottom w:val="single" w:sz="12" w:space="0" w:color="auto"/>
            </w:tcBorders>
            <w:vAlign w:val="center"/>
          </w:tcPr>
          <w:p w:rsidR="00F37F69" w:rsidRPr="006713A5" w:rsidRDefault="00F37F69" w:rsidP="00937DCD">
            <w:pPr>
              <w:jc w:val="center"/>
              <w:rPr>
                <w:sz w:val="22"/>
                <w:szCs w:val="22"/>
              </w:rPr>
            </w:pPr>
            <w:r w:rsidRPr="006713A5">
              <w:rPr>
                <w:sz w:val="22"/>
                <w:szCs w:val="22"/>
              </w:rPr>
              <w:t>402</w:t>
            </w:r>
          </w:p>
        </w:tc>
        <w:tc>
          <w:tcPr>
            <w:tcW w:w="900" w:type="dxa"/>
            <w:tcBorders>
              <w:bottom w:val="single" w:sz="12" w:space="0" w:color="auto"/>
            </w:tcBorders>
            <w:vAlign w:val="center"/>
          </w:tcPr>
          <w:p w:rsidR="00F37F69" w:rsidRPr="006713A5" w:rsidRDefault="00F37F69" w:rsidP="00937DCD">
            <w:pPr>
              <w:jc w:val="center"/>
              <w:rPr>
                <w:sz w:val="22"/>
                <w:szCs w:val="22"/>
              </w:rPr>
            </w:pPr>
            <w:r w:rsidRPr="006713A5">
              <w:rPr>
                <w:sz w:val="22"/>
                <w:szCs w:val="22"/>
              </w:rPr>
              <w:t>773</w:t>
            </w:r>
          </w:p>
        </w:tc>
      </w:tr>
      <w:tr w:rsidR="00F37F69" w:rsidTr="00937DCD">
        <w:trPr>
          <w:cantSplit/>
          <w:trHeight w:val="486"/>
        </w:trPr>
        <w:tc>
          <w:tcPr>
            <w:tcW w:w="4390" w:type="dxa"/>
            <w:gridSpan w:val="3"/>
            <w:tcBorders>
              <w:top w:val="single" w:sz="12" w:space="0" w:color="auto"/>
              <w:left w:val="single" w:sz="12" w:space="0" w:color="auto"/>
              <w:bottom w:val="single" w:sz="12" w:space="0" w:color="auto"/>
            </w:tcBorders>
            <w:shd w:val="clear" w:color="auto" w:fill="D9D9D9"/>
          </w:tcPr>
          <w:p w:rsidR="00F37F69" w:rsidRPr="008C521A" w:rsidRDefault="00F37F69" w:rsidP="00937DCD">
            <w:pPr>
              <w:rPr>
                <w:b/>
                <w:bCs/>
                <w:sz w:val="22"/>
                <w:szCs w:val="22"/>
              </w:rPr>
            </w:pPr>
          </w:p>
        </w:tc>
        <w:tc>
          <w:tcPr>
            <w:tcW w:w="1440" w:type="dxa"/>
            <w:tcBorders>
              <w:top w:val="single" w:sz="12" w:space="0" w:color="auto"/>
              <w:bottom w:val="single" w:sz="12" w:space="0" w:color="auto"/>
            </w:tcBorders>
            <w:shd w:val="clear" w:color="auto" w:fill="D9D9D9"/>
            <w:vAlign w:val="center"/>
          </w:tcPr>
          <w:p w:rsidR="00F37F69" w:rsidRPr="00921552" w:rsidRDefault="00F37F69" w:rsidP="00937DCD">
            <w:pPr>
              <w:jc w:val="center"/>
              <w:rPr>
                <w:b/>
                <w:bCs/>
                <w:sz w:val="24"/>
                <w:szCs w:val="24"/>
              </w:rPr>
            </w:pPr>
            <w:r w:rsidRPr="00921552">
              <w:rPr>
                <w:b/>
                <w:bCs/>
                <w:sz w:val="24"/>
                <w:szCs w:val="24"/>
              </w:rPr>
              <w:t>12</w:t>
            </w:r>
            <w:r>
              <w:rPr>
                <w:b/>
                <w:bCs/>
                <w:sz w:val="24"/>
                <w:szCs w:val="24"/>
              </w:rPr>
              <w:t>738</w:t>
            </w:r>
          </w:p>
        </w:tc>
        <w:tc>
          <w:tcPr>
            <w:tcW w:w="1260" w:type="dxa"/>
            <w:tcBorders>
              <w:top w:val="single" w:sz="12" w:space="0" w:color="auto"/>
              <w:bottom w:val="single" w:sz="12" w:space="0" w:color="auto"/>
            </w:tcBorders>
            <w:shd w:val="clear" w:color="auto" w:fill="D9D9D9"/>
            <w:vAlign w:val="center"/>
          </w:tcPr>
          <w:p w:rsidR="00F37F69" w:rsidRPr="00921552" w:rsidRDefault="00F37F69" w:rsidP="00937DCD">
            <w:pPr>
              <w:jc w:val="center"/>
              <w:rPr>
                <w:b/>
                <w:bCs/>
                <w:sz w:val="24"/>
                <w:szCs w:val="24"/>
              </w:rPr>
            </w:pPr>
            <w:r w:rsidRPr="00921552">
              <w:rPr>
                <w:b/>
                <w:bCs/>
                <w:sz w:val="24"/>
                <w:szCs w:val="24"/>
              </w:rPr>
              <w:t>10</w:t>
            </w:r>
            <w:r>
              <w:rPr>
                <w:b/>
                <w:bCs/>
                <w:sz w:val="24"/>
                <w:szCs w:val="24"/>
              </w:rPr>
              <w:t>885</w:t>
            </w:r>
          </w:p>
        </w:tc>
        <w:tc>
          <w:tcPr>
            <w:tcW w:w="900" w:type="dxa"/>
            <w:tcBorders>
              <w:top w:val="single" w:sz="12" w:space="0" w:color="auto"/>
              <w:bottom w:val="single" w:sz="12" w:space="0" w:color="auto"/>
            </w:tcBorders>
            <w:shd w:val="clear" w:color="auto" w:fill="D9D9D9"/>
            <w:vAlign w:val="center"/>
          </w:tcPr>
          <w:p w:rsidR="00F37F69" w:rsidRPr="00921552" w:rsidRDefault="00F37F69" w:rsidP="00937DCD">
            <w:pPr>
              <w:jc w:val="center"/>
              <w:rPr>
                <w:b/>
                <w:bCs/>
                <w:sz w:val="24"/>
                <w:szCs w:val="24"/>
              </w:rPr>
            </w:pPr>
          </w:p>
        </w:tc>
        <w:tc>
          <w:tcPr>
            <w:tcW w:w="900" w:type="dxa"/>
            <w:tcBorders>
              <w:top w:val="single" w:sz="12" w:space="0" w:color="auto"/>
              <w:bottom w:val="single" w:sz="12" w:space="0" w:color="auto"/>
            </w:tcBorders>
            <w:shd w:val="clear" w:color="auto" w:fill="D9D9D9"/>
            <w:vAlign w:val="center"/>
          </w:tcPr>
          <w:p w:rsidR="00F37F69" w:rsidRPr="00921552" w:rsidRDefault="00F37F69" w:rsidP="00937DCD">
            <w:pPr>
              <w:jc w:val="center"/>
              <w:rPr>
                <w:b/>
                <w:bCs/>
                <w:sz w:val="24"/>
                <w:szCs w:val="24"/>
              </w:rPr>
            </w:pPr>
          </w:p>
        </w:tc>
      </w:tr>
    </w:tbl>
    <w:p w:rsidR="00F37F69" w:rsidRPr="00F64C15" w:rsidRDefault="00F37F69" w:rsidP="00986C64">
      <w:pPr>
        <w:rPr>
          <w:sz w:val="22"/>
          <w:szCs w:val="2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32"/>
        </w:rPr>
      </w:pPr>
    </w:p>
    <w:p w:rsidR="00F37F69" w:rsidRDefault="00F37F69" w:rsidP="00986C64">
      <w:pPr>
        <w:pStyle w:val="Tytu"/>
        <w:rPr>
          <w:sz w:val="20"/>
          <w:szCs w:val="20"/>
        </w:rPr>
      </w:pPr>
    </w:p>
    <w:p w:rsidR="00F37F69" w:rsidRDefault="00F37F69" w:rsidP="00986C64">
      <w:pPr>
        <w:pStyle w:val="Tytu"/>
        <w:rPr>
          <w:sz w:val="32"/>
        </w:rPr>
      </w:pPr>
    </w:p>
    <w:p w:rsidR="00937DCD" w:rsidRDefault="00937DCD" w:rsidP="00937DCD">
      <w:pPr>
        <w:pStyle w:val="Akapitzlist"/>
        <w:spacing w:after="0"/>
        <w:ind w:left="851"/>
        <w:jc w:val="both"/>
        <w:rPr>
          <w:rFonts w:ascii="Times New Roman" w:hAnsi="Times New Roman"/>
          <w:b/>
          <w:bCs/>
          <w:sz w:val="24"/>
          <w:szCs w:val="24"/>
        </w:rPr>
      </w:pPr>
    </w:p>
    <w:p w:rsidR="00937DCD" w:rsidRDefault="00937DCD" w:rsidP="00937DCD">
      <w:pPr>
        <w:pStyle w:val="Akapitzlist"/>
        <w:spacing w:after="0"/>
        <w:ind w:left="851"/>
        <w:jc w:val="both"/>
        <w:rPr>
          <w:rFonts w:ascii="Times New Roman" w:hAnsi="Times New Roman"/>
          <w:b/>
          <w:bCs/>
          <w:sz w:val="24"/>
          <w:szCs w:val="24"/>
        </w:rPr>
      </w:pPr>
    </w:p>
    <w:p w:rsidR="00937DCD" w:rsidRDefault="00937DCD" w:rsidP="00937DCD">
      <w:pPr>
        <w:pStyle w:val="Akapitzlist"/>
        <w:spacing w:after="0"/>
        <w:ind w:left="851"/>
        <w:jc w:val="both"/>
        <w:rPr>
          <w:rFonts w:ascii="Times New Roman" w:hAnsi="Times New Roman"/>
          <w:b/>
          <w:bCs/>
          <w:sz w:val="24"/>
          <w:szCs w:val="24"/>
        </w:rPr>
      </w:pPr>
    </w:p>
    <w:p w:rsidR="00937DCD" w:rsidRDefault="00937DCD" w:rsidP="00937DCD">
      <w:pPr>
        <w:pStyle w:val="Akapitzlist"/>
        <w:spacing w:after="0"/>
        <w:ind w:left="851"/>
        <w:jc w:val="both"/>
        <w:rPr>
          <w:rFonts w:ascii="Times New Roman" w:hAnsi="Times New Roman"/>
          <w:b/>
          <w:bCs/>
          <w:sz w:val="24"/>
          <w:szCs w:val="24"/>
        </w:rPr>
      </w:pPr>
    </w:p>
    <w:p w:rsidR="00937DCD" w:rsidRDefault="00937DCD" w:rsidP="00937DCD">
      <w:pPr>
        <w:pStyle w:val="Akapitzlist"/>
        <w:spacing w:after="0"/>
        <w:ind w:left="851"/>
        <w:jc w:val="both"/>
        <w:rPr>
          <w:rFonts w:ascii="Times New Roman" w:hAnsi="Times New Roman"/>
          <w:b/>
          <w:bCs/>
          <w:sz w:val="24"/>
          <w:szCs w:val="24"/>
        </w:rPr>
      </w:pPr>
    </w:p>
    <w:p w:rsidR="00937DCD" w:rsidRPr="00937DCD" w:rsidRDefault="00937DCD" w:rsidP="00937DCD">
      <w:pPr>
        <w:ind w:left="426"/>
        <w:jc w:val="both"/>
        <w:rPr>
          <w:b/>
          <w:bCs/>
          <w:sz w:val="24"/>
          <w:szCs w:val="24"/>
        </w:rPr>
      </w:pPr>
    </w:p>
    <w:p w:rsidR="00937DCD" w:rsidRPr="00937DCD" w:rsidRDefault="00937DCD" w:rsidP="00937DCD">
      <w:pPr>
        <w:ind w:left="283"/>
        <w:jc w:val="both"/>
        <w:rPr>
          <w:b/>
          <w:bCs/>
          <w:sz w:val="24"/>
          <w:szCs w:val="24"/>
        </w:rPr>
      </w:pPr>
    </w:p>
    <w:p w:rsidR="001C2EEA" w:rsidRDefault="00F37F69" w:rsidP="001C2EEA">
      <w:pPr>
        <w:ind w:left="426"/>
        <w:jc w:val="both"/>
        <w:rPr>
          <w:b/>
          <w:bCs/>
          <w:sz w:val="24"/>
          <w:szCs w:val="24"/>
        </w:rPr>
      </w:pPr>
      <w:r w:rsidRPr="001C2EEA">
        <w:rPr>
          <w:b/>
          <w:bCs/>
          <w:sz w:val="24"/>
          <w:szCs w:val="24"/>
        </w:rPr>
        <w:lastRenderedPageBreak/>
        <w:t xml:space="preserve">Pranie wykładziny dywanowej –  </w:t>
      </w:r>
      <w:smartTag w:uri="urn:schemas-microsoft-com:office:smarttags" w:element="metricconverter">
        <w:smartTagPr>
          <w:attr w:name="ProductID" w:val="3 302 m²"/>
        </w:smartTagPr>
        <w:r w:rsidRPr="001C2EEA">
          <w:rPr>
            <w:b/>
            <w:bCs/>
            <w:sz w:val="24"/>
            <w:szCs w:val="24"/>
          </w:rPr>
          <w:t>3 302 m²</w:t>
        </w:r>
      </w:smartTag>
      <w:r w:rsidRPr="001C2EEA">
        <w:rPr>
          <w:b/>
          <w:bCs/>
          <w:sz w:val="24"/>
          <w:szCs w:val="24"/>
        </w:rPr>
        <w:t xml:space="preserve">  raz w roku.</w:t>
      </w:r>
    </w:p>
    <w:p w:rsidR="001C2EEA" w:rsidRDefault="00F37F69" w:rsidP="001C2EEA">
      <w:pPr>
        <w:ind w:left="426"/>
        <w:jc w:val="both"/>
        <w:rPr>
          <w:b/>
          <w:bCs/>
          <w:sz w:val="24"/>
          <w:szCs w:val="24"/>
        </w:rPr>
      </w:pPr>
      <w:r w:rsidRPr="00EF3FA6">
        <w:rPr>
          <w:b/>
          <w:bCs/>
          <w:sz w:val="24"/>
          <w:szCs w:val="24"/>
        </w:rPr>
        <w:t>Pranie rolet pionowych wykonanyc</w:t>
      </w:r>
      <w:r w:rsidR="00E72CDF">
        <w:rPr>
          <w:b/>
          <w:bCs/>
          <w:sz w:val="24"/>
          <w:szCs w:val="24"/>
        </w:rPr>
        <w:t>h z włókna szklanego PCV – ok. 1</w:t>
      </w:r>
      <w:r w:rsidRPr="00EF3FA6">
        <w:rPr>
          <w:b/>
          <w:bCs/>
          <w:sz w:val="24"/>
          <w:szCs w:val="24"/>
        </w:rPr>
        <w:t>00 m</w:t>
      </w:r>
      <w:r w:rsidRPr="00EF3FA6">
        <w:rPr>
          <w:b/>
          <w:bCs/>
          <w:sz w:val="24"/>
          <w:szCs w:val="24"/>
          <w:vertAlign w:val="superscript"/>
        </w:rPr>
        <w:t>2</w:t>
      </w:r>
      <w:r w:rsidRPr="00EF3FA6">
        <w:rPr>
          <w:b/>
          <w:bCs/>
          <w:sz w:val="24"/>
          <w:szCs w:val="24"/>
        </w:rPr>
        <w:t xml:space="preserve"> - raz </w:t>
      </w:r>
      <w:r>
        <w:rPr>
          <w:b/>
          <w:bCs/>
          <w:sz w:val="24"/>
          <w:szCs w:val="24"/>
        </w:rPr>
        <w:br/>
      </w:r>
      <w:r w:rsidRPr="00EF3FA6">
        <w:rPr>
          <w:b/>
          <w:bCs/>
          <w:sz w:val="24"/>
          <w:szCs w:val="24"/>
        </w:rPr>
        <w:t>w trakcie trwania umowy</w:t>
      </w:r>
    </w:p>
    <w:p w:rsidR="001C2EEA" w:rsidRDefault="00F37F69" w:rsidP="001C2EEA">
      <w:pPr>
        <w:ind w:left="426"/>
        <w:jc w:val="both"/>
        <w:rPr>
          <w:b/>
          <w:bCs/>
          <w:sz w:val="24"/>
          <w:szCs w:val="24"/>
        </w:rPr>
      </w:pPr>
      <w:r w:rsidRPr="00EF3FA6">
        <w:rPr>
          <w:b/>
          <w:bCs/>
          <w:sz w:val="24"/>
          <w:szCs w:val="24"/>
        </w:rPr>
        <w:t xml:space="preserve">Powierzchnia glazury naściennej – </w:t>
      </w:r>
      <w:smartTag w:uri="urn:schemas-microsoft-com:office:smarttags" w:element="metricconverter">
        <w:smartTagPr>
          <w:attr w:name="ProductID" w:val="3 542 m²"/>
        </w:smartTagPr>
        <w:r w:rsidRPr="00EF3FA6">
          <w:rPr>
            <w:b/>
            <w:bCs/>
            <w:sz w:val="24"/>
            <w:szCs w:val="24"/>
          </w:rPr>
          <w:t>3 542 m²</w:t>
        </w:r>
      </w:smartTag>
      <w:r w:rsidRPr="00EF3FA6">
        <w:rPr>
          <w:b/>
          <w:bCs/>
          <w:sz w:val="24"/>
          <w:szCs w:val="24"/>
        </w:rPr>
        <w:t>.</w:t>
      </w:r>
    </w:p>
    <w:p w:rsidR="001C2EEA" w:rsidRDefault="00F37F69" w:rsidP="001C2EEA">
      <w:pPr>
        <w:ind w:left="426"/>
        <w:jc w:val="both"/>
        <w:rPr>
          <w:b/>
          <w:bCs/>
          <w:sz w:val="24"/>
          <w:szCs w:val="24"/>
        </w:rPr>
      </w:pPr>
      <w:r w:rsidRPr="00EF3FA6">
        <w:rPr>
          <w:b/>
          <w:bCs/>
          <w:sz w:val="24"/>
          <w:szCs w:val="24"/>
        </w:rPr>
        <w:t>Czyszczenie dwa razy w roku powierzchni „</w:t>
      </w:r>
      <w:proofErr w:type="spellStart"/>
      <w:r w:rsidRPr="00EF3FA6">
        <w:rPr>
          <w:b/>
          <w:bCs/>
          <w:sz w:val="24"/>
          <w:szCs w:val="24"/>
        </w:rPr>
        <w:t>poz</w:t>
      </w:r>
      <w:proofErr w:type="spellEnd"/>
      <w:r w:rsidRPr="00EF3FA6">
        <w:rPr>
          <w:b/>
          <w:bCs/>
          <w:sz w:val="24"/>
          <w:szCs w:val="24"/>
        </w:rPr>
        <w:t>-bruk”</w:t>
      </w:r>
      <w:r w:rsidRPr="00DE2B0F">
        <w:rPr>
          <w:b/>
          <w:bCs/>
          <w:sz w:val="24"/>
          <w:szCs w:val="24"/>
        </w:rPr>
        <w:t xml:space="preserve"> w </w:t>
      </w:r>
      <w:r w:rsidRPr="00EF3FA6">
        <w:rPr>
          <w:b/>
          <w:bCs/>
          <w:sz w:val="24"/>
          <w:szCs w:val="24"/>
        </w:rPr>
        <w:t xml:space="preserve">wiatrołapie przed wejściem </w:t>
      </w:r>
      <w:r w:rsidR="001C2EEA">
        <w:rPr>
          <w:b/>
          <w:bCs/>
          <w:sz w:val="24"/>
          <w:szCs w:val="24"/>
        </w:rPr>
        <w:br/>
      </w:r>
      <w:r w:rsidRPr="00EF3FA6">
        <w:rPr>
          <w:b/>
          <w:bCs/>
          <w:sz w:val="24"/>
          <w:szCs w:val="24"/>
        </w:rPr>
        <w:t xml:space="preserve">do budynku – </w:t>
      </w:r>
      <w:smartTag w:uri="urn:schemas-microsoft-com:office:smarttags" w:element="metricconverter">
        <w:smartTagPr>
          <w:attr w:name="ProductID" w:val="20 m2"/>
        </w:smartTagPr>
        <w:r w:rsidRPr="00EF3FA6">
          <w:rPr>
            <w:b/>
            <w:bCs/>
            <w:sz w:val="24"/>
            <w:szCs w:val="24"/>
          </w:rPr>
          <w:t>20 m</w:t>
        </w:r>
        <w:r w:rsidRPr="00EF3FA6">
          <w:rPr>
            <w:b/>
            <w:bCs/>
            <w:sz w:val="24"/>
            <w:szCs w:val="24"/>
            <w:vertAlign w:val="superscript"/>
          </w:rPr>
          <w:t>2</w:t>
        </w:r>
      </w:smartTag>
      <w:r w:rsidRPr="00EF3FA6">
        <w:rPr>
          <w:b/>
          <w:bCs/>
          <w:sz w:val="24"/>
          <w:szCs w:val="24"/>
        </w:rPr>
        <w:t xml:space="preserve">. </w:t>
      </w:r>
    </w:p>
    <w:p w:rsidR="001C2EEA" w:rsidRDefault="001C2EEA" w:rsidP="001C2EEA">
      <w:pPr>
        <w:ind w:left="426"/>
        <w:jc w:val="both"/>
        <w:rPr>
          <w:sz w:val="24"/>
          <w:szCs w:val="24"/>
        </w:rPr>
      </w:pPr>
    </w:p>
    <w:p w:rsidR="001C2EEA" w:rsidRDefault="00F37F69" w:rsidP="001C2EEA">
      <w:pPr>
        <w:ind w:left="426"/>
        <w:jc w:val="both"/>
        <w:rPr>
          <w:b/>
          <w:bCs/>
          <w:sz w:val="24"/>
          <w:szCs w:val="24"/>
        </w:rPr>
      </w:pPr>
      <w:r w:rsidRPr="00EF3FA6">
        <w:rPr>
          <w:sz w:val="24"/>
          <w:szCs w:val="24"/>
        </w:rPr>
        <w:t>W budynku są:  44 toalety wyposażone w 92 kabiny, 93 umywalki, 30 pisuarów.</w:t>
      </w:r>
    </w:p>
    <w:p w:rsidR="001C2EEA" w:rsidRDefault="00F37F69" w:rsidP="001C2EEA">
      <w:pPr>
        <w:ind w:left="426"/>
        <w:jc w:val="both"/>
        <w:rPr>
          <w:b/>
          <w:bCs/>
          <w:sz w:val="24"/>
          <w:szCs w:val="24"/>
        </w:rPr>
      </w:pPr>
      <w:r w:rsidRPr="00EF3FA6">
        <w:rPr>
          <w:sz w:val="24"/>
          <w:szCs w:val="24"/>
        </w:rPr>
        <w:t>Poza toaletami budynek wyposażony jest w 77 umywalek.</w:t>
      </w:r>
    </w:p>
    <w:p w:rsidR="001C2EEA" w:rsidRDefault="00F37F69" w:rsidP="001C2EEA">
      <w:pPr>
        <w:ind w:left="426"/>
        <w:jc w:val="both"/>
        <w:rPr>
          <w:b/>
          <w:bCs/>
          <w:sz w:val="24"/>
          <w:szCs w:val="24"/>
        </w:rPr>
      </w:pPr>
      <w:r w:rsidRPr="00EF3FA6">
        <w:rPr>
          <w:sz w:val="24"/>
          <w:szCs w:val="24"/>
        </w:rPr>
        <w:t xml:space="preserve">W budynku </w:t>
      </w:r>
      <w:r>
        <w:rPr>
          <w:sz w:val="24"/>
          <w:szCs w:val="24"/>
        </w:rPr>
        <w:t>jest</w:t>
      </w:r>
      <w:r w:rsidRPr="00EF3FA6">
        <w:rPr>
          <w:sz w:val="24"/>
          <w:szCs w:val="24"/>
        </w:rPr>
        <w:t xml:space="preserve"> 420 kosz</w:t>
      </w:r>
      <w:r>
        <w:rPr>
          <w:sz w:val="24"/>
          <w:szCs w:val="24"/>
        </w:rPr>
        <w:t>y</w:t>
      </w:r>
      <w:r w:rsidRPr="00EF3FA6">
        <w:rPr>
          <w:sz w:val="24"/>
          <w:szCs w:val="24"/>
        </w:rPr>
        <w:t xml:space="preserve"> na śmieci.</w:t>
      </w:r>
    </w:p>
    <w:p w:rsidR="00F37F69" w:rsidRPr="001C2EEA" w:rsidRDefault="00F37F69" w:rsidP="001C2EEA">
      <w:pPr>
        <w:ind w:left="426"/>
        <w:jc w:val="both"/>
        <w:rPr>
          <w:b/>
          <w:bCs/>
          <w:sz w:val="24"/>
          <w:szCs w:val="24"/>
        </w:rPr>
      </w:pPr>
      <w:r w:rsidRPr="00EF3FA6">
        <w:rPr>
          <w:sz w:val="24"/>
          <w:szCs w:val="24"/>
        </w:rPr>
        <w:t xml:space="preserve">W budynku jest ok. </w:t>
      </w:r>
      <w:smartTag w:uri="urn:schemas-microsoft-com:office:smarttags" w:element="metricconverter">
        <w:smartTagPr>
          <w:attr w:name="ProductID" w:val="0,45 kg"/>
        </w:smartTagPr>
        <w:r w:rsidRPr="00EF3FA6">
          <w:rPr>
            <w:sz w:val="24"/>
            <w:szCs w:val="24"/>
          </w:rPr>
          <w:t>1200 m²</w:t>
        </w:r>
      </w:smartTag>
      <w:r w:rsidRPr="00EF3FA6">
        <w:rPr>
          <w:sz w:val="24"/>
          <w:szCs w:val="24"/>
        </w:rPr>
        <w:t xml:space="preserve"> wewnętrznych ścianek przeszklonych i naświetli nad drzwiami.</w:t>
      </w:r>
    </w:p>
    <w:p w:rsidR="00F37F69" w:rsidRDefault="00F37F69" w:rsidP="00476D81">
      <w:pPr>
        <w:pStyle w:val="Tytu"/>
        <w:jc w:val="left"/>
        <w:rPr>
          <w:sz w:val="32"/>
        </w:rPr>
      </w:pPr>
    </w:p>
    <w:p w:rsidR="00F37F69" w:rsidRDefault="00F37F69"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1C2EEA" w:rsidRDefault="001C2EEA" w:rsidP="00986C64">
      <w:pPr>
        <w:pStyle w:val="Tytu"/>
        <w:rPr>
          <w:sz w:val="32"/>
        </w:rPr>
      </w:pPr>
    </w:p>
    <w:p w:rsidR="006D449C" w:rsidRDefault="006D449C" w:rsidP="00FB251A">
      <w:pPr>
        <w:pStyle w:val="Tytu"/>
        <w:rPr>
          <w:sz w:val="32"/>
        </w:rPr>
      </w:pPr>
    </w:p>
    <w:p w:rsidR="006D449C" w:rsidRDefault="006D449C" w:rsidP="00FB251A">
      <w:pPr>
        <w:pStyle w:val="Tytu"/>
        <w:rPr>
          <w:sz w:val="32"/>
        </w:rPr>
      </w:pPr>
    </w:p>
    <w:p w:rsidR="00F37F69" w:rsidRDefault="00F37F69" w:rsidP="00FB251A">
      <w:pPr>
        <w:pStyle w:val="Tytu"/>
        <w:rPr>
          <w:sz w:val="32"/>
        </w:rPr>
      </w:pPr>
      <w:r>
        <w:rPr>
          <w:sz w:val="32"/>
        </w:rPr>
        <w:t>SZCZEGÓŁOWY ZAKRES USŁUG</w:t>
      </w:r>
    </w:p>
    <w:p w:rsidR="00F37F69" w:rsidRDefault="00F37F69" w:rsidP="00FB251A">
      <w:pPr>
        <w:pStyle w:val="Tytu"/>
        <w:rPr>
          <w:sz w:val="32"/>
        </w:rPr>
      </w:pPr>
      <w:r>
        <w:rPr>
          <w:sz w:val="32"/>
        </w:rPr>
        <w:t>COLLEGIUM GEOGRAPHICUM</w:t>
      </w:r>
    </w:p>
    <w:p w:rsidR="00F37F69" w:rsidRDefault="00F37F69" w:rsidP="00FB251A">
      <w:pPr>
        <w:pStyle w:val="Tytu"/>
        <w:tabs>
          <w:tab w:val="left" w:pos="5384"/>
        </w:tabs>
        <w:jc w:val="left"/>
        <w:rPr>
          <w:sz w:val="30"/>
          <w:szCs w:val="30"/>
        </w:rPr>
      </w:pPr>
      <w:r>
        <w:rPr>
          <w:sz w:val="30"/>
          <w:szCs w:val="30"/>
        </w:rPr>
        <w:tab/>
      </w:r>
    </w:p>
    <w:p w:rsidR="00F37F69" w:rsidRPr="00907699" w:rsidRDefault="00F37F69" w:rsidP="00FB251A">
      <w:pPr>
        <w:jc w:val="both"/>
        <w:rPr>
          <w:bCs/>
          <w:sz w:val="24"/>
          <w:szCs w:val="24"/>
        </w:rPr>
      </w:pPr>
      <w:r w:rsidRPr="007462A2">
        <w:rPr>
          <w:bCs/>
          <w:sz w:val="24"/>
          <w:szCs w:val="24"/>
        </w:rPr>
        <w:t>Powierzchnię do sprzątania, w okresie od 1 wrze</w:t>
      </w:r>
      <w:r>
        <w:rPr>
          <w:bCs/>
          <w:sz w:val="24"/>
          <w:szCs w:val="24"/>
        </w:rPr>
        <w:t>śnia do 30 czerwca ustala się na</w:t>
      </w:r>
      <w:r w:rsidRPr="007462A2">
        <w:rPr>
          <w:bCs/>
          <w:sz w:val="24"/>
          <w:szCs w:val="24"/>
        </w:rPr>
        <w:t xml:space="preserve"> </w:t>
      </w:r>
      <w:smartTag w:uri="urn:schemas-microsoft-com:office:smarttags" w:element="metricconverter">
        <w:smartTagPr>
          <w:attr w:name="ProductID" w:val="0,45 kg"/>
        </w:smartTagPr>
        <w:r w:rsidRPr="006A67D8">
          <w:rPr>
            <w:b/>
            <w:bCs/>
            <w:sz w:val="24"/>
            <w:szCs w:val="24"/>
          </w:rPr>
          <w:t>12</w:t>
        </w:r>
        <w:r>
          <w:rPr>
            <w:b/>
            <w:bCs/>
            <w:sz w:val="24"/>
            <w:szCs w:val="24"/>
          </w:rPr>
          <w:t>.</w:t>
        </w:r>
        <w:r w:rsidRPr="006A67D8">
          <w:rPr>
            <w:b/>
            <w:bCs/>
            <w:sz w:val="24"/>
            <w:szCs w:val="24"/>
          </w:rPr>
          <w:t>738</w:t>
        </w:r>
        <w:r w:rsidRPr="007462A2">
          <w:rPr>
            <w:b/>
            <w:bCs/>
            <w:sz w:val="24"/>
            <w:szCs w:val="24"/>
          </w:rPr>
          <w:t xml:space="preserve"> m</w:t>
        </w:r>
        <w:r w:rsidRPr="007462A2">
          <w:rPr>
            <w:b/>
            <w:bCs/>
            <w:sz w:val="24"/>
            <w:szCs w:val="24"/>
            <w:vertAlign w:val="superscript"/>
          </w:rPr>
          <w:t>2</w:t>
        </w:r>
      </w:smartTag>
      <w:r w:rsidRPr="007462A2">
        <w:rPr>
          <w:bCs/>
          <w:sz w:val="24"/>
          <w:szCs w:val="24"/>
        </w:rPr>
        <w:t xml:space="preserve">, natomiast w okresie od 1 lipca do 31 sierpnia powierzchnia do sprzątania ulega zmniejszeniu o powierzchnię </w:t>
      </w:r>
      <w:proofErr w:type="spellStart"/>
      <w:r w:rsidRPr="007462A2">
        <w:rPr>
          <w:bCs/>
          <w:sz w:val="24"/>
          <w:szCs w:val="24"/>
        </w:rPr>
        <w:t>sal</w:t>
      </w:r>
      <w:proofErr w:type="spellEnd"/>
      <w:r w:rsidRPr="007462A2">
        <w:rPr>
          <w:bCs/>
          <w:sz w:val="24"/>
          <w:szCs w:val="24"/>
        </w:rPr>
        <w:t xml:space="preserve"> dydaktycznych</w:t>
      </w:r>
      <w:r>
        <w:rPr>
          <w:bCs/>
          <w:sz w:val="24"/>
          <w:szCs w:val="24"/>
        </w:rPr>
        <w:t xml:space="preserve"> </w:t>
      </w:r>
      <w:r w:rsidRPr="007462A2">
        <w:rPr>
          <w:bCs/>
          <w:sz w:val="24"/>
          <w:szCs w:val="24"/>
        </w:rPr>
        <w:t xml:space="preserve">do </w:t>
      </w:r>
      <w:smartTag w:uri="urn:schemas-microsoft-com:office:smarttags" w:element="metricconverter">
        <w:smartTagPr>
          <w:attr w:name="ProductID" w:val="0,45 kg"/>
        </w:smartTagPr>
        <w:r>
          <w:rPr>
            <w:b/>
            <w:bCs/>
            <w:sz w:val="24"/>
            <w:szCs w:val="24"/>
          </w:rPr>
          <w:t>10.885</w:t>
        </w:r>
        <w:r w:rsidRPr="007462A2">
          <w:rPr>
            <w:b/>
            <w:bCs/>
            <w:sz w:val="24"/>
            <w:szCs w:val="24"/>
          </w:rPr>
          <w:t xml:space="preserve"> m</w:t>
        </w:r>
        <w:r w:rsidRPr="007462A2">
          <w:rPr>
            <w:b/>
            <w:bCs/>
            <w:sz w:val="24"/>
            <w:szCs w:val="24"/>
            <w:vertAlign w:val="superscript"/>
          </w:rPr>
          <w:t>2</w:t>
        </w:r>
      </w:smartTag>
      <w:r w:rsidRPr="007462A2">
        <w:rPr>
          <w:bCs/>
          <w:sz w:val="24"/>
          <w:szCs w:val="24"/>
        </w:rPr>
        <w:t xml:space="preserve"> z częstotliwością sprzątania trzy razy w tygodniu (w poniedziałki, środy i piątki).</w:t>
      </w:r>
      <w:r>
        <w:rPr>
          <w:bCs/>
          <w:sz w:val="24"/>
          <w:szCs w:val="24"/>
        </w:rPr>
        <w:t xml:space="preserve"> We wskazanych wyżej powierzchniach należy uwzględnić pozostałe koszty: mycia </w:t>
      </w:r>
      <w:r w:rsidRPr="00907699">
        <w:rPr>
          <w:bCs/>
          <w:sz w:val="24"/>
          <w:szCs w:val="24"/>
        </w:rPr>
        <w:t xml:space="preserve">powierzchni ścian obłożonych glazurą, przeszkleń, prania wykładzin, rolet, sprzątania w innej częstotliwości. </w:t>
      </w:r>
    </w:p>
    <w:p w:rsidR="00F37F69" w:rsidRPr="00907699" w:rsidRDefault="00F37F69" w:rsidP="00FB251A">
      <w:pPr>
        <w:jc w:val="both"/>
        <w:rPr>
          <w:bCs/>
          <w:sz w:val="24"/>
          <w:szCs w:val="24"/>
        </w:rPr>
      </w:pPr>
      <w:r w:rsidRPr="00907699">
        <w:rPr>
          <w:bCs/>
          <w:sz w:val="24"/>
          <w:szCs w:val="24"/>
        </w:rPr>
        <w:t xml:space="preserve">Na czas pandemii powierzchnia do sprzątania w okresie od 1 września do 30 czerwca może ulec umniejszeniu do </w:t>
      </w:r>
      <w:r w:rsidRPr="00907699">
        <w:rPr>
          <w:b/>
          <w:bCs/>
          <w:sz w:val="24"/>
          <w:szCs w:val="24"/>
        </w:rPr>
        <w:t>10</w:t>
      </w:r>
      <w:r>
        <w:rPr>
          <w:b/>
          <w:bCs/>
          <w:sz w:val="24"/>
          <w:szCs w:val="24"/>
        </w:rPr>
        <w:t>.</w:t>
      </w:r>
      <w:r w:rsidRPr="00907699">
        <w:rPr>
          <w:b/>
          <w:bCs/>
          <w:sz w:val="24"/>
          <w:szCs w:val="24"/>
        </w:rPr>
        <w:t>8</w:t>
      </w:r>
      <w:r w:rsidRPr="00816D4C">
        <w:rPr>
          <w:b/>
          <w:bCs/>
          <w:sz w:val="24"/>
          <w:szCs w:val="24"/>
        </w:rPr>
        <w:t>8</w:t>
      </w:r>
      <w:r w:rsidR="00D2312F" w:rsidRPr="00816D4C">
        <w:rPr>
          <w:b/>
          <w:bCs/>
          <w:sz w:val="24"/>
          <w:szCs w:val="24"/>
        </w:rPr>
        <w:t>5</w:t>
      </w:r>
      <w:r w:rsidRPr="00907699">
        <w:rPr>
          <w:b/>
          <w:bCs/>
          <w:sz w:val="24"/>
          <w:szCs w:val="24"/>
        </w:rPr>
        <w:t>m</w:t>
      </w:r>
      <w:r w:rsidRPr="00907699">
        <w:rPr>
          <w:b/>
          <w:bCs/>
          <w:sz w:val="24"/>
          <w:szCs w:val="24"/>
          <w:vertAlign w:val="superscript"/>
        </w:rPr>
        <w:t>2</w:t>
      </w:r>
      <w:r w:rsidRPr="00907699">
        <w:rPr>
          <w:bCs/>
          <w:sz w:val="24"/>
          <w:szCs w:val="24"/>
        </w:rPr>
        <w:t>.</w:t>
      </w:r>
    </w:p>
    <w:p w:rsidR="00F37F69" w:rsidRPr="007462A2" w:rsidRDefault="00F37F69" w:rsidP="00FB251A">
      <w:pPr>
        <w:numPr>
          <w:ilvl w:val="0"/>
          <w:numId w:val="6"/>
        </w:numPr>
        <w:jc w:val="both"/>
        <w:rPr>
          <w:sz w:val="24"/>
          <w:szCs w:val="24"/>
        </w:rPr>
      </w:pPr>
      <w:r w:rsidRPr="007462A2">
        <w:rPr>
          <w:sz w:val="24"/>
          <w:szCs w:val="24"/>
        </w:rPr>
        <w:t xml:space="preserve">Umowa zostanie zawarta na okres </w:t>
      </w:r>
      <w:r>
        <w:rPr>
          <w:sz w:val="24"/>
          <w:szCs w:val="24"/>
        </w:rPr>
        <w:t>24 miesięcy</w:t>
      </w:r>
      <w:r w:rsidRPr="007462A2">
        <w:rPr>
          <w:sz w:val="24"/>
          <w:szCs w:val="24"/>
        </w:rPr>
        <w:t xml:space="preserve">, </w:t>
      </w:r>
      <w:r w:rsidRPr="007462A2">
        <w:rPr>
          <w:b/>
          <w:sz w:val="24"/>
          <w:szCs w:val="24"/>
        </w:rPr>
        <w:t xml:space="preserve">z tym że w okresie od 1 września </w:t>
      </w:r>
      <w:r>
        <w:rPr>
          <w:b/>
          <w:sz w:val="24"/>
          <w:szCs w:val="24"/>
        </w:rPr>
        <w:br/>
      </w:r>
      <w:r w:rsidRPr="007462A2">
        <w:rPr>
          <w:b/>
          <w:sz w:val="24"/>
          <w:szCs w:val="24"/>
        </w:rPr>
        <w:t>do 30 czerwca danego roku, usługa winna być wykonywana codziennie przez siedem dni</w:t>
      </w:r>
      <w:r>
        <w:rPr>
          <w:b/>
          <w:sz w:val="24"/>
          <w:szCs w:val="24"/>
        </w:rPr>
        <w:t xml:space="preserve"> w tygodniu (wraz z serwisem), </w:t>
      </w:r>
      <w:r w:rsidRPr="007462A2">
        <w:rPr>
          <w:b/>
          <w:sz w:val="24"/>
          <w:szCs w:val="24"/>
        </w:rPr>
        <w:t>w godzinach uzgodnionych z kierownikiem o</w:t>
      </w:r>
      <w:r>
        <w:rPr>
          <w:b/>
          <w:sz w:val="24"/>
          <w:szCs w:val="24"/>
        </w:rPr>
        <w:t xml:space="preserve">biektu, natomiast w okresie od </w:t>
      </w:r>
      <w:r w:rsidRPr="007462A2">
        <w:rPr>
          <w:b/>
          <w:sz w:val="24"/>
          <w:szCs w:val="24"/>
        </w:rPr>
        <w:t xml:space="preserve">1 lipca do 31 sierpnia danego roku, tylko trzy razy w tygodniu </w:t>
      </w:r>
      <w:r>
        <w:rPr>
          <w:b/>
          <w:sz w:val="24"/>
          <w:szCs w:val="24"/>
        </w:rPr>
        <w:br/>
      </w:r>
      <w:r w:rsidRPr="007462A2">
        <w:rPr>
          <w:b/>
          <w:sz w:val="24"/>
          <w:szCs w:val="24"/>
        </w:rPr>
        <w:t xml:space="preserve">tj. w poniedziałki, środy i piątki – na zmniejszonej powierzchni do </w:t>
      </w:r>
      <w:smartTag w:uri="urn:schemas-microsoft-com:office:smarttags" w:element="metricconverter">
        <w:smartTagPr>
          <w:attr w:name="ProductID" w:val="0,45 kg"/>
        </w:smartTagPr>
        <w:r w:rsidRPr="007462A2">
          <w:rPr>
            <w:b/>
            <w:sz w:val="24"/>
            <w:szCs w:val="24"/>
          </w:rPr>
          <w:t>1</w:t>
        </w:r>
        <w:r>
          <w:rPr>
            <w:b/>
            <w:sz w:val="24"/>
            <w:szCs w:val="24"/>
          </w:rPr>
          <w:t>0.855</w:t>
        </w:r>
        <w:r w:rsidRPr="007462A2">
          <w:rPr>
            <w:b/>
            <w:sz w:val="24"/>
            <w:szCs w:val="24"/>
          </w:rPr>
          <w:t xml:space="preserve"> m</w:t>
        </w:r>
        <w:r w:rsidRPr="007462A2">
          <w:rPr>
            <w:b/>
            <w:sz w:val="24"/>
            <w:szCs w:val="24"/>
            <w:vertAlign w:val="superscript"/>
          </w:rPr>
          <w:t>2</w:t>
        </w:r>
      </w:smartTag>
      <w:r w:rsidRPr="007462A2">
        <w:rPr>
          <w:sz w:val="24"/>
          <w:szCs w:val="24"/>
        </w:rPr>
        <w:t xml:space="preserve">. </w:t>
      </w:r>
    </w:p>
    <w:p w:rsidR="00F37F69" w:rsidRPr="00816D4C" w:rsidRDefault="00F37F69" w:rsidP="00FB251A">
      <w:pPr>
        <w:numPr>
          <w:ilvl w:val="0"/>
          <w:numId w:val="6"/>
        </w:numPr>
        <w:jc w:val="both"/>
        <w:rPr>
          <w:sz w:val="24"/>
          <w:szCs w:val="24"/>
        </w:rPr>
      </w:pPr>
      <w:r w:rsidRPr="007462A2">
        <w:rPr>
          <w:sz w:val="24"/>
          <w:szCs w:val="24"/>
        </w:rPr>
        <w:t>Posadzki podłogowe winny być codziennie: zamiatane, odkurzane – wykładziny, myte przy użyciu środków antypoślizgowych, myjąco-pielęgnujących na bazie polimerów i wosku, alkoholu – odpowiednio dobranych do rodzaju posadzki.</w:t>
      </w:r>
      <w:r>
        <w:rPr>
          <w:sz w:val="24"/>
          <w:szCs w:val="24"/>
        </w:rPr>
        <w:t xml:space="preserve"> </w:t>
      </w:r>
      <w:r w:rsidRPr="00816D4C">
        <w:rPr>
          <w:sz w:val="24"/>
          <w:szCs w:val="24"/>
        </w:rPr>
        <w:t xml:space="preserve">Pięć razy w roku </w:t>
      </w:r>
      <w:proofErr w:type="spellStart"/>
      <w:r w:rsidRPr="00816D4C">
        <w:rPr>
          <w:sz w:val="24"/>
          <w:szCs w:val="24"/>
        </w:rPr>
        <w:t>akrylowane</w:t>
      </w:r>
      <w:proofErr w:type="spellEnd"/>
      <w:r w:rsidRPr="00816D4C">
        <w:rPr>
          <w:sz w:val="24"/>
          <w:szCs w:val="24"/>
        </w:rPr>
        <w:t xml:space="preserve"> – przy czym Zamawiający wymaga, aby konserwacja podłóg polegająca na zdjęciu starej warstwy </w:t>
      </w:r>
      <w:r w:rsidRPr="00816D4C">
        <w:rPr>
          <w:sz w:val="24"/>
          <w:szCs w:val="24"/>
        </w:rPr>
        <w:br/>
        <w:t>i nałożeniu warstw akrylowo/polimerowych odbywała się na koniec miesięcy: września, listopada, stycznia, marca i maja każdego roku lub wg harmonogramu ustalonego przez kierownika obiektu.</w:t>
      </w:r>
    </w:p>
    <w:p w:rsidR="00F37F69" w:rsidRPr="007462A2" w:rsidRDefault="00F37F69" w:rsidP="00FB251A">
      <w:pPr>
        <w:numPr>
          <w:ilvl w:val="0"/>
          <w:numId w:val="6"/>
        </w:numPr>
        <w:jc w:val="both"/>
        <w:rPr>
          <w:sz w:val="24"/>
          <w:szCs w:val="24"/>
        </w:rPr>
      </w:pPr>
      <w:r w:rsidRPr="007462A2">
        <w:rPr>
          <w:sz w:val="24"/>
          <w:szCs w:val="24"/>
        </w:rPr>
        <w:t>Sanitariaty winny być sprzątane przy użyc</w:t>
      </w:r>
      <w:r>
        <w:rPr>
          <w:sz w:val="24"/>
          <w:szCs w:val="24"/>
        </w:rPr>
        <w:t xml:space="preserve">iu środków o działaniu </w:t>
      </w:r>
      <w:proofErr w:type="spellStart"/>
      <w:r>
        <w:rPr>
          <w:sz w:val="24"/>
          <w:szCs w:val="24"/>
        </w:rPr>
        <w:t>grzybo</w:t>
      </w:r>
      <w:proofErr w:type="spellEnd"/>
      <w:r>
        <w:rPr>
          <w:sz w:val="24"/>
          <w:szCs w:val="24"/>
        </w:rPr>
        <w:t xml:space="preserve">- </w:t>
      </w:r>
      <w:r w:rsidRPr="007462A2">
        <w:rPr>
          <w:sz w:val="24"/>
          <w:szCs w:val="24"/>
        </w:rPr>
        <w:t>i bakteriobójczym, usuwających osad i kamień.</w:t>
      </w:r>
    </w:p>
    <w:p w:rsidR="00F37F69" w:rsidRPr="00816D4C" w:rsidRDefault="00F37F69" w:rsidP="00FB251A">
      <w:pPr>
        <w:numPr>
          <w:ilvl w:val="0"/>
          <w:numId w:val="6"/>
        </w:numPr>
        <w:jc w:val="both"/>
        <w:rPr>
          <w:sz w:val="24"/>
          <w:szCs w:val="24"/>
        </w:rPr>
      </w:pPr>
      <w:r w:rsidRPr="007462A2">
        <w:rPr>
          <w:sz w:val="24"/>
          <w:szCs w:val="24"/>
        </w:rPr>
        <w:t xml:space="preserve">Podłogi w pomieszczeniach sanitarnych winny być sprzątane na mokro z użyciem płynu </w:t>
      </w:r>
      <w:r w:rsidRPr="00816D4C">
        <w:rPr>
          <w:sz w:val="24"/>
          <w:szCs w:val="24"/>
        </w:rPr>
        <w:t>antypoślizgowego.</w:t>
      </w:r>
    </w:p>
    <w:p w:rsidR="00F37F69" w:rsidRPr="00816D4C" w:rsidRDefault="00F37F69" w:rsidP="00FB251A">
      <w:pPr>
        <w:numPr>
          <w:ilvl w:val="0"/>
          <w:numId w:val="6"/>
        </w:numPr>
        <w:jc w:val="both"/>
        <w:rPr>
          <w:sz w:val="24"/>
          <w:szCs w:val="24"/>
        </w:rPr>
      </w:pPr>
      <w:r w:rsidRPr="00816D4C">
        <w:rPr>
          <w:sz w:val="24"/>
          <w:szCs w:val="24"/>
        </w:rPr>
        <w:t xml:space="preserve">Wykładzina podłogowa linoleum – najpierw winna być zamiatana później zmywana </w:t>
      </w:r>
      <w:r w:rsidRPr="00816D4C">
        <w:rPr>
          <w:sz w:val="24"/>
          <w:szCs w:val="24"/>
        </w:rPr>
        <w:br/>
        <w:t xml:space="preserve">na mokro. </w:t>
      </w:r>
    </w:p>
    <w:p w:rsidR="00F37F69" w:rsidRPr="007462A2" w:rsidRDefault="00F37F69" w:rsidP="00FB251A">
      <w:pPr>
        <w:numPr>
          <w:ilvl w:val="0"/>
          <w:numId w:val="6"/>
        </w:numPr>
        <w:jc w:val="both"/>
        <w:rPr>
          <w:sz w:val="24"/>
          <w:szCs w:val="24"/>
        </w:rPr>
      </w:pPr>
      <w:r w:rsidRPr="00816D4C">
        <w:rPr>
          <w:sz w:val="24"/>
          <w:szCs w:val="24"/>
        </w:rPr>
        <w:t>Wykładzina dywanowa winna być odkurzana odkurzaczem z filtrem wodnym. Raz w roku</w:t>
      </w:r>
      <w:r w:rsidRPr="007462A2">
        <w:rPr>
          <w:sz w:val="24"/>
          <w:szCs w:val="24"/>
        </w:rPr>
        <w:t xml:space="preserve"> </w:t>
      </w:r>
      <w:r>
        <w:rPr>
          <w:sz w:val="24"/>
          <w:szCs w:val="24"/>
        </w:rPr>
        <w:t>wyprana</w:t>
      </w:r>
      <w:r w:rsidRPr="007462A2">
        <w:rPr>
          <w:sz w:val="24"/>
          <w:szCs w:val="24"/>
        </w:rPr>
        <w:t xml:space="preserve">. </w:t>
      </w:r>
    </w:p>
    <w:p w:rsidR="00F37F69" w:rsidRPr="007462A2" w:rsidRDefault="00F37F69" w:rsidP="00FB251A">
      <w:pPr>
        <w:numPr>
          <w:ilvl w:val="0"/>
          <w:numId w:val="6"/>
        </w:numPr>
        <w:jc w:val="both"/>
        <w:rPr>
          <w:sz w:val="24"/>
          <w:szCs w:val="24"/>
        </w:rPr>
      </w:pPr>
      <w:r w:rsidRPr="007462A2">
        <w:rPr>
          <w:sz w:val="24"/>
          <w:szCs w:val="24"/>
        </w:rPr>
        <w:t xml:space="preserve">Podłogi winny być zamiatane, następnie przy użyciu </w:t>
      </w:r>
      <w:proofErr w:type="spellStart"/>
      <w:r w:rsidRPr="007462A2">
        <w:rPr>
          <w:sz w:val="24"/>
          <w:szCs w:val="24"/>
        </w:rPr>
        <w:t>mopa</w:t>
      </w:r>
      <w:proofErr w:type="spellEnd"/>
      <w:r w:rsidRPr="007462A2">
        <w:rPr>
          <w:sz w:val="24"/>
          <w:szCs w:val="24"/>
        </w:rPr>
        <w:t xml:space="preserve"> należy wykonać mycie listew/cokołów i brzegów ciągów komunikacyjnych a na końcu czyszczenie ciągów przy użyciu maszyn. Środki odpowiednie do rodzaju nawierzchni.</w:t>
      </w:r>
    </w:p>
    <w:p w:rsidR="00F37F69" w:rsidRPr="007462A2" w:rsidRDefault="00F37F69" w:rsidP="00FB251A">
      <w:pPr>
        <w:numPr>
          <w:ilvl w:val="0"/>
          <w:numId w:val="6"/>
        </w:numPr>
        <w:jc w:val="both"/>
        <w:rPr>
          <w:sz w:val="24"/>
          <w:szCs w:val="24"/>
        </w:rPr>
      </w:pPr>
      <w:r w:rsidRPr="007462A2">
        <w:rPr>
          <w:sz w:val="24"/>
          <w:szCs w:val="24"/>
        </w:rPr>
        <w:t>Powierzchnie szklane i ze stali nierdzewnej winny być myte przy użyciu środków przeznaczonych do tego typu powierzchni.</w:t>
      </w:r>
    </w:p>
    <w:p w:rsidR="00F37F69" w:rsidRPr="007462A2" w:rsidRDefault="00F37F69" w:rsidP="00FB251A">
      <w:pPr>
        <w:numPr>
          <w:ilvl w:val="0"/>
          <w:numId w:val="6"/>
        </w:numPr>
        <w:jc w:val="both"/>
        <w:rPr>
          <w:sz w:val="24"/>
          <w:szCs w:val="24"/>
        </w:rPr>
      </w:pPr>
      <w:r w:rsidRPr="007462A2">
        <w:rPr>
          <w:sz w:val="24"/>
          <w:szCs w:val="24"/>
        </w:rPr>
        <w:t>Obiekt musi być utrzymany w ciągłej czystości, dlatego w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F37F69" w:rsidRPr="007462A2" w:rsidRDefault="00F37F69" w:rsidP="00FB251A">
      <w:pPr>
        <w:numPr>
          <w:ilvl w:val="0"/>
          <w:numId w:val="6"/>
        </w:numPr>
        <w:jc w:val="both"/>
        <w:rPr>
          <w:sz w:val="24"/>
          <w:szCs w:val="24"/>
        </w:rPr>
      </w:pPr>
      <w:r w:rsidRPr="007462A2">
        <w:rPr>
          <w:sz w:val="24"/>
          <w:szCs w:val="24"/>
        </w:rPr>
        <w:t>W ramach wynagrodzenia Wykonawca zobowiązany jest do dostarczania</w:t>
      </w:r>
      <w:r>
        <w:rPr>
          <w:sz w:val="24"/>
          <w:szCs w:val="24"/>
        </w:rPr>
        <w:t xml:space="preserve"> </w:t>
      </w:r>
      <w:r w:rsidRPr="007462A2">
        <w:rPr>
          <w:sz w:val="24"/>
          <w:szCs w:val="24"/>
        </w:rPr>
        <w:t xml:space="preserve">i zapewniania ciągłości zaopatrzenia w środki i artykuły czystości, dezynfekujące, przeciw osadzaniu się kamienia, czyszczące, odpowiednie środki higieniczne m.in. papier toaletowy, mydło </w:t>
      </w:r>
      <w:r>
        <w:rPr>
          <w:sz w:val="24"/>
          <w:szCs w:val="24"/>
        </w:rPr>
        <w:br/>
      </w:r>
      <w:r w:rsidRPr="007462A2">
        <w:rPr>
          <w:sz w:val="24"/>
          <w:szCs w:val="24"/>
        </w:rPr>
        <w:t xml:space="preserve">w płynie, ręczniki papierowe, płyn do mycia powierzchni szklanych, worki na śmieci, kostki zapachowe do </w:t>
      </w:r>
      <w:proofErr w:type="spellStart"/>
      <w:r w:rsidRPr="007462A2">
        <w:rPr>
          <w:sz w:val="24"/>
          <w:szCs w:val="24"/>
        </w:rPr>
        <w:t>wc</w:t>
      </w:r>
      <w:proofErr w:type="spellEnd"/>
      <w:r>
        <w:rPr>
          <w:sz w:val="24"/>
          <w:szCs w:val="24"/>
        </w:rPr>
        <w:t>, wkłady zapachowe do pisuarów</w:t>
      </w:r>
      <w:r w:rsidRPr="007462A2">
        <w:rPr>
          <w:sz w:val="24"/>
          <w:szCs w:val="24"/>
        </w:rPr>
        <w:t xml:space="preserve"> itp.</w:t>
      </w:r>
    </w:p>
    <w:p w:rsidR="00F37F69" w:rsidRPr="007462A2" w:rsidRDefault="00F37F69" w:rsidP="00C0242D">
      <w:pPr>
        <w:pStyle w:val="Tekstpodstawowy"/>
        <w:spacing w:after="0"/>
        <w:ind w:firstLine="709"/>
        <w:jc w:val="both"/>
        <w:rPr>
          <w:b/>
          <w:bCs/>
        </w:rPr>
      </w:pPr>
      <w:r>
        <w:t xml:space="preserve"> </w:t>
      </w:r>
      <w:r w:rsidRPr="007462A2">
        <w:t>Używane do realizacji zamówienia artykuły powinny być:</w:t>
      </w:r>
    </w:p>
    <w:p w:rsidR="00F37F69" w:rsidRPr="007462A2" w:rsidRDefault="00F37F69" w:rsidP="00476D81">
      <w:pPr>
        <w:pStyle w:val="Tekstpodstawowy"/>
        <w:numPr>
          <w:ilvl w:val="0"/>
          <w:numId w:val="16"/>
        </w:numPr>
        <w:tabs>
          <w:tab w:val="clear" w:pos="1080"/>
          <w:tab w:val="num" w:pos="1560"/>
        </w:tabs>
        <w:spacing w:after="0"/>
        <w:ind w:left="1560" w:hanging="426"/>
        <w:jc w:val="both"/>
        <w:rPr>
          <w:b/>
          <w:bCs/>
        </w:rPr>
      </w:pPr>
      <w:r w:rsidRPr="007462A2">
        <w:t>dobrej jakości,</w:t>
      </w:r>
    </w:p>
    <w:p w:rsidR="00F37F69" w:rsidRPr="00816D4C" w:rsidRDefault="00F37F69" w:rsidP="00C0242D">
      <w:pPr>
        <w:pStyle w:val="Tekstpodstawowy"/>
        <w:numPr>
          <w:ilvl w:val="0"/>
          <w:numId w:val="16"/>
        </w:numPr>
        <w:tabs>
          <w:tab w:val="clear" w:pos="1080"/>
          <w:tab w:val="num" w:pos="1560"/>
        </w:tabs>
        <w:spacing w:after="0"/>
        <w:ind w:left="1560" w:hanging="426"/>
        <w:jc w:val="both"/>
        <w:rPr>
          <w:b/>
          <w:bCs/>
        </w:rPr>
      </w:pPr>
      <w:r w:rsidRPr="007462A2">
        <w:t xml:space="preserve">dopuszczone do użytku i obrotu na rynku polskim zgodnie </w:t>
      </w:r>
      <w:r w:rsidRPr="007462A2">
        <w:br/>
        <w:t>z obowiązującymi przepisami,</w:t>
      </w:r>
    </w:p>
    <w:p w:rsidR="00F37F69" w:rsidRPr="00816D4C" w:rsidRDefault="00F37F69" w:rsidP="00816D4C">
      <w:pPr>
        <w:pStyle w:val="Tekstpodstawowy"/>
        <w:numPr>
          <w:ilvl w:val="0"/>
          <w:numId w:val="16"/>
        </w:numPr>
        <w:tabs>
          <w:tab w:val="clear" w:pos="1080"/>
          <w:tab w:val="num" w:pos="1560"/>
        </w:tabs>
        <w:spacing w:after="0"/>
        <w:ind w:left="1560" w:hanging="426"/>
        <w:jc w:val="both"/>
        <w:rPr>
          <w:b/>
          <w:bCs/>
        </w:rPr>
      </w:pPr>
      <w:r w:rsidRPr="007462A2">
        <w:t>odpowiednie do poszczególnych powierzchni,</w:t>
      </w:r>
    </w:p>
    <w:p w:rsidR="00F37F69" w:rsidRPr="007462A2" w:rsidRDefault="00F37F69" w:rsidP="00C0242D">
      <w:pPr>
        <w:pStyle w:val="Tekstpodstawowy"/>
        <w:numPr>
          <w:ilvl w:val="0"/>
          <w:numId w:val="16"/>
        </w:numPr>
        <w:tabs>
          <w:tab w:val="clear" w:pos="1080"/>
          <w:tab w:val="num" w:pos="1560"/>
        </w:tabs>
        <w:spacing w:after="0"/>
        <w:ind w:left="1560" w:hanging="426"/>
        <w:jc w:val="both"/>
        <w:rPr>
          <w:b/>
          <w:bCs/>
        </w:rPr>
      </w:pPr>
      <w:r w:rsidRPr="007462A2">
        <w:t>gwarantujące bezpieczeństwo (antypoślizgowe) o jakości zapewniającej wymagany poziom sprzątanych obiektów,</w:t>
      </w:r>
    </w:p>
    <w:p w:rsidR="00F37F69" w:rsidRPr="007462A2" w:rsidRDefault="00F37F69" w:rsidP="00C0242D">
      <w:pPr>
        <w:pStyle w:val="Tekstpodstawowy"/>
        <w:numPr>
          <w:ilvl w:val="0"/>
          <w:numId w:val="16"/>
        </w:numPr>
        <w:tabs>
          <w:tab w:val="clear" w:pos="1080"/>
          <w:tab w:val="num" w:pos="1560"/>
        </w:tabs>
        <w:spacing w:after="0"/>
        <w:ind w:left="1560" w:hanging="426"/>
        <w:jc w:val="both"/>
        <w:rPr>
          <w:b/>
          <w:bCs/>
        </w:rPr>
      </w:pPr>
      <w:r w:rsidRPr="007462A2">
        <w:t>posiadające właściwości antystatyczne, bezzapachowe.</w:t>
      </w:r>
    </w:p>
    <w:p w:rsidR="006D449C" w:rsidRDefault="006D449C" w:rsidP="006D449C">
      <w:pPr>
        <w:ind w:left="780"/>
        <w:jc w:val="both"/>
        <w:rPr>
          <w:sz w:val="24"/>
          <w:szCs w:val="24"/>
        </w:rPr>
      </w:pPr>
    </w:p>
    <w:p w:rsidR="006D449C" w:rsidRDefault="006D449C" w:rsidP="006D449C">
      <w:pPr>
        <w:ind w:left="780"/>
        <w:jc w:val="both"/>
        <w:rPr>
          <w:sz w:val="24"/>
          <w:szCs w:val="24"/>
        </w:rPr>
      </w:pPr>
    </w:p>
    <w:p w:rsidR="006D449C" w:rsidRDefault="006D449C" w:rsidP="006D449C">
      <w:pPr>
        <w:ind w:left="780"/>
        <w:jc w:val="both"/>
        <w:rPr>
          <w:sz w:val="24"/>
          <w:szCs w:val="24"/>
        </w:rPr>
      </w:pPr>
    </w:p>
    <w:p w:rsidR="00F37F69" w:rsidRPr="006D449C" w:rsidRDefault="00F37F69" w:rsidP="006D449C">
      <w:pPr>
        <w:numPr>
          <w:ilvl w:val="0"/>
          <w:numId w:val="6"/>
        </w:numPr>
        <w:jc w:val="both"/>
        <w:rPr>
          <w:sz w:val="24"/>
          <w:szCs w:val="24"/>
        </w:rPr>
      </w:pPr>
      <w:r w:rsidRPr="006D449C">
        <w:rPr>
          <w:sz w:val="24"/>
          <w:szCs w:val="24"/>
        </w:rPr>
        <w:t>Wszystkie dostarczane środki oraz artykuły wykorzystywane do realizacji usługi muszą posiadać karty charakterystyki, które mają być dostarczone Zamawiającemu na jego żądanie.</w:t>
      </w:r>
    </w:p>
    <w:p w:rsidR="00F37F69" w:rsidRPr="007462A2" w:rsidRDefault="00F37F69" w:rsidP="00FB251A">
      <w:pPr>
        <w:numPr>
          <w:ilvl w:val="0"/>
          <w:numId w:val="6"/>
        </w:numPr>
        <w:jc w:val="both"/>
        <w:rPr>
          <w:sz w:val="24"/>
          <w:szCs w:val="24"/>
        </w:rPr>
      </w:pPr>
      <w:r w:rsidRPr="007462A2">
        <w:rPr>
          <w:sz w:val="24"/>
          <w:szCs w:val="24"/>
        </w:rPr>
        <w:t xml:space="preserve">Dostarczany papier toaletowy, ręczniki papierowe, mydło w płynie, emulsja na bazie polimerów do nabłyszczania i zabezpieczenia podłóg, płyn do codziennego mycia toalet oraz preparat </w:t>
      </w:r>
      <w:r w:rsidR="00E002A7">
        <w:rPr>
          <w:sz w:val="24"/>
          <w:szCs w:val="24"/>
        </w:rPr>
        <w:br/>
      </w:r>
      <w:r w:rsidRPr="007462A2">
        <w:rPr>
          <w:sz w:val="24"/>
          <w:szCs w:val="24"/>
        </w:rPr>
        <w:t xml:space="preserve">do maszynowego, codziennego mycia i pielęgnacji podłóg muszą być nie gorszej jakości niż wskazane w załączniku nr 2. Wykaz zaoferowanych środków będzie stanowić załącznik </w:t>
      </w:r>
      <w:r w:rsidR="00E002A7">
        <w:rPr>
          <w:sz w:val="24"/>
          <w:szCs w:val="24"/>
        </w:rPr>
        <w:br/>
      </w:r>
      <w:r w:rsidRPr="007462A2">
        <w:rPr>
          <w:sz w:val="24"/>
          <w:szCs w:val="24"/>
        </w:rPr>
        <w:t>do umowy.</w:t>
      </w:r>
    </w:p>
    <w:p w:rsidR="00F37F69" w:rsidRPr="007462A2" w:rsidRDefault="00F37F69" w:rsidP="00FB251A">
      <w:pPr>
        <w:pStyle w:val="Tekstpodstawowy"/>
        <w:numPr>
          <w:ilvl w:val="0"/>
          <w:numId w:val="6"/>
        </w:numPr>
        <w:spacing w:after="0"/>
        <w:jc w:val="both"/>
        <w:rPr>
          <w:b/>
          <w:bCs/>
        </w:rPr>
      </w:pPr>
      <w:r w:rsidRPr="007462A2">
        <w:t>Obowiązkiem Wykonawcy jest utrzymanie czys</w:t>
      </w:r>
      <w:r>
        <w:t xml:space="preserve">tości ścierek, </w:t>
      </w:r>
      <w:proofErr w:type="spellStart"/>
      <w:r>
        <w:t>mopów</w:t>
      </w:r>
      <w:proofErr w:type="spellEnd"/>
      <w:r>
        <w:t xml:space="preserve">, szczotek </w:t>
      </w:r>
      <w:r w:rsidRPr="007462A2">
        <w:t>i innych akcesoriów służących do sprzątania (nie mogą one nosić oznak całkowitego zużycia) poprzez ich okresową wymianę.</w:t>
      </w:r>
    </w:p>
    <w:p w:rsidR="00F37F69" w:rsidRPr="007462A2" w:rsidRDefault="00F37F69" w:rsidP="00FB251A">
      <w:pPr>
        <w:pStyle w:val="Tekstpodstawowy"/>
        <w:numPr>
          <w:ilvl w:val="0"/>
          <w:numId w:val="6"/>
        </w:numPr>
        <w:spacing w:after="0"/>
        <w:jc w:val="both"/>
        <w:rPr>
          <w:b/>
          <w:bCs/>
        </w:rPr>
      </w:pPr>
      <w:r w:rsidRPr="007462A2">
        <w:t xml:space="preserve">Wykonawca zapewni maszyny oraz narzędzia do utrzymania czystości wykorzystywane </w:t>
      </w:r>
      <w:r>
        <w:br/>
      </w:r>
      <w:r w:rsidRPr="007462A2">
        <w:t xml:space="preserve">do realizacji zamówienia, które posiadają atesty i spełniają wymagania w zakresie BHP, </w:t>
      </w:r>
      <w:r>
        <w:br/>
      </w:r>
      <w:r w:rsidRPr="007462A2">
        <w:t xml:space="preserve">jak również nie wytwarzają dźwięku o natężeniu głośności powyżej 70dB (m.in. zmywarki </w:t>
      </w:r>
      <w:r>
        <w:br/>
      </w:r>
      <w:r w:rsidRPr="007462A2">
        <w:t xml:space="preserve">do posadzek, odkurzacze profesjonalne do zanieczyszczeń suchych i mokrych). </w:t>
      </w:r>
    </w:p>
    <w:p w:rsidR="00F37F69" w:rsidRDefault="00F37F69" w:rsidP="00F718ED">
      <w:pPr>
        <w:numPr>
          <w:ilvl w:val="0"/>
          <w:numId w:val="6"/>
        </w:numPr>
        <w:tabs>
          <w:tab w:val="clear" w:pos="780"/>
        </w:tabs>
        <w:jc w:val="both"/>
        <w:rPr>
          <w:sz w:val="24"/>
          <w:szCs w:val="24"/>
        </w:rPr>
      </w:pPr>
      <w:r w:rsidRPr="007462A2">
        <w:rPr>
          <w:sz w:val="24"/>
          <w:szCs w:val="24"/>
        </w:rPr>
        <w:t xml:space="preserve">Zamawiający zastrzega sobie prawo do jednostronnej czasowej i przedmiotowej zmiany </w:t>
      </w:r>
      <w:r>
        <w:rPr>
          <w:sz w:val="24"/>
          <w:szCs w:val="24"/>
        </w:rPr>
        <w:br/>
      </w:r>
      <w:r w:rsidRPr="007462A2">
        <w:rPr>
          <w:sz w:val="24"/>
          <w:szCs w:val="24"/>
        </w:rPr>
        <w:t>tj. zwiększenia lub umniejszenia sprzątanej powierzchni, określonej</w:t>
      </w:r>
      <w:r>
        <w:rPr>
          <w:sz w:val="24"/>
          <w:szCs w:val="24"/>
        </w:rPr>
        <w:t xml:space="preserve"> </w:t>
      </w:r>
      <w:r w:rsidRPr="007462A2">
        <w:rPr>
          <w:sz w:val="24"/>
          <w:szCs w:val="24"/>
        </w:rPr>
        <w:t xml:space="preserve">w załączniku nr 1. Zmiana ta nastąpi między innymi w przypadku prowadzonych remontów i czasowego opuszczenia pomieszczeń przez użytkowników. W takiej sytuacji Zamawiający powiadomi Wykonawcę </w:t>
      </w:r>
      <w:r>
        <w:rPr>
          <w:sz w:val="24"/>
          <w:szCs w:val="24"/>
        </w:rPr>
        <w:br/>
      </w:r>
      <w:r w:rsidRPr="007462A2">
        <w:rPr>
          <w:sz w:val="24"/>
          <w:szCs w:val="24"/>
        </w:rPr>
        <w:t>z tygodniowym wyprzedzeniem. Powyższe zmiany nie stanowią  zmiany umowy.</w:t>
      </w:r>
    </w:p>
    <w:p w:rsidR="00F37F69" w:rsidRDefault="00F37F69" w:rsidP="00F718ED">
      <w:pPr>
        <w:numPr>
          <w:ilvl w:val="0"/>
          <w:numId w:val="6"/>
        </w:numPr>
        <w:tabs>
          <w:tab w:val="clear" w:pos="780"/>
        </w:tabs>
        <w:jc w:val="both"/>
        <w:rPr>
          <w:sz w:val="24"/>
          <w:szCs w:val="24"/>
        </w:rPr>
      </w:pPr>
      <w:r w:rsidRPr="00F718ED">
        <w:rPr>
          <w:sz w:val="24"/>
          <w:szCs w:val="24"/>
        </w:rPr>
        <w:t>Do wykonania usługi Wykonawca zaangażuje niezbędną ilość pracowników</w:t>
      </w:r>
      <w:r w:rsidR="001036DB">
        <w:rPr>
          <w:sz w:val="24"/>
          <w:szCs w:val="24"/>
        </w:rPr>
        <w:t>, jednak nie mniej niż 10</w:t>
      </w:r>
      <w:r w:rsidR="006D449C">
        <w:rPr>
          <w:sz w:val="24"/>
          <w:szCs w:val="24"/>
        </w:rPr>
        <w:t xml:space="preserve"> pełnych etatów (w tym </w:t>
      </w:r>
      <w:r w:rsidR="001036DB">
        <w:rPr>
          <w:sz w:val="24"/>
          <w:szCs w:val="24"/>
        </w:rPr>
        <w:t>nie mniej niż 8</w:t>
      </w:r>
      <w:r w:rsidRPr="00F718ED">
        <w:rPr>
          <w:sz w:val="24"/>
          <w:szCs w:val="24"/>
        </w:rPr>
        <w:t xml:space="preserve"> </w:t>
      </w:r>
      <w:r w:rsidR="006D449C">
        <w:rPr>
          <w:sz w:val="24"/>
          <w:szCs w:val="24"/>
        </w:rPr>
        <w:t xml:space="preserve">pełnych </w:t>
      </w:r>
      <w:r w:rsidRPr="00F718ED">
        <w:rPr>
          <w:sz w:val="24"/>
          <w:szCs w:val="24"/>
        </w:rPr>
        <w:t xml:space="preserve">etatów dla osób sprzątających, plus </w:t>
      </w:r>
      <w:r w:rsidR="006D449C">
        <w:rPr>
          <w:sz w:val="24"/>
          <w:szCs w:val="24"/>
        </w:rPr>
        <w:br/>
      </w:r>
      <w:r w:rsidRPr="00F718ED">
        <w:rPr>
          <w:sz w:val="24"/>
          <w:szCs w:val="24"/>
        </w:rPr>
        <w:t xml:space="preserve">1 osoba wyznaczona do serwisu dziennego, plus 1 osoba wyznaczona jako koordynator) wyposażonych w odpowiedni sprzęt, narzędzia, materiały, środki czystości i higieny, jak również w odzież ochronną z logo Wykonawcy oraz identyfikatorem imiennym. Na czas pandemii Wykonawca zatrudni dodatkową osobę wyznaczoną do serwisu dziennego, celem wykonania dezynfekcji łazienek, toalet, poręczy i klamek. Zamawiający wymaga aby pracownicy zaangażowani do wykonania usługi zatrudnieni byli przez Wykonawcę </w:t>
      </w:r>
      <w:r w:rsidR="00E002A7">
        <w:rPr>
          <w:sz w:val="24"/>
          <w:szCs w:val="24"/>
        </w:rPr>
        <w:br/>
      </w:r>
      <w:r w:rsidRPr="00F718ED">
        <w:rPr>
          <w:sz w:val="24"/>
          <w:szCs w:val="24"/>
        </w:rPr>
        <w:t xml:space="preserve">na podstawie umowy o pracę. Zamawiający nie określa wymiaru etatu na jaki mają być zatrudnieni pracownicy Wykonawcy. Zamawiający wymaga natomiast, aby wszelkie czynności dotyczące realizacji przedmiotowego zamówienia osoby wykonywały w ramach łączącej ich </w:t>
      </w:r>
      <w:r w:rsidR="00E002A7">
        <w:rPr>
          <w:sz w:val="24"/>
          <w:szCs w:val="24"/>
        </w:rPr>
        <w:br/>
      </w:r>
      <w:r w:rsidRPr="00F718ED">
        <w:rPr>
          <w:sz w:val="24"/>
          <w:szCs w:val="24"/>
        </w:rPr>
        <w:t>z Wykonawcą umowy o pracę.</w:t>
      </w:r>
    </w:p>
    <w:p w:rsidR="00F37F69" w:rsidRPr="00F718ED" w:rsidRDefault="00F37F69" w:rsidP="00F718ED">
      <w:pPr>
        <w:numPr>
          <w:ilvl w:val="0"/>
          <w:numId w:val="6"/>
        </w:numPr>
        <w:tabs>
          <w:tab w:val="clear" w:pos="780"/>
        </w:tabs>
        <w:jc w:val="both"/>
        <w:rPr>
          <w:sz w:val="24"/>
          <w:szCs w:val="24"/>
        </w:rPr>
      </w:pPr>
      <w:r w:rsidRPr="00F718ED">
        <w:rPr>
          <w:sz w:val="24"/>
          <w:szCs w:val="24"/>
        </w:rPr>
        <w:t>Wykonawca zapewni 2 automatyczne dozowniki na płyn do dezynfekcji rąk na min. 1600 dozowań.</w:t>
      </w:r>
    </w:p>
    <w:p w:rsidR="00F37F69" w:rsidRPr="007462A2" w:rsidRDefault="00F37F69" w:rsidP="00FB251A">
      <w:pPr>
        <w:pStyle w:val="Akapitzlist"/>
        <w:numPr>
          <w:ilvl w:val="0"/>
          <w:numId w:val="6"/>
        </w:numPr>
        <w:spacing w:after="0" w:line="240" w:lineRule="auto"/>
        <w:jc w:val="both"/>
        <w:rPr>
          <w:rFonts w:ascii="Times New Roman" w:hAnsi="Times New Roman"/>
          <w:sz w:val="24"/>
          <w:szCs w:val="24"/>
        </w:rPr>
      </w:pPr>
      <w:r w:rsidRPr="007462A2">
        <w:rPr>
          <w:rFonts w:ascii="Times New Roman" w:hAnsi="Times New Roman"/>
          <w:sz w:val="24"/>
          <w:szCs w:val="24"/>
        </w:rPr>
        <w:t>Wykonawca po podpisaniu umowy, nie później niż w dniu rozpoczęcia wykonywania usługi przedstawi wykaz osób, które będą świadczyć usługę</w:t>
      </w:r>
      <w:r>
        <w:rPr>
          <w:rFonts w:ascii="Times New Roman" w:hAnsi="Times New Roman"/>
          <w:sz w:val="24"/>
          <w:szCs w:val="24"/>
        </w:rPr>
        <w:t xml:space="preserve"> </w:t>
      </w:r>
      <w:r w:rsidRPr="007462A2">
        <w:rPr>
          <w:rFonts w:ascii="Times New Roman" w:hAnsi="Times New Roman"/>
          <w:sz w:val="24"/>
          <w:szCs w:val="24"/>
        </w:rPr>
        <w:t>i udokumentuje formę ich zatrudnienia przedstawiając kopie umów o pracę oraz załączy zaświadczenia o niekaralności pracowników oddelegowanych do wykonywania usługi. Nieprzedstawienie wykazu w ww. terminie może skutkować rozwiązaniem umowy z winy Wykonawcy.</w:t>
      </w:r>
    </w:p>
    <w:p w:rsidR="00F37F69" w:rsidRPr="007462A2" w:rsidRDefault="00F37F69" w:rsidP="00FB251A">
      <w:pPr>
        <w:numPr>
          <w:ilvl w:val="0"/>
          <w:numId w:val="6"/>
        </w:numPr>
        <w:jc w:val="both"/>
        <w:rPr>
          <w:sz w:val="24"/>
          <w:szCs w:val="24"/>
        </w:rPr>
      </w:pPr>
      <w:r w:rsidRPr="007462A2">
        <w:rPr>
          <w:sz w:val="24"/>
          <w:szCs w:val="24"/>
        </w:rPr>
        <w:t>Zamawiający wymaga, aby pracownicy Wykonawcy przed przystąpieniem do wykonywania czynności związanych z realizacją umowy, każdego d</w:t>
      </w:r>
      <w:r>
        <w:rPr>
          <w:sz w:val="24"/>
          <w:szCs w:val="24"/>
        </w:rPr>
        <w:t>nia podpisywali, znajdującą się</w:t>
      </w:r>
      <w:r>
        <w:rPr>
          <w:sz w:val="24"/>
          <w:szCs w:val="24"/>
        </w:rPr>
        <w:br/>
      </w:r>
      <w:r w:rsidRPr="007462A2">
        <w:rPr>
          <w:sz w:val="24"/>
          <w:szCs w:val="24"/>
        </w:rPr>
        <w:t>w portierni, listę potwierdzającą wejście do budynku.</w:t>
      </w:r>
    </w:p>
    <w:p w:rsidR="00F37F69" w:rsidRPr="007462A2" w:rsidRDefault="00F37F69" w:rsidP="00FB251A">
      <w:pPr>
        <w:numPr>
          <w:ilvl w:val="0"/>
          <w:numId w:val="6"/>
        </w:numPr>
        <w:jc w:val="both"/>
        <w:rPr>
          <w:sz w:val="24"/>
          <w:szCs w:val="24"/>
        </w:rPr>
      </w:pPr>
      <w:r w:rsidRPr="007462A2">
        <w:rPr>
          <w:sz w:val="24"/>
          <w:szCs w:val="24"/>
        </w:rPr>
        <w:t>Zamawiający zastrzega sobie możliwość kontroli sposobu zatrudnienia osób wskazanych przez Wykonawcę do realizacji zamówienia. Kontrola może być przeprowadzona bez wcześniejszego uprzedzenia Wykonawcy.</w:t>
      </w:r>
    </w:p>
    <w:p w:rsidR="00F37F69" w:rsidRPr="007462A2" w:rsidRDefault="00F37F69" w:rsidP="00FB251A">
      <w:pPr>
        <w:numPr>
          <w:ilvl w:val="0"/>
          <w:numId w:val="6"/>
        </w:numPr>
        <w:jc w:val="both"/>
        <w:rPr>
          <w:sz w:val="24"/>
          <w:szCs w:val="24"/>
        </w:rPr>
      </w:pPr>
      <w:r w:rsidRPr="007462A2">
        <w:rPr>
          <w:sz w:val="24"/>
          <w:szCs w:val="24"/>
        </w:rPr>
        <w:t>W przypadku zmiany osób wyznaczonych do realizacji zamówienia Wykonawca zobowiązuje się do przekazania Zamawiającemu kopii umów o pracę zawartych</w:t>
      </w:r>
      <w:r>
        <w:rPr>
          <w:sz w:val="24"/>
          <w:szCs w:val="24"/>
        </w:rPr>
        <w:t xml:space="preserve"> </w:t>
      </w:r>
      <w:r w:rsidRPr="007462A2">
        <w:rPr>
          <w:sz w:val="24"/>
          <w:szCs w:val="24"/>
        </w:rPr>
        <w:t>z tymi osobami. Obowiązek ten Wykonawca realizuje w terminie 3 dni roboczych od dokonania przedmiotowej zmiany.</w:t>
      </w:r>
    </w:p>
    <w:p w:rsidR="00F37F69" w:rsidRPr="007462A2" w:rsidRDefault="00F37F69" w:rsidP="00476D81">
      <w:pPr>
        <w:pStyle w:val="Akapitzlist"/>
        <w:numPr>
          <w:ilvl w:val="0"/>
          <w:numId w:val="6"/>
        </w:numPr>
        <w:spacing w:after="0" w:line="240" w:lineRule="auto"/>
        <w:jc w:val="both"/>
        <w:rPr>
          <w:rFonts w:ascii="Times New Roman" w:hAnsi="Times New Roman"/>
          <w:sz w:val="24"/>
          <w:szCs w:val="24"/>
        </w:rPr>
      </w:pPr>
      <w:r w:rsidRPr="007462A2">
        <w:rPr>
          <w:rFonts w:ascii="Times New Roman" w:hAnsi="Times New Roman"/>
          <w:bCs/>
          <w:sz w:val="24"/>
          <w:szCs w:val="24"/>
        </w:rPr>
        <w:t>Pracownicy zatrudnieni przez Wykonawcę do sprzątania winni być osobami posiadającymi obywatelstwo polskie lub posiadającymi odpowiednie uprawienia do pracy w Polsce.</w:t>
      </w:r>
    </w:p>
    <w:p w:rsidR="00F37F69" w:rsidRPr="006D449C" w:rsidRDefault="00F37F69" w:rsidP="006D449C">
      <w:pPr>
        <w:numPr>
          <w:ilvl w:val="0"/>
          <w:numId w:val="6"/>
        </w:numPr>
        <w:jc w:val="both"/>
        <w:rPr>
          <w:sz w:val="24"/>
          <w:szCs w:val="24"/>
        </w:rPr>
      </w:pPr>
      <w:r w:rsidRPr="007462A2">
        <w:rPr>
          <w:sz w:val="24"/>
          <w:szCs w:val="24"/>
        </w:rPr>
        <w:t>Zamawiający zastrzega sobie prawo do zmiany, ze skutkiem natychmiastowym, każdej z osób wyznaczonych do utrzymania czystości w obiekcie.</w:t>
      </w:r>
    </w:p>
    <w:p w:rsidR="00F37F69" w:rsidRDefault="00F37F69" w:rsidP="00FB251A">
      <w:pPr>
        <w:numPr>
          <w:ilvl w:val="0"/>
          <w:numId w:val="6"/>
        </w:numPr>
        <w:jc w:val="both"/>
        <w:rPr>
          <w:sz w:val="24"/>
          <w:szCs w:val="24"/>
        </w:rPr>
      </w:pPr>
      <w:r w:rsidRPr="007462A2">
        <w:rPr>
          <w:sz w:val="24"/>
          <w:szCs w:val="24"/>
        </w:rPr>
        <w:t xml:space="preserve">Wykonawca wyznaczy osobę zwaną koordynatorem, która będzie pełnić stały nadzór nad pracą wszystkich osób sprzątających. Koordynator będzie utrzymywać bezpośredni, stały kontakt </w:t>
      </w:r>
      <w:r w:rsidR="00E002A7">
        <w:rPr>
          <w:sz w:val="24"/>
          <w:szCs w:val="24"/>
        </w:rPr>
        <w:br/>
      </w:r>
      <w:r w:rsidRPr="007462A2">
        <w:rPr>
          <w:sz w:val="24"/>
          <w:szCs w:val="24"/>
        </w:rPr>
        <w:t>z przedstawicielem Zamawiającego.</w:t>
      </w:r>
    </w:p>
    <w:p w:rsidR="006D449C" w:rsidRDefault="006D449C" w:rsidP="006D449C">
      <w:pPr>
        <w:jc w:val="both"/>
        <w:rPr>
          <w:sz w:val="24"/>
          <w:szCs w:val="24"/>
        </w:rPr>
      </w:pPr>
    </w:p>
    <w:p w:rsidR="006D449C" w:rsidRDefault="006D449C" w:rsidP="006D449C">
      <w:pPr>
        <w:jc w:val="both"/>
        <w:rPr>
          <w:sz w:val="24"/>
          <w:szCs w:val="24"/>
        </w:rPr>
      </w:pPr>
    </w:p>
    <w:p w:rsidR="006D449C" w:rsidRDefault="006D449C" w:rsidP="006D449C">
      <w:pPr>
        <w:jc w:val="both"/>
        <w:rPr>
          <w:sz w:val="24"/>
          <w:szCs w:val="24"/>
        </w:rPr>
      </w:pPr>
    </w:p>
    <w:p w:rsidR="006D449C" w:rsidRPr="007462A2" w:rsidRDefault="006D449C" w:rsidP="006D449C">
      <w:pPr>
        <w:jc w:val="both"/>
        <w:rPr>
          <w:sz w:val="24"/>
          <w:szCs w:val="24"/>
        </w:rPr>
      </w:pPr>
    </w:p>
    <w:p w:rsidR="00F37F69" w:rsidRPr="007462A2" w:rsidRDefault="00F37F69" w:rsidP="00FB251A">
      <w:pPr>
        <w:pStyle w:val="Tekstpodstawowy"/>
        <w:numPr>
          <w:ilvl w:val="0"/>
          <w:numId w:val="6"/>
        </w:numPr>
        <w:spacing w:after="0"/>
        <w:jc w:val="both"/>
        <w:rPr>
          <w:b/>
          <w:bCs/>
        </w:rPr>
      </w:pPr>
      <w:r w:rsidRPr="007462A2">
        <w:t>Wykonawca zobowiązany jest do natychmiastowego usuwania wszelkich niedociągnięć stwierdzonych w czasie kontroli re</w:t>
      </w:r>
      <w:r>
        <w:t xml:space="preserve">alizacji przedmiotu zamówienia </w:t>
      </w:r>
      <w:r w:rsidRPr="007462A2">
        <w:t>(o ile istnieje taka możliwość).</w:t>
      </w:r>
    </w:p>
    <w:p w:rsidR="00F37F69" w:rsidRPr="007462A2" w:rsidRDefault="00F37F69" w:rsidP="00FB251A">
      <w:pPr>
        <w:pStyle w:val="Tekstpodstawowy"/>
        <w:numPr>
          <w:ilvl w:val="0"/>
          <w:numId w:val="6"/>
        </w:numPr>
        <w:spacing w:after="0"/>
        <w:jc w:val="both"/>
        <w:rPr>
          <w:b/>
          <w:bCs/>
        </w:rPr>
      </w:pPr>
      <w:r w:rsidRPr="007462A2">
        <w:t>Wykonawca ponosi odpowiedzialność za szkody powstałe w związku</w:t>
      </w:r>
      <w:r>
        <w:t xml:space="preserve"> z realizacją zamówienia oraz</w:t>
      </w:r>
      <w:r w:rsidRPr="007462A2">
        <w:t xml:space="preserve"> inne działania osób zatrudnionych przez Wykonawcę,</w:t>
      </w:r>
      <w:r>
        <w:t xml:space="preserve"> </w:t>
      </w:r>
      <w:r w:rsidRPr="007462A2">
        <w:t>w tym za uszkodzenia lub zniszczenie wszelkiej własności publicznej lub prywatnej</w:t>
      </w:r>
      <w:r>
        <w:t xml:space="preserve"> </w:t>
      </w:r>
      <w:r w:rsidRPr="007462A2">
        <w:t>w pomieszczeniach objętych usługą sprzątania.</w:t>
      </w:r>
    </w:p>
    <w:p w:rsidR="00F37F69" w:rsidRPr="007462A2" w:rsidRDefault="00F37F69" w:rsidP="00FB251A">
      <w:pPr>
        <w:numPr>
          <w:ilvl w:val="0"/>
          <w:numId w:val="6"/>
        </w:numPr>
        <w:jc w:val="both"/>
        <w:rPr>
          <w:sz w:val="24"/>
          <w:szCs w:val="24"/>
        </w:rPr>
      </w:pPr>
      <w:r w:rsidRPr="007462A2">
        <w:rPr>
          <w:sz w:val="24"/>
          <w:szCs w:val="24"/>
        </w:rPr>
        <w:t>Wykonawca ponosi odpowiedzialność za pracowników i przestrzeganie przez nich warunków BHP i p.poż.</w:t>
      </w:r>
    </w:p>
    <w:p w:rsidR="00F37F69" w:rsidRPr="007462A2" w:rsidRDefault="00F37F69" w:rsidP="00FB251A">
      <w:pPr>
        <w:numPr>
          <w:ilvl w:val="0"/>
          <w:numId w:val="6"/>
        </w:numPr>
        <w:jc w:val="both"/>
        <w:rPr>
          <w:sz w:val="24"/>
          <w:szCs w:val="24"/>
        </w:rPr>
      </w:pPr>
      <w:r w:rsidRPr="007462A2">
        <w:rPr>
          <w:sz w:val="24"/>
          <w:szCs w:val="24"/>
        </w:rPr>
        <w:t xml:space="preserve">Pobierane z portierni klucze do pomieszczeń muszą być zdawane bezpośrednio po sprzątnięciu pomieszczenia. Niedopuszczalne jest noszenie kluczy przy sobie, ani pozostawianie ich </w:t>
      </w:r>
      <w:r>
        <w:rPr>
          <w:sz w:val="24"/>
          <w:szCs w:val="24"/>
        </w:rPr>
        <w:br/>
      </w:r>
      <w:r w:rsidRPr="007462A2">
        <w:rPr>
          <w:sz w:val="24"/>
          <w:szCs w:val="24"/>
        </w:rPr>
        <w:t>w drzwiach. Przed zamknięciem pomieszczenia należy zamknąć wszystkie okna.</w:t>
      </w:r>
    </w:p>
    <w:p w:rsidR="00F37F69" w:rsidRPr="007462A2" w:rsidRDefault="00F37F69" w:rsidP="00FB251A">
      <w:pPr>
        <w:pStyle w:val="Tekstpodstawowy"/>
        <w:numPr>
          <w:ilvl w:val="0"/>
          <w:numId w:val="6"/>
        </w:numPr>
        <w:spacing w:after="0"/>
        <w:jc w:val="both"/>
        <w:rPr>
          <w:b/>
          <w:bCs/>
        </w:rPr>
      </w:pPr>
      <w:r w:rsidRPr="007462A2">
        <w:t>Wykonawca zobowiązany jest do bezzwłocznego poinformowania Zamawiającego</w:t>
      </w:r>
      <w:r>
        <w:t xml:space="preserve"> </w:t>
      </w:r>
      <w:r>
        <w:br/>
      </w:r>
      <w:r w:rsidRPr="007462A2">
        <w:t>o wszelkich zauważonych awariach i uszkodzeniach, występujących w przedmiocie umowy.</w:t>
      </w:r>
    </w:p>
    <w:p w:rsidR="00F37F69" w:rsidRPr="007462A2" w:rsidRDefault="00F37F69" w:rsidP="00FB251A">
      <w:pPr>
        <w:numPr>
          <w:ilvl w:val="0"/>
          <w:numId w:val="6"/>
        </w:numPr>
        <w:jc w:val="both"/>
        <w:rPr>
          <w:sz w:val="24"/>
          <w:szCs w:val="24"/>
        </w:rPr>
      </w:pPr>
      <w:r w:rsidRPr="007462A2">
        <w:rPr>
          <w:sz w:val="24"/>
          <w:szCs w:val="24"/>
        </w:rPr>
        <w:t xml:space="preserve">Wykonawca odpowiada materialnie za straty poniesione przez Zamawiającego, powstałe </w:t>
      </w:r>
      <w:r>
        <w:rPr>
          <w:sz w:val="24"/>
          <w:szCs w:val="24"/>
        </w:rPr>
        <w:br/>
      </w:r>
      <w:r w:rsidRPr="007462A2">
        <w:rPr>
          <w:sz w:val="24"/>
          <w:szCs w:val="24"/>
        </w:rPr>
        <w:t>na skutek nienależytego wykonania przedmiotu zamówienia przez Wykonawcę – do pełnej wysokości straty.</w:t>
      </w:r>
    </w:p>
    <w:p w:rsidR="00F37F69" w:rsidRPr="007462A2" w:rsidRDefault="00F37F69" w:rsidP="00FB251A">
      <w:pPr>
        <w:numPr>
          <w:ilvl w:val="0"/>
          <w:numId w:val="6"/>
        </w:numPr>
        <w:rPr>
          <w:sz w:val="24"/>
          <w:szCs w:val="24"/>
        </w:rPr>
      </w:pPr>
      <w:r w:rsidRPr="007462A2">
        <w:rPr>
          <w:sz w:val="24"/>
          <w:szCs w:val="24"/>
        </w:rPr>
        <w:t>Wykonawca zapewni dzienny 1-osobowy serwis:</w:t>
      </w:r>
    </w:p>
    <w:p w:rsidR="00F37F69" w:rsidRPr="007462A2" w:rsidRDefault="00F37F69" w:rsidP="006B5F0B">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462A2">
        <w:rPr>
          <w:rFonts w:ascii="Times New Roman" w:hAnsi="Times New Roman"/>
          <w:sz w:val="24"/>
          <w:szCs w:val="24"/>
        </w:rPr>
        <w:t xml:space="preserve">w okresie od 1 września do 30 czerwca danego roku codziennie przez siedem dni </w:t>
      </w:r>
      <w:r>
        <w:rPr>
          <w:rFonts w:ascii="Times New Roman" w:hAnsi="Times New Roman"/>
          <w:sz w:val="24"/>
          <w:szCs w:val="24"/>
        </w:rPr>
        <w:br/>
      </w:r>
      <w:r w:rsidRPr="007462A2">
        <w:rPr>
          <w:rFonts w:ascii="Times New Roman" w:hAnsi="Times New Roman"/>
          <w:sz w:val="24"/>
          <w:szCs w:val="24"/>
        </w:rPr>
        <w:t xml:space="preserve">w tygodniu, w godz. od </w:t>
      </w:r>
      <w:r>
        <w:rPr>
          <w:rFonts w:ascii="Times New Roman" w:hAnsi="Times New Roman"/>
          <w:sz w:val="24"/>
          <w:szCs w:val="24"/>
        </w:rPr>
        <w:t>7</w:t>
      </w:r>
      <w:r w:rsidRPr="007462A2">
        <w:rPr>
          <w:rFonts w:ascii="Times New Roman" w:hAnsi="Times New Roman"/>
          <w:sz w:val="24"/>
          <w:szCs w:val="24"/>
        </w:rPr>
        <w:t>:</w:t>
      </w:r>
      <w:r>
        <w:rPr>
          <w:rFonts w:ascii="Times New Roman" w:hAnsi="Times New Roman"/>
          <w:sz w:val="24"/>
          <w:szCs w:val="24"/>
        </w:rPr>
        <w:t>3</w:t>
      </w:r>
      <w:r w:rsidRPr="007462A2">
        <w:rPr>
          <w:rFonts w:ascii="Times New Roman" w:hAnsi="Times New Roman"/>
          <w:sz w:val="24"/>
          <w:szCs w:val="24"/>
        </w:rPr>
        <w:t>0 do 1</w:t>
      </w:r>
      <w:r>
        <w:rPr>
          <w:rFonts w:ascii="Times New Roman" w:hAnsi="Times New Roman"/>
          <w:sz w:val="24"/>
          <w:szCs w:val="24"/>
        </w:rPr>
        <w:t>4</w:t>
      </w:r>
      <w:r w:rsidRPr="007462A2">
        <w:rPr>
          <w:rFonts w:ascii="Times New Roman" w:hAnsi="Times New Roman"/>
          <w:sz w:val="24"/>
          <w:szCs w:val="24"/>
        </w:rPr>
        <w:t>:</w:t>
      </w:r>
      <w:r>
        <w:rPr>
          <w:rFonts w:ascii="Times New Roman" w:hAnsi="Times New Roman"/>
          <w:sz w:val="24"/>
          <w:szCs w:val="24"/>
        </w:rPr>
        <w:t>3</w:t>
      </w:r>
      <w:r w:rsidRPr="007462A2">
        <w:rPr>
          <w:rFonts w:ascii="Times New Roman" w:hAnsi="Times New Roman"/>
          <w:sz w:val="24"/>
          <w:szCs w:val="24"/>
        </w:rPr>
        <w:t>0,</w:t>
      </w:r>
    </w:p>
    <w:p w:rsidR="00F37F69" w:rsidRPr="007462A2" w:rsidRDefault="00F37F69" w:rsidP="00FB251A">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462A2">
        <w:rPr>
          <w:rFonts w:ascii="Times New Roman" w:hAnsi="Times New Roman"/>
          <w:sz w:val="24"/>
          <w:szCs w:val="24"/>
        </w:rPr>
        <w:t xml:space="preserve">w okresie od 1 lipca do 31 sierpnia danego roku </w:t>
      </w:r>
      <w:r>
        <w:rPr>
          <w:rFonts w:ascii="Times New Roman" w:hAnsi="Times New Roman"/>
          <w:sz w:val="24"/>
          <w:szCs w:val="24"/>
        </w:rPr>
        <w:t>dwa</w:t>
      </w:r>
      <w:r w:rsidRPr="007462A2">
        <w:rPr>
          <w:rFonts w:ascii="Times New Roman" w:hAnsi="Times New Roman"/>
          <w:sz w:val="24"/>
          <w:szCs w:val="24"/>
        </w:rPr>
        <w:t xml:space="preserve"> razy w tygodniu, </w:t>
      </w:r>
      <w:r>
        <w:rPr>
          <w:rFonts w:ascii="Times New Roman" w:hAnsi="Times New Roman"/>
          <w:sz w:val="24"/>
          <w:szCs w:val="24"/>
        </w:rPr>
        <w:t xml:space="preserve">we wtorki </w:t>
      </w:r>
      <w:r>
        <w:rPr>
          <w:rFonts w:ascii="Times New Roman" w:hAnsi="Times New Roman"/>
          <w:sz w:val="24"/>
          <w:szCs w:val="24"/>
        </w:rPr>
        <w:br/>
        <w:t>i czwartki</w:t>
      </w:r>
      <w:r w:rsidRPr="007462A2">
        <w:rPr>
          <w:rFonts w:ascii="Times New Roman" w:hAnsi="Times New Roman"/>
          <w:sz w:val="24"/>
          <w:szCs w:val="24"/>
        </w:rPr>
        <w:t xml:space="preserve">, w godz. od </w:t>
      </w:r>
      <w:r>
        <w:rPr>
          <w:rFonts w:ascii="Times New Roman" w:hAnsi="Times New Roman"/>
          <w:sz w:val="24"/>
          <w:szCs w:val="24"/>
        </w:rPr>
        <w:t>7</w:t>
      </w:r>
      <w:r w:rsidRPr="007462A2">
        <w:rPr>
          <w:rFonts w:ascii="Times New Roman" w:hAnsi="Times New Roman"/>
          <w:sz w:val="24"/>
          <w:szCs w:val="24"/>
        </w:rPr>
        <w:t>:</w:t>
      </w:r>
      <w:r>
        <w:rPr>
          <w:rFonts w:ascii="Times New Roman" w:hAnsi="Times New Roman"/>
          <w:sz w:val="24"/>
          <w:szCs w:val="24"/>
        </w:rPr>
        <w:t>3</w:t>
      </w:r>
      <w:r w:rsidRPr="007462A2">
        <w:rPr>
          <w:rFonts w:ascii="Times New Roman" w:hAnsi="Times New Roman"/>
          <w:sz w:val="24"/>
          <w:szCs w:val="24"/>
        </w:rPr>
        <w:t>0 do 1</w:t>
      </w:r>
      <w:r>
        <w:rPr>
          <w:rFonts w:ascii="Times New Roman" w:hAnsi="Times New Roman"/>
          <w:sz w:val="24"/>
          <w:szCs w:val="24"/>
        </w:rPr>
        <w:t>4</w:t>
      </w:r>
      <w:r w:rsidRPr="007462A2">
        <w:rPr>
          <w:rFonts w:ascii="Times New Roman" w:hAnsi="Times New Roman"/>
          <w:sz w:val="24"/>
          <w:szCs w:val="24"/>
        </w:rPr>
        <w:t>:</w:t>
      </w:r>
      <w:r>
        <w:rPr>
          <w:rFonts w:ascii="Times New Roman" w:hAnsi="Times New Roman"/>
          <w:sz w:val="24"/>
          <w:szCs w:val="24"/>
        </w:rPr>
        <w:t>3</w:t>
      </w:r>
      <w:r w:rsidRPr="007462A2">
        <w:rPr>
          <w:rFonts w:ascii="Times New Roman" w:hAnsi="Times New Roman"/>
          <w:sz w:val="24"/>
          <w:szCs w:val="24"/>
        </w:rPr>
        <w:t>0.</w:t>
      </w:r>
    </w:p>
    <w:p w:rsidR="00F37F69" w:rsidRPr="007462A2" w:rsidRDefault="00F37F69" w:rsidP="00FB251A">
      <w:pPr>
        <w:numPr>
          <w:ilvl w:val="0"/>
          <w:numId w:val="6"/>
        </w:numPr>
        <w:jc w:val="both"/>
        <w:rPr>
          <w:b/>
          <w:sz w:val="24"/>
          <w:szCs w:val="24"/>
        </w:rPr>
      </w:pPr>
      <w:r w:rsidRPr="007462A2">
        <w:rPr>
          <w:b/>
          <w:sz w:val="24"/>
          <w:szCs w:val="24"/>
        </w:rPr>
        <w:t>Przed przystąpieniem do przetargu Zamaw</w:t>
      </w:r>
      <w:r>
        <w:rPr>
          <w:b/>
          <w:sz w:val="24"/>
          <w:szCs w:val="24"/>
        </w:rPr>
        <w:t xml:space="preserve">iający sugeruje zapoznanie się </w:t>
      </w:r>
      <w:r w:rsidRPr="007462A2">
        <w:rPr>
          <w:b/>
          <w:sz w:val="24"/>
          <w:szCs w:val="24"/>
        </w:rPr>
        <w:t xml:space="preserve">z obiektem. </w:t>
      </w:r>
    </w:p>
    <w:p w:rsidR="00F37F69" w:rsidRPr="007462A2" w:rsidRDefault="00F37F69" w:rsidP="00FB251A">
      <w:pPr>
        <w:ind w:left="360"/>
        <w:rPr>
          <w:sz w:val="24"/>
          <w:szCs w:val="24"/>
        </w:rPr>
      </w:pPr>
    </w:p>
    <w:p w:rsidR="00F37F69" w:rsidRPr="007462A2"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Default="00F37F69" w:rsidP="00FB251A">
      <w:pPr>
        <w:jc w:val="both"/>
        <w:rPr>
          <w:b/>
          <w:bCs/>
          <w:sz w:val="24"/>
          <w:szCs w:val="24"/>
        </w:rPr>
      </w:pPr>
    </w:p>
    <w:p w:rsidR="00F37F69" w:rsidRPr="007462A2" w:rsidRDefault="00F37F69" w:rsidP="00FB251A">
      <w:pPr>
        <w:jc w:val="both"/>
        <w:rPr>
          <w:b/>
          <w:bCs/>
          <w:sz w:val="24"/>
          <w:szCs w:val="24"/>
        </w:rPr>
      </w:pPr>
    </w:p>
    <w:p w:rsidR="00F37F69" w:rsidRDefault="00F37F69" w:rsidP="006B5F0B">
      <w:pPr>
        <w:jc w:val="center"/>
        <w:rPr>
          <w:b/>
          <w:bCs/>
          <w:sz w:val="32"/>
          <w:szCs w:val="32"/>
        </w:rPr>
      </w:pPr>
    </w:p>
    <w:p w:rsidR="00816D4C" w:rsidRDefault="00816D4C" w:rsidP="006B5F0B">
      <w:pPr>
        <w:jc w:val="center"/>
        <w:rPr>
          <w:b/>
          <w:bCs/>
          <w:sz w:val="32"/>
          <w:szCs w:val="32"/>
        </w:rPr>
      </w:pPr>
    </w:p>
    <w:p w:rsidR="00816D4C" w:rsidRDefault="00816D4C" w:rsidP="006B5F0B">
      <w:pPr>
        <w:jc w:val="center"/>
        <w:rPr>
          <w:b/>
          <w:bCs/>
          <w:sz w:val="32"/>
          <w:szCs w:val="32"/>
        </w:rPr>
      </w:pPr>
    </w:p>
    <w:p w:rsidR="00F37F69" w:rsidRPr="006B5F0B" w:rsidRDefault="00F37F69" w:rsidP="006B5F0B">
      <w:pPr>
        <w:jc w:val="center"/>
        <w:rPr>
          <w:b/>
          <w:bCs/>
          <w:sz w:val="32"/>
          <w:szCs w:val="32"/>
        </w:rPr>
      </w:pPr>
      <w:r w:rsidRPr="006B5F0B">
        <w:rPr>
          <w:b/>
          <w:bCs/>
          <w:sz w:val="32"/>
          <w:szCs w:val="32"/>
        </w:rPr>
        <w:t>Usługa obejmuje wykonanie następujących czynności:</w:t>
      </w:r>
    </w:p>
    <w:p w:rsidR="00F37F69" w:rsidRPr="007462A2" w:rsidRDefault="00F37F69" w:rsidP="00FB251A">
      <w:pPr>
        <w:jc w:val="both"/>
        <w:rPr>
          <w:b/>
          <w:bCs/>
          <w:sz w:val="24"/>
          <w:szCs w:val="24"/>
        </w:rPr>
      </w:pPr>
    </w:p>
    <w:p w:rsidR="00F37F69" w:rsidRPr="007462A2" w:rsidRDefault="00F37F69" w:rsidP="00FB251A">
      <w:pPr>
        <w:numPr>
          <w:ilvl w:val="0"/>
          <w:numId w:val="1"/>
        </w:numPr>
        <w:tabs>
          <w:tab w:val="clear" w:pos="1080"/>
          <w:tab w:val="num" w:pos="900"/>
        </w:tabs>
        <w:ind w:left="900"/>
        <w:rPr>
          <w:b/>
          <w:bCs/>
          <w:sz w:val="24"/>
          <w:szCs w:val="24"/>
        </w:rPr>
      </w:pPr>
      <w:r w:rsidRPr="007462A2">
        <w:rPr>
          <w:b/>
          <w:bCs/>
          <w:sz w:val="24"/>
          <w:szCs w:val="24"/>
        </w:rPr>
        <w:t>Zakres prac do wykonania codziennie:</w:t>
      </w:r>
    </w:p>
    <w:p w:rsidR="00F37F69" w:rsidRPr="007462A2" w:rsidRDefault="00F37F69" w:rsidP="00FB251A">
      <w:pPr>
        <w:numPr>
          <w:ilvl w:val="0"/>
          <w:numId w:val="9"/>
        </w:numPr>
        <w:jc w:val="both"/>
        <w:rPr>
          <w:sz w:val="24"/>
          <w:szCs w:val="24"/>
        </w:rPr>
      </w:pPr>
      <w:r w:rsidRPr="007462A2">
        <w:rPr>
          <w:sz w:val="24"/>
          <w:szCs w:val="24"/>
        </w:rPr>
        <w:t>Odkurzanie wykładzin dywanowych wraz z cokolikami, chodników, mebli tapicerowanych. Czyszczenie występujących na wykładzinach plam</w:t>
      </w:r>
      <w:r>
        <w:rPr>
          <w:sz w:val="24"/>
          <w:szCs w:val="24"/>
        </w:rPr>
        <w:t xml:space="preserve"> </w:t>
      </w:r>
      <w:r w:rsidRPr="007462A2">
        <w:rPr>
          <w:sz w:val="24"/>
          <w:szCs w:val="24"/>
        </w:rPr>
        <w:t>i widocznych zabrudzeń – na bieżąco.</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 xml:space="preserve">Zamiatanie, zmywanie na mokro i nabłyszczanie powierzchni podłóg, wejść </w:t>
      </w:r>
      <w:r w:rsidRPr="007462A2">
        <w:rPr>
          <w:sz w:val="24"/>
          <w:szCs w:val="24"/>
        </w:rPr>
        <w:br/>
        <w:t>i przejść komunikacyjnych – rodzaj środków chemicznych i typ urządzeń należy dostosować do określonego rodzaju podłogi tak, aby nie pozostawały smugi.</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 xml:space="preserve">Ścieranie kurzu z mebli (również z góry) i innego sprzętu biurowego, a także parapetów, pulpitów przy użyciu środków czyszczących antystatycznych, bezzapachowych lub </w:t>
      </w:r>
      <w:r>
        <w:rPr>
          <w:sz w:val="24"/>
          <w:szCs w:val="24"/>
        </w:rPr>
        <w:br/>
      </w:r>
      <w:r w:rsidRPr="007462A2">
        <w:rPr>
          <w:sz w:val="24"/>
          <w:szCs w:val="24"/>
        </w:rPr>
        <w:t>o delikatnym zapachu naturalnym, odpowiednich dla rodzaju powierzchni (drewno, tworzywo sztuczne).</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Czyszczenie i wycieranie poręczy, balustrad na klatkach schodowych i ciągach komunikacyjnych.</w:t>
      </w:r>
    </w:p>
    <w:p w:rsidR="00F37F69" w:rsidRPr="007462A2" w:rsidRDefault="00F37F69" w:rsidP="00FB251A">
      <w:pPr>
        <w:numPr>
          <w:ilvl w:val="1"/>
          <w:numId w:val="2"/>
        </w:numPr>
        <w:tabs>
          <w:tab w:val="clear" w:pos="1440"/>
          <w:tab w:val="num" w:pos="1260"/>
        </w:tabs>
        <w:ind w:left="1260"/>
        <w:rPr>
          <w:sz w:val="24"/>
          <w:szCs w:val="24"/>
        </w:rPr>
      </w:pPr>
      <w:r w:rsidRPr="007462A2">
        <w:rPr>
          <w:sz w:val="24"/>
          <w:szCs w:val="24"/>
        </w:rPr>
        <w:t>Usuwanie pajęczyn ze ścian i sufitów.</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Wynoszenie śmieci z koszy do wyznaczonych pojemników i wymiana worków (worki zapewnia Wykonawca). Wykonawca zobowiązany jest do przestrzegania zasad segregacji odpadów, zgodnie z zaleceniami Zamawiającego.</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Mycie drzwi wejściowych do budynku, schodów wejściowych do budynku, czyszczenie wycieraczek.</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 xml:space="preserve">Sprzątanie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Pr="007462A2">
        <w:rPr>
          <w:sz w:val="24"/>
          <w:szCs w:val="24"/>
        </w:rPr>
        <w:t>zapachowych-dezynfekujących</w:t>
      </w:r>
      <w:proofErr w:type="spellEnd"/>
      <w:r w:rsidRPr="007462A2">
        <w:rPr>
          <w:sz w:val="24"/>
          <w:szCs w:val="24"/>
        </w:rPr>
        <w:t xml:space="preserve"> do muszli i pisuarów, worków do koszy (ręczniki papierowe, papier toaletowy, mydło, środki dezynfekcyjne, konserwujące, zapachowe oraz worki na śmieci zapewnia Wykonawca we własnym zakresie).</w:t>
      </w:r>
    </w:p>
    <w:p w:rsidR="00F37F69" w:rsidRPr="007462A2" w:rsidRDefault="00F37F69" w:rsidP="00FB251A">
      <w:pPr>
        <w:numPr>
          <w:ilvl w:val="1"/>
          <w:numId w:val="2"/>
        </w:numPr>
        <w:tabs>
          <w:tab w:val="clear" w:pos="1440"/>
          <w:tab w:val="num" w:pos="1260"/>
        </w:tabs>
        <w:ind w:left="1260"/>
        <w:rPr>
          <w:sz w:val="24"/>
          <w:szCs w:val="24"/>
        </w:rPr>
      </w:pPr>
      <w:r w:rsidRPr="007462A2">
        <w:rPr>
          <w:sz w:val="24"/>
          <w:szCs w:val="24"/>
        </w:rPr>
        <w:t>Mycie zlewów, blatów kuchennych – o ile występują.</w:t>
      </w:r>
    </w:p>
    <w:p w:rsidR="00F37F69" w:rsidRPr="007462A2" w:rsidRDefault="00F37F69" w:rsidP="00FB251A">
      <w:pPr>
        <w:numPr>
          <w:ilvl w:val="1"/>
          <w:numId w:val="2"/>
        </w:numPr>
        <w:tabs>
          <w:tab w:val="clear" w:pos="1440"/>
          <w:tab w:val="num" w:pos="1260"/>
        </w:tabs>
        <w:ind w:left="1260"/>
        <w:rPr>
          <w:sz w:val="24"/>
          <w:szCs w:val="24"/>
        </w:rPr>
      </w:pPr>
      <w:r w:rsidRPr="007462A2">
        <w:rPr>
          <w:sz w:val="24"/>
          <w:szCs w:val="24"/>
        </w:rPr>
        <w:t>Czyszczenie tablic lekcyjnych.</w:t>
      </w:r>
    </w:p>
    <w:p w:rsidR="00F37F69" w:rsidRPr="007462A2" w:rsidRDefault="00F37F69" w:rsidP="00FB251A">
      <w:pPr>
        <w:numPr>
          <w:ilvl w:val="1"/>
          <w:numId w:val="2"/>
        </w:numPr>
        <w:tabs>
          <w:tab w:val="clear" w:pos="1440"/>
          <w:tab w:val="num" w:pos="1260"/>
        </w:tabs>
        <w:ind w:left="1260"/>
        <w:jc w:val="both"/>
        <w:rPr>
          <w:sz w:val="24"/>
          <w:szCs w:val="24"/>
        </w:rPr>
      </w:pPr>
      <w:r w:rsidRPr="007462A2">
        <w:rPr>
          <w:sz w:val="24"/>
          <w:szCs w:val="24"/>
        </w:rPr>
        <w:t xml:space="preserve">Mechaniczne czyszczenie z froterowaniem powierzchni podłogowych zmywalnych </w:t>
      </w:r>
      <w:r>
        <w:rPr>
          <w:sz w:val="24"/>
          <w:szCs w:val="24"/>
        </w:rPr>
        <w:br/>
      </w:r>
      <w:r w:rsidRPr="007462A2">
        <w:rPr>
          <w:sz w:val="24"/>
          <w:szCs w:val="24"/>
        </w:rPr>
        <w:t>w celu zapewnienia nienagannego wyglądu i czystości</w:t>
      </w:r>
      <w:r>
        <w:rPr>
          <w:sz w:val="24"/>
          <w:szCs w:val="24"/>
        </w:rPr>
        <w:t xml:space="preserve"> </w:t>
      </w:r>
      <w:r w:rsidRPr="007462A2">
        <w:rPr>
          <w:sz w:val="24"/>
          <w:szCs w:val="24"/>
        </w:rPr>
        <w:t>(po zakończeniu procesu powierzchnia powinna być jednorodna bez smug</w:t>
      </w:r>
      <w:r>
        <w:rPr>
          <w:sz w:val="24"/>
          <w:szCs w:val="24"/>
        </w:rPr>
        <w:t xml:space="preserve"> </w:t>
      </w:r>
      <w:r w:rsidRPr="007462A2">
        <w:rPr>
          <w:sz w:val="24"/>
          <w:szCs w:val="24"/>
        </w:rPr>
        <w:t>i zacieków) – co drugi dzień.</w:t>
      </w:r>
    </w:p>
    <w:p w:rsidR="00F37F69" w:rsidRPr="007462A2" w:rsidRDefault="00F37F69" w:rsidP="00FB251A">
      <w:pPr>
        <w:ind w:left="1080"/>
        <w:rPr>
          <w:sz w:val="24"/>
          <w:szCs w:val="24"/>
        </w:rPr>
      </w:pPr>
    </w:p>
    <w:p w:rsidR="00F37F69" w:rsidRPr="007462A2" w:rsidRDefault="00F37F69" w:rsidP="00FB251A">
      <w:pPr>
        <w:numPr>
          <w:ilvl w:val="0"/>
          <w:numId w:val="1"/>
        </w:numPr>
        <w:tabs>
          <w:tab w:val="clear" w:pos="1080"/>
          <w:tab w:val="num" w:pos="900"/>
        </w:tabs>
        <w:ind w:left="900"/>
        <w:rPr>
          <w:b/>
          <w:bCs/>
          <w:sz w:val="24"/>
          <w:szCs w:val="24"/>
        </w:rPr>
      </w:pPr>
      <w:r w:rsidRPr="007462A2">
        <w:rPr>
          <w:b/>
          <w:bCs/>
          <w:sz w:val="24"/>
          <w:szCs w:val="24"/>
        </w:rPr>
        <w:t>Zakres prac do wykonania co najmniej jeden raz w tygodniu:</w:t>
      </w:r>
    </w:p>
    <w:p w:rsidR="00F37F69" w:rsidRPr="007462A2" w:rsidRDefault="00F37F69" w:rsidP="00FB251A">
      <w:pPr>
        <w:numPr>
          <w:ilvl w:val="0"/>
          <w:numId w:val="7"/>
        </w:numPr>
        <w:tabs>
          <w:tab w:val="clear" w:pos="1440"/>
          <w:tab w:val="num" w:pos="1260"/>
        </w:tabs>
        <w:ind w:left="1260"/>
        <w:jc w:val="both"/>
        <w:rPr>
          <w:sz w:val="24"/>
          <w:szCs w:val="24"/>
        </w:rPr>
      </w:pPr>
      <w:r w:rsidRPr="007462A2">
        <w:rPr>
          <w:sz w:val="24"/>
          <w:szCs w:val="24"/>
        </w:rPr>
        <w:t>Mycie przeszkleń drzwi, gablot szklanych, drzwi wewnętrznych i ościeżnic.</w:t>
      </w:r>
    </w:p>
    <w:p w:rsidR="00F37F69" w:rsidRPr="007462A2" w:rsidRDefault="00F37F69" w:rsidP="00FB251A">
      <w:pPr>
        <w:numPr>
          <w:ilvl w:val="0"/>
          <w:numId w:val="4"/>
        </w:numPr>
        <w:tabs>
          <w:tab w:val="clear" w:pos="1440"/>
          <w:tab w:val="num" w:pos="1260"/>
        </w:tabs>
        <w:ind w:left="1260"/>
        <w:jc w:val="both"/>
        <w:rPr>
          <w:sz w:val="24"/>
          <w:szCs w:val="24"/>
        </w:rPr>
      </w:pPr>
      <w:r w:rsidRPr="007462A2">
        <w:rPr>
          <w:sz w:val="24"/>
          <w:szCs w:val="24"/>
        </w:rPr>
        <w:t>Mycie wszystkich wyłączników, gniazdek i punktów świetlnych dostępnych</w:t>
      </w:r>
      <w:r>
        <w:rPr>
          <w:sz w:val="24"/>
          <w:szCs w:val="24"/>
        </w:rPr>
        <w:t xml:space="preserve"> </w:t>
      </w:r>
      <w:r w:rsidRPr="007462A2">
        <w:rPr>
          <w:sz w:val="24"/>
          <w:szCs w:val="24"/>
        </w:rPr>
        <w:t>z podłogi.</w:t>
      </w:r>
    </w:p>
    <w:p w:rsidR="00F37F69" w:rsidRPr="007462A2" w:rsidRDefault="00F37F69" w:rsidP="00FB251A">
      <w:pPr>
        <w:numPr>
          <w:ilvl w:val="0"/>
          <w:numId w:val="4"/>
        </w:numPr>
        <w:tabs>
          <w:tab w:val="clear" w:pos="1440"/>
          <w:tab w:val="num" w:pos="1260"/>
        </w:tabs>
        <w:ind w:left="1260"/>
        <w:jc w:val="both"/>
        <w:rPr>
          <w:sz w:val="24"/>
          <w:szCs w:val="24"/>
        </w:rPr>
      </w:pPr>
      <w:r w:rsidRPr="007462A2">
        <w:rPr>
          <w:sz w:val="24"/>
          <w:szCs w:val="24"/>
        </w:rPr>
        <w:t>Mycie i odkurzanie występów ściennych (cokoły, gzymsy, listwy przypodłogowe itp.).</w:t>
      </w:r>
    </w:p>
    <w:p w:rsidR="00F37F69" w:rsidRPr="007462A2" w:rsidRDefault="00F37F69" w:rsidP="00FB251A">
      <w:pPr>
        <w:numPr>
          <w:ilvl w:val="0"/>
          <w:numId w:val="4"/>
        </w:numPr>
        <w:tabs>
          <w:tab w:val="clear" w:pos="1440"/>
          <w:tab w:val="num" w:pos="1260"/>
        </w:tabs>
        <w:ind w:left="1260"/>
        <w:jc w:val="both"/>
        <w:rPr>
          <w:sz w:val="24"/>
          <w:szCs w:val="24"/>
        </w:rPr>
      </w:pPr>
      <w:r w:rsidRPr="007462A2">
        <w:rPr>
          <w:sz w:val="24"/>
          <w:szCs w:val="24"/>
        </w:rPr>
        <w:t>Pastowanie i froterowanie powierzchni drewnianych lub drewnopodobnych.</w:t>
      </w:r>
    </w:p>
    <w:p w:rsidR="00F37F69" w:rsidRPr="007462A2" w:rsidRDefault="00F37F69" w:rsidP="00FB251A">
      <w:pPr>
        <w:numPr>
          <w:ilvl w:val="0"/>
          <w:numId w:val="4"/>
        </w:numPr>
        <w:tabs>
          <w:tab w:val="clear" w:pos="1440"/>
          <w:tab w:val="num" w:pos="1260"/>
        </w:tabs>
        <w:ind w:left="1260"/>
        <w:jc w:val="both"/>
        <w:rPr>
          <w:sz w:val="24"/>
          <w:szCs w:val="24"/>
        </w:rPr>
      </w:pPr>
      <w:r w:rsidRPr="007462A2">
        <w:rPr>
          <w:sz w:val="24"/>
          <w:szCs w:val="24"/>
        </w:rPr>
        <w:t>Mycie glazury naściennej.</w:t>
      </w:r>
    </w:p>
    <w:p w:rsidR="00F37F69" w:rsidRPr="007462A2" w:rsidRDefault="00F37F69" w:rsidP="00FB251A">
      <w:pPr>
        <w:ind w:left="1080"/>
        <w:rPr>
          <w:sz w:val="24"/>
          <w:szCs w:val="24"/>
        </w:rPr>
      </w:pPr>
    </w:p>
    <w:p w:rsidR="00F37F69" w:rsidRPr="007462A2" w:rsidRDefault="00F37F69" w:rsidP="00FB251A">
      <w:pPr>
        <w:numPr>
          <w:ilvl w:val="0"/>
          <w:numId w:val="1"/>
        </w:numPr>
        <w:tabs>
          <w:tab w:val="clear" w:pos="1080"/>
          <w:tab w:val="num" w:pos="900"/>
        </w:tabs>
        <w:ind w:left="900"/>
        <w:rPr>
          <w:b/>
          <w:bCs/>
          <w:sz w:val="24"/>
          <w:szCs w:val="24"/>
        </w:rPr>
      </w:pPr>
      <w:r w:rsidRPr="007462A2">
        <w:rPr>
          <w:b/>
          <w:bCs/>
          <w:sz w:val="24"/>
          <w:szCs w:val="24"/>
        </w:rPr>
        <w:t>Zakres prac do wykonania co najmniej jeden raz w miesiącu:</w:t>
      </w:r>
    </w:p>
    <w:p w:rsidR="00F37F69" w:rsidRPr="007462A2" w:rsidRDefault="00F37F69" w:rsidP="00DE258D">
      <w:pPr>
        <w:numPr>
          <w:ilvl w:val="1"/>
          <w:numId w:val="4"/>
        </w:numPr>
        <w:tabs>
          <w:tab w:val="clear" w:pos="2160"/>
          <w:tab w:val="num" w:pos="1276"/>
        </w:tabs>
        <w:ind w:left="1276" w:hanging="283"/>
        <w:jc w:val="both"/>
        <w:rPr>
          <w:sz w:val="24"/>
          <w:szCs w:val="24"/>
        </w:rPr>
      </w:pPr>
      <w:r w:rsidRPr="007462A2">
        <w:rPr>
          <w:sz w:val="24"/>
          <w:szCs w:val="24"/>
        </w:rPr>
        <w:t>Szorowanie mechaniczne podłóg (wykładziny kauczukowe, klinkier, marmur, gres, PCV i inne) przy użyciu środków konserwujących.</w:t>
      </w:r>
    </w:p>
    <w:p w:rsidR="00F37F69" w:rsidRPr="007462A2" w:rsidRDefault="00F37F69" w:rsidP="00DE258D">
      <w:pPr>
        <w:numPr>
          <w:ilvl w:val="1"/>
          <w:numId w:val="4"/>
        </w:numPr>
        <w:tabs>
          <w:tab w:val="clear" w:pos="2160"/>
          <w:tab w:val="num" w:pos="1276"/>
        </w:tabs>
        <w:ind w:left="1276" w:hanging="283"/>
        <w:jc w:val="both"/>
        <w:rPr>
          <w:sz w:val="24"/>
          <w:szCs w:val="24"/>
        </w:rPr>
      </w:pPr>
      <w:r w:rsidRPr="007462A2">
        <w:rPr>
          <w:sz w:val="24"/>
          <w:szCs w:val="24"/>
        </w:rPr>
        <w:t>Gruntowne mycie podłóg przy użyciu środków nie niszczących powierzchni i nie powodujących ich śliskości, nadających połysk, polerowanie do połysku.</w:t>
      </w:r>
    </w:p>
    <w:p w:rsidR="00F37F69" w:rsidRPr="007462A2" w:rsidRDefault="00F37F69" w:rsidP="00DE258D">
      <w:pPr>
        <w:numPr>
          <w:ilvl w:val="1"/>
          <w:numId w:val="4"/>
        </w:numPr>
        <w:tabs>
          <w:tab w:val="clear" w:pos="2160"/>
          <w:tab w:val="num" w:pos="1276"/>
        </w:tabs>
        <w:ind w:left="1276" w:hanging="283"/>
        <w:jc w:val="both"/>
        <w:rPr>
          <w:sz w:val="24"/>
          <w:szCs w:val="24"/>
        </w:rPr>
      </w:pPr>
      <w:r w:rsidRPr="007462A2">
        <w:rPr>
          <w:sz w:val="24"/>
          <w:szCs w:val="24"/>
        </w:rPr>
        <w:t xml:space="preserve">Wycieranie na mokro drzwi wewnętrznych, kratek wentylacyjnych drzwiowych </w:t>
      </w:r>
      <w:r>
        <w:rPr>
          <w:sz w:val="24"/>
          <w:szCs w:val="24"/>
        </w:rPr>
        <w:br/>
      </w:r>
      <w:r w:rsidRPr="007462A2">
        <w:rPr>
          <w:sz w:val="24"/>
          <w:szCs w:val="24"/>
        </w:rPr>
        <w:t>i ościeżnic.</w:t>
      </w:r>
    </w:p>
    <w:p w:rsidR="00F37F69" w:rsidRPr="007462A2" w:rsidRDefault="00F37F69" w:rsidP="00FB251A">
      <w:pPr>
        <w:jc w:val="both"/>
        <w:rPr>
          <w:sz w:val="24"/>
          <w:szCs w:val="24"/>
        </w:rPr>
      </w:pPr>
    </w:p>
    <w:p w:rsidR="00F37F69" w:rsidRPr="007462A2" w:rsidRDefault="00F37F69" w:rsidP="00FB251A">
      <w:pPr>
        <w:pStyle w:val="Akapitzlist"/>
        <w:numPr>
          <w:ilvl w:val="0"/>
          <w:numId w:val="1"/>
        </w:numPr>
        <w:tabs>
          <w:tab w:val="clear" w:pos="1080"/>
          <w:tab w:val="num" w:pos="927"/>
        </w:tabs>
        <w:spacing w:after="0" w:line="240" w:lineRule="auto"/>
        <w:ind w:left="927"/>
        <w:jc w:val="both"/>
        <w:rPr>
          <w:rFonts w:ascii="Times New Roman" w:hAnsi="Times New Roman"/>
          <w:b/>
          <w:sz w:val="24"/>
          <w:szCs w:val="24"/>
        </w:rPr>
      </w:pPr>
      <w:r w:rsidRPr="007462A2">
        <w:rPr>
          <w:rFonts w:ascii="Times New Roman" w:hAnsi="Times New Roman"/>
          <w:b/>
          <w:sz w:val="24"/>
          <w:szCs w:val="24"/>
        </w:rPr>
        <w:t xml:space="preserve"> Zakres prac do wykonani pięć razy w roku:</w:t>
      </w:r>
    </w:p>
    <w:p w:rsidR="00E002A7" w:rsidRDefault="00F37F69" w:rsidP="00476D81">
      <w:pPr>
        <w:pStyle w:val="Akapitzlist"/>
        <w:ind w:left="993"/>
        <w:jc w:val="both"/>
        <w:rPr>
          <w:rFonts w:ascii="Times New Roman" w:hAnsi="Times New Roman"/>
          <w:sz w:val="24"/>
          <w:szCs w:val="24"/>
        </w:rPr>
      </w:pPr>
      <w:proofErr w:type="spellStart"/>
      <w:r w:rsidRPr="007462A2">
        <w:rPr>
          <w:rFonts w:ascii="Times New Roman" w:hAnsi="Times New Roman"/>
          <w:sz w:val="24"/>
          <w:szCs w:val="24"/>
        </w:rPr>
        <w:t>Akrylowanie</w:t>
      </w:r>
      <w:proofErr w:type="spellEnd"/>
      <w:r w:rsidRPr="007462A2">
        <w:rPr>
          <w:rFonts w:ascii="Times New Roman" w:hAnsi="Times New Roman"/>
          <w:sz w:val="24"/>
          <w:szCs w:val="24"/>
        </w:rPr>
        <w:t xml:space="preserve"> i nabłyszczanie podłóg – linoleum środkami nie powodującymi śliskości podłogi (przed przystąpieniem do arylowania, wykładzina winna być uprzednio gruntownie oczyszczona za pomocą odpowiedniej do tego dyspersji polimerowej). Zamawiający </w:t>
      </w:r>
      <w:r w:rsidR="00E002A7">
        <w:rPr>
          <w:rFonts w:ascii="Times New Roman" w:hAnsi="Times New Roman"/>
          <w:sz w:val="24"/>
          <w:szCs w:val="24"/>
        </w:rPr>
        <w:br/>
      </w:r>
    </w:p>
    <w:p w:rsidR="00D05262" w:rsidRDefault="00D05262" w:rsidP="00476D81">
      <w:pPr>
        <w:pStyle w:val="Akapitzlist"/>
        <w:ind w:left="993"/>
        <w:jc w:val="both"/>
        <w:rPr>
          <w:rFonts w:ascii="Times New Roman" w:hAnsi="Times New Roman"/>
          <w:sz w:val="24"/>
          <w:szCs w:val="24"/>
        </w:rPr>
      </w:pPr>
    </w:p>
    <w:p w:rsidR="00E002A7" w:rsidRDefault="00E002A7" w:rsidP="00476D81">
      <w:pPr>
        <w:pStyle w:val="Akapitzlist"/>
        <w:ind w:left="993"/>
        <w:jc w:val="both"/>
        <w:rPr>
          <w:rFonts w:ascii="Times New Roman" w:hAnsi="Times New Roman"/>
          <w:sz w:val="24"/>
          <w:szCs w:val="24"/>
        </w:rPr>
      </w:pPr>
    </w:p>
    <w:p w:rsidR="00F37F69" w:rsidRPr="007462A2" w:rsidRDefault="00F37F69" w:rsidP="00476D81">
      <w:pPr>
        <w:pStyle w:val="Akapitzlist"/>
        <w:ind w:left="993"/>
        <w:jc w:val="both"/>
        <w:rPr>
          <w:rFonts w:ascii="Times New Roman" w:hAnsi="Times New Roman"/>
          <w:sz w:val="24"/>
          <w:szCs w:val="24"/>
        </w:rPr>
      </w:pPr>
      <w:r w:rsidRPr="007462A2">
        <w:rPr>
          <w:rFonts w:ascii="Times New Roman" w:hAnsi="Times New Roman"/>
          <w:sz w:val="24"/>
          <w:szCs w:val="24"/>
        </w:rPr>
        <w:t xml:space="preserve">wymaga, aby </w:t>
      </w:r>
      <w:proofErr w:type="spellStart"/>
      <w:r w:rsidRPr="007462A2">
        <w:rPr>
          <w:rFonts w:ascii="Times New Roman" w:hAnsi="Times New Roman"/>
          <w:sz w:val="24"/>
          <w:szCs w:val="24"/>
        </w:rPr>
        <w:t>akrylowanie</w:t>
      </w:r>
      <w:proofErr w:type="spellEnd"/>
      <w:r w:rsidRPr="007462A2">
        <w:rPr>
          <w:rFonts w:ascii="Times New Roman" w:hAnsi="Times New Roman"/>
          <w:sz w:val="24"/>
          <w:szCs w:val="24"/>
        </w:rPr>
        <w:t xml:space="preserve"> podłóg odbywało się na koniec miesięcy: września, listopada, stycznia, marca i maja każdego roku</w:t>
      </w:r>
      <w:r>
        <w:rPr>
          <w:rFonts w:ascii="Times New Roman" w:hAnsi="Times New Roman"/>
          <w:sz w:val="24"/>
          <w:szCs w:val="24"/>
        </w:rPr>
        <w:t xml:space="preserve"> lub </w:t>
      </w:r>
      <w:r w:rsidRPr="007462A2">
        <w:rPr>
          <w:rFonts w:ascii="Times New Roman" w:hAnsi="Times New Roman"/>
          <w:sz w:val="24"/>
          <w:szCs w:val="24"/>
        </w:rPr>
        <w:t>wg harmonogramu ustalonego przez kierownika obiektu.</w:t>
      </w:r>
      <w:r>
        <w:rPr>
          <w:rFonts w:ascii="Times New Roman" w:hAnsi="Times New Roman"/>
          <w:sz w:val="24"/>
          <w:szCs w:val="24"/>
        </w:rPr>
        <w:t xml:space="preserve"> </w:t>
      </w:r>
      <w:r w:rsidRPr="007462A2">
        <w:rPr>
          <w:rFonts w:ascii="Times New Roman" w:hAnsi="Times New Roman"/>
          <w:sz w:val="24"/>
          <w:szCs w:val="24"/>
        </w:rPr>
        <w:t xml:space="preserve">W przypadku gdy konieczne jest wyniesienie mebli z pomieszczenia w celu przeprowadzenia </w:t>
      </w:r>
      <w:proofErr w:type="spellStart"/>
      <w:r w:rsidRPr="007462A2">
        <w:rPr>
          <w:rFonts w:ascii="Times New Roman" w:hAnsi="Times New Roman"/>
          <w:sz w:val="24"/>
          <w:szCs w:val="24"/>
        </w:rPr>
        <w:t>akrylowania</w:t>
      </w:r>
      <w:proofErr w:type="spellEnd"/>
      <w:r w:rsidRPr="007462A2">
        <w:rPr>
          <w:rFonts w:ascii="Times New Roman" w:hAnsi="Times New Roman"/>
          <w:sz w:val="24"/>
          <w:szCs w:val="24"/>
        </w:rPr>
        <w:t xml:space="preserve">, Wykonawca zobowiązany jest do wyniesienia mebli oraz ich ponownego wniesienia. </w:t>
      </w:r>
    </w:p>
    <w:p w:rsidR="00F37F69" w:rsidRPr="00DE258D" w:rsidRDefault="00F37F69" w:rsidP="00FB251A">
      <w:pPr>
        <w:pStyle w:val="Tekstpodstawowy"/>
        <w:numPr>
          <w:ilvl w:val="0"/>
          <w:numId w:val="1"/>
        </w:numPr>
        <w:tabs>
          <w:tab w:val="clear" w:pos="1080"/>
          <w:tab w:val="num" w:pos="900"/>
          <w:tab w:val="num" w:pos="3060"/>
        </w:tabs>
        <w:spacing w:after="0"/>
        <w:ind w:left="900"/>
        <w:rPr>
          <w:b/>
        </w:rPr>
      </w:pPr>
      <w:r>
        <w:rPr>
          <w:b/>
        </w:rPr>
        <w:t xml:space="preserve"> </w:t>
      </w:r>
      <w:r w:rsidRPr="00DE258D">
        <w:rPr>
          <w:b/>
        </w:rPr>
        <w:t>Zakres prac do wykonania co najmniej raz w roku:</w:t>
      </w:r>
    </w:p>
    <w:p w:rsidR="00F37F69" w:rsidRPr="00DE258D" w:rsidRDefault="00F37F69" w:rsidP="00DE258D">
      <w:pPr>
        <w:pStyle w:val="Tekstpodstawowy"/>
        <w:numPr>
          <w:ilvl w:val="4"/>
          <w:numId w:val="4"/>
        </w:numPr>
        <w:tabs>
          <w:tab w:val="clear" w:pos="4320"/>
          <w:tab w:val="num" w:pos="1134"/>
        </w:tabs>
        <w:spacing w:after="0"/>
        <w:ind w:left="1276" w:hanging="425"/>
        <w:rPr>
          <w:b/>
        </w:rPr>
      </w:pPr>
      <w:r w:rsidRPr="007462A2">
        <w:t>Mycie lamp, kratek wentylacyjnych w pomieszczeniach do 4,2 m.</w:t>
      </w:r>
    </w:p>
    <w:p w:rsidR="00F37F69" w:rsidRPr="00DE258D" w:rsidRDefault="00F37F69" w:rsidP="00DE258D">
      <w:pPr>
        <w:pStyle w:val="Tekstpodstawowy"/>
        <w:numPr>
          <w:ilvl w:val="4"/>
          <w:numId w:val="4"/>
        </w:numPr>
        <w:tabs>
          <w:tab w:val="clear" w:pos="4320"/>
          <w:tab w:val="num" w:pos="1134"/>
        </w:tabs>
        <w:spacing w:after="0"/>
        <w:ind w:left="1276" w:hanging="425"/>
        <w:rPr>
          <w:b/>
        </w:rPr>
      </w:pPr>
      <w:r>
        <w:t xml:space="preserve">Pranie i konserwacja wykładzin dywanowych oraz tapicerki krzeseł, foteli i kanap – </w:t>
      </w:r>
      <w:r>
        <w:br/>
        <w:t>ok. 1800 szt.</w:t>
      </w:r>
    </w:p>
    <w:p w:rsidR="00F37F69" w:rsidRPr="007462A2" w:rsidRDefault="00F37F69" w:rsidP="00DE258D">
      <w:pPr>
        <w:pStyle w:val="Tekstpodstawowy"/>
        <w:numPr>
          <w:ilvl w:val="4"/>
          <w:numId w:val="4"/>
        </w:numPr>
        <w:tabs>
          <w:tab w:val="clear" w:pos="4320"/>
          <w:tab w:val="num" w:pos="1134"/>
        </w:tabs>
        <w:spacing w:after="0"/>
        <w:ind w:left="1134" w:hanging="283"/>
        <w:rPr>
          <w:b/>
        </w:rPr>
      </w:pPr>
      <w:r>
        <w:t>Mycie powierzchni przeszklonej (ok. 120 m</w:t>
      </w:r>
      <w:r>
        <w:rPr>
          <w:vertAlign w:val="superscript"/>
        </w:rPr>
        <w:t>2</w:t>
      </w:r>
      <w:r>
        <w:t xml:space="preserve">) w wejściu głównym do budynku Collegium </w:t>
      </w:r>
      <w:proofErr w:type="spellStart"/>
      <w:r>
        <w:t>Geographicum</w:t>
      </w:r>
      <w:proofErr w:type="spellEnd"/>
      <w:r>
        <w:t>.</w:t>
      </w:r>
    </w:p>
    <w:p w:rsidR="00F37F69" w:rsidRDefault="00F37F69" w:rsidP="00FB251A">
      <w:pPr>
        <w:pStyle w:val="Tekstpodstawowy"/>
        <w:ind w:left="1276"/>
        <w:jc w:val="both"/>
        <w:rPr>
          <w:b/>
          <w:bCs/>
        </w:rPr>
      </w:pPr>
    </w:p>
    <w:p w:rsidR="00F37F69" w:rsidRPr="007462A2" w:rsidRDefault="00F37F69" w:rsidP="00DE258D">
      <w:pPr>
        <w:pStyle w:val="Tekstpodstawowy"/>
        <w:numPr>
          <w:ilvl w:val="0"/>
          <w:numId w:val="1"/>
        </w:numPr>
        <w:ind w:left="993" w:hanging="426"/>
        <w:jc w:val="both"/>
        <w:rPr>
          <w:b/>
          <w:bCs/>
        </w:rPr>
      </w:pPr>
      <w:r>
        <w:rPr>
          <w:b/>
          <w:bCs/>
        </w:rPr>
        <w:t>Zakres prac do wykonania raz w trakcie wykonywania umowy:</w:t>
      </w:r>
    </w:p>
    <w:p w:rsidR="00F37F69" w:rsidRPr="008C6EDD" w:rsidRDefault="00F37F69" w:rsidP="008C6EDD">
      <w:pPr>
        <w:pStyle w:val="Tekstpodstawowy"/>
        <w:ind w:left="1276" w:hanging="283"/>
        <w:jc w:val="both"/>
        <w:rPr>
          <w:bCs/>
        </w:rPr>
      </w:pPr>
      <w:r w:rsidRPr="008C6EDD">
        <w:rPr>
          <w:bCs/>
        </w:rPr>
        <w:t>Pranie i czyszczenie rolet pionowych wykonanych z włókna szklane</w:t>
      </w:r>
      <w:r w:rsidR="00D2312F">
        <w:rPr>
          <w:bCs/>
        </w:rPr>
        <w:t xml:space="preserve">go PCV – ok. </w:t>
      </w:r>
      <w:r w:rsidR="00D2312F" w:rsidRPr="00816D4C">
        <w:rPr>
          <w:bCs/>
        </w:rPr>
        <w:t>1</w:t>
      </w:r>
      <w:r w:rsidRPr="00816D4C">
        <w:rPr>
          <w:bCs/>
        </w:rPr>
        <w:t>00 m</w:t>
      </w:r>
      <w:r w:rsidRPr="00816D4C">
        <w:rPr>
          <w:bCs/>
          <w:vertAlign w:val="superscript"/>
        </w:rPr>
        <w:t>2</w:t>
      </w:r>
      <w:r w:rsidRPr="00816D4C">
        <w:rPr>
          <w:bCs/>
        </w:rPr>
        <w:t>.</w:t>
      </w:r>
    </w:p>
    <w:p w:rsidR="00F37F69" w:rsidRDefault="00F37F69" w:rsidP="00FB251A">
      <w:pPr>
        <w:ind w:firstLine="567"/>
        <w:rPr>
          <w:b/>
          <w:sz w:val="24"/>
          <w:szCs w:val="24"/>
        </w:rPr>
      </w:pPr>
    </w:p>
    <w:p w:rsidR="00F37F69" w:rsidRPr="007462A2" w:rsidRDefault="00F37F69" w:rsidP="00FB251A">
      <w:pPr>
        <w:ind w:firstLine="567"/>
        <w:rPr>
          <w:b/>
          <w:sz w:val="24"/>
          <w:szCs w:val="24"/>
        </w:rPr>
      </w:pPr>
      <w:r w:rsidRPr="007462A2">
        <w:rPr>
          <w:b/>
          <w:sz w:val="24"/>
          <w:szCs w:val="24"/>
        </w:rPr>
        <w:t>Do zakresu serwisu dziennego należy:</w:t>
      </w:r>
    </w:p>
    <w:p w:rsidR="00F37F69" w:rsidRPr="007462A2" w:rsidRDefault="00F37F69" w:rsidP="00FB251A">
      <w:pPr>
        <w:numPr>
          <w:ilvl w:val="0"/>
          <w:numId w:val="8"/>
        </w:numPr>
        <w:jc w:val="both"/>
        <w:rPr>
          <w:sz w:val="24"/>
          <w:szCs w:val="24"/>
        </w:rPr>
      </w:pPr>
      <w:r w:rsidRPr="007462A2">
        <w:rPr>
          <w:sz w:val="24"/>
          <w:szCs w:val="24"/>
        </w:rPr>
        <w:t>Sprzątanie na bieżąco toalet, czyszczenie urządzeń sanitarnych, uzupełnianie mydła, papieru toaletowego, ręczników papierowych, o</w:t>
      </w:r>
      <w:r>
        <w:rPr>
          <w:sz w:val="24"/>
          <w:szCs w:val="24"/>
        </w:rPr>
        <w:t>próżnianie pojemników na śmieci</w:t>
      </w:r>
      <w:r>
        <w:rPr>
          <w:sz w:val="24"/>
          <w:szCs w:val="24"/>
        </w:rPr>
        <w:br/>
      </w:r>
      <w:r w:rsidRPr="007462A2">
        <w:rPr>
          <w:sz w:val="24"/>
          <w:szCs w:val="24"/>
        </w:rPr>
        <w:t>i wymiana worków foliowych.</w:t>
      </w:r>
    </w:p>
    <w:p w:rsidR="00F37F69" w:rsidRPr="007462A2" w:rsidRDefault="00F37F69" w:rsidP="00FB251A">
      <w:pPr>
        <w:numPr>
          <w:ilvl w:val="0"/>
          <w:numId w:val="8"/>
        </w:numPr>
        <w:jc w:val="both"/>
        <w:rPr>
          <w:sz w:val="24"/>
          <w:szCs w:val="24"/>
        </w:rPr>
      </w:pPr>
      <w:r w:rsidRPr="007462A2">
        <w:rPr>
          <w:sz w:val="24"/>
          <w:szCs w:val="24"/>
        </w:rPr>
        <w:t>Utrzymanie czystości przed wejściem i w wejściu do budynków (zamiatanie, czyszczenie wycieraczek, mycie drzwi wejściowych).</w:t>
      </w:r>
    </w:p>
    <w:p w:rsidR="00F37F69" w:rsidRDefault="00F37F69" w:rsidP="00F718ED">
      <w:pPr>
        <w:numPr>
          <w:ilvl w:val="0"/>
          <w:numId w:val="8"/>
        </w:numPr>
        <w:jc w:val="both"/>
        <w:rPr>
          <w:sz w:val="24"/>
          <w:szCs w:val="24"/>
        </w:rPr>
      </w:pPr>
      <w:r w:rsidRPr="007462A2">
        <w:rPr>
          <w:sz w:val="24"/>
          <w:szCs w:val="24"/>
        </w:rPr>
        <w:t>Podejmowanie prac interwencyjnych w zakresie sprzątania zgłoszonych przez Zamawiającego ustnie, telefonicznie lub pisemnie.</w:t>
      </w:r>
    </w:p>
    <w:p w:rsidR="00F37F69" w:rsidRPr="00F718ED" w:rsidRDefault="00F37F69" w:rsidP="00F718ED">
      <w:pPr>
        <w:numPr>
          <w:ilvl w:val="0"/>
          <w:numId w:val="8"/>
        </w:numPr>
        <w:jc w:val="both"/>
        <w:rPr>
          <w:sz w:val="24"/>
          <w:szCs w:val="24"/>
        </w:rPr>
      </w:pPr>
      <w:r w:rsidRPr="00F718ED">
        <w:rPr>
          <w:sz w:val="24"/>
          <w:szCs w:val="24"/>
        </w:rPr>
        <w:t>Dezynfekcja łazienek, toalet oraz poręczy i klamek - co godzinę.</w:t>
      </w:r>
    </w:p>
    <w:p w:rsidR="00F37F69" w:rsidRPr="007462A2" w:rsidRDefault="00F37F69" w:rsidP="00F718ED">
      <w:pPr>
        <w:jc w:val="both"/>
        <w:rPr>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Pr="007462A2"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Default="00F37F69" w:rsidP="00FB251A">
      <w:pPr>
        <w:jc w:val="right"/>
        <w:rPr>
          <w:b/>
          <w:bCs/>
          <w:sz w:val="24"/>
          <w:szCs w:val="24"/>
        </w:rPr>
      </w:pPr>
    </w:p>
    <w:p w:rsidR="00F37F69" w:rsidRPr="007462A2" w:rsidRDefault="00F37F69" w:rsidP="00476D81">
      <w:pPr>
        <w:rPr>
          <w:b/>
          <w:bCs/>
          <w:sz w:val="24"/>
          <w:szCs w:val="24"/>
        </w:rPr>
      </w:pPr>
    </w:p>
    <w:p w:rsidR="00F37F69" w:rsidRPr="007462A2" w:rsidRDefault="00F37F69" w:rsidP="00FB251A">
      <w:pPr>
        <w:jc w:val="right"/>
        <w:rPr>
          <w:b/>
          <w:bCs/>
          <w:sz w:val="24"/>
          <w:szCs w:val="24"/>
        </w:rPr>
      </w:pPr>
    </w:p>
    <w:p w:rsidR="00F37F69" w:rsidRDefault="00F37F69" w:rsidP="00FB251A">
      <w:pPr>
        <w:jc w:val="right"/>
        <w:rPr>
          <w:b/>
          <w:sz w:val="24"/>
          <w:szCs w:val="24"/>
        </w:rPr>
      </w:pPr>
    </w:p>
    <w:p w:rsidR="00F37F69" w:rsidRPr="007462A2" w:rsidRDefault="00F37F69" w:rsidP="00FB251A">
      <w:pPr>
        <w:jc w:val="right"/>
        <w:rPr>
          <w:b/>
          <w:sz w:val="24"/>
          <w:szCs w:val="24"/>
        </w:rPr>
      </w:pPr>
      <w:r w:rsidRPr="007462A2">
        <w:rPr>
          <w:b/>
          <w:sz w:val="24"/>
          <w:szCs w:val="24"/>
        </w:rPr>
        <w:t>Załącznik nr 2</w:t>
      </w:r>
    </w:p>
    <w:p w:rsidR="00F37F69" w:rsidRPr="007462A2" w:rsidRDefault="00F37F69" w:rsidP="00FB251A">
      <w:pPr>
        <w:rPr>
          <w:sz w:val="24"/>
          <w:szCs w:val="24"/>
        </w:rPr>
      </w:pPr>
    </w:p>
    <w:p w:rsidR="00F37F69" w:rsidRPr="007462A2" w:rsidRDefault="00F37F69" w:rsidP="00FB251A">
      <w:pPr>
        <w:jc w:val="both"/>
        <w:rPr>
          <w:sz w:val="24"/>
          <w:szCs w:val="24"/>
        </w:rPr>
      </w:pPr>
      <w:r w:rsidRPr="007462A2">
        <w:rPr>
          <w:sz w:val="24"/>
          <w:szCs w:val="24"/>
        </w:rPr>
        <w:t xml:space="preserve">Dostarczany papier toaletowy, ręczniki papierowe, mydło w płynie, emulsja na bazie polimerów </w:t>
      </w:r>
      <w:r>
        <w:rPr>
          <w:sz w:val="24"/>
          <w:szCs w:val="24"/>
        </w:rPr>
        <w:br/>
      </w:r>
      <w:r w:rsidRPr="007462A2">
        <w:rPr>
          <w:sz w:val="24"/>
          <w:szCs w:val="24"/>
        </w:rPr>
        <w:t xml:space="preserve">do nabłyszczania i zabezpieczenia podłóg, płyn do codziennego mycia toalet oraz preparat </w:t>
      </w:r>
      <w:r>
        <w:rPr>
          <w:sz w:val="24"/>
          <w:szCs w:val="24"/>
        </w:rPr>
        <w:br/>
      </w:r>
      <w:r w:rsidRPr="007462A2">
        <w:rPr>
          <w:sz w:val="24"/>
          <w:szCs w:val="24"/>
        </w:rPr>
        <w:t>do maszynowego, codziennego mycia i pielęgnacji podłóg</w:t>
      </w:r>
      <w:r w:rsidR="00770C5D" w:rsidRPr="00770C5D">
        <w:rPr>
          <w:sz w:val="24"/>
          <w:szCs w:val="24"/>
        </w:rPr>
        <w:t xml:space="preserve">, </w:t>
      </w:r>
      <w:r w:rsidR="00770C5D" w:rsidRPr="00770C5D">
        <w:rPr>
          <w:sz w:val="24"/>
          <w:szCs w:val="24"/>
        </w:rPr>
        <w:t>płyn do dezynfekcji powierzchni, płyn do dezynfekcji rąk</w:t>
      </w:r>
      <w:r w:rsidRPr="007462A2">
        <w:rPr>
          <w:sz w:val="24"/>
          <w:szCs w:val="24"/>
        </w:rPr>
        <w:t xml:space="preserve"> muszą być nie gorszej jakości niż:</w:t>
      </w:r>
    </w:p>
    <w:p w:rsidR="00F37F69" w:rsidRPr="007462A2" w:rsidRDefault="00F37F69" w:rsidP="00FB251A">
      <w:pPr>
        <w:jc w:val="both"/>
        <w:rPr>
          <w:sz w:val="24"/>
          <w:szCs w:val="24"/>
        </w:rPr>
      </w:pPr>
    </w:p>
    <w:p w:rsidR="00F37F69" w:rsidRPr="00032E5F" w:rsidRDefault="00F37F69"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 xml:space="preserve">Papier toaletowy – duże rolki, </w:t>
      </w:r>
      <w:r w:rsidRPr="00032E5F">
        <w:rPr>
          <w:rFonts w:ascii="Times New Roman" w:hAnsi="Times New Roman"/>
          <w:b/>
          <w:sz w:val="24"/>
          <w:szCs w:val="24"/>
        </w:rPr>
        <w:t>dobrej jakości</w:t>
      </w:r>
      <w:r w:rsidRPr="00032E5F">
        <w:rPr>
          <w:rFonts w:ascii="Times New Roman" w:hAnsi="Times New Roman"/>
          <w:sz w:val="24"/>
          <w:szCs w:val="24"/>
        </w:rPr>
        <w:t>:</w:t>
      </w:r>
    </w:p>
    <w:p w:rsidR="00F37F69" w:rsidRPr="00032E5F"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papier makulaturowy szary lub biały 65% (białość 65% lub więcej),</w:t>
      </w:r>
    </w:p>
    <w:p w:rsidR="00F37F69" w:rsidRPr="00032E5F"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papier gofrowany,</w:t>
      </w:r>
    </w:p>
    <w:p w:rsidR="00F37F69" w:rsidRPr="00032E5F"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032E5F">
        <w:rPr>
          <w:rFonts w:ascii="Times New Roman" w:hAnsi="Times New Roman"/>
          <w:sz w:val="24"/>
          <w:szCs w:val="24"/>
        </w:rPr>
        <w:t>długość wstęgi min.</w:t>
      </w:r>
      <w:r>
        <w:rPr>
          <w:rFonts w:ascii="Times New Roman" w:hAnsi="Times New Roman"/>
          <w:sz w:val="24"/>
          <w:szCs w:val="24"/>
        </w:rPr>
        <w:t xml:space="preserve"> 12</w:t>
      </w:r>
      <w:r w:rsidRPr="00032E5F">
        <w:rPr>
          <w:rFonts w:ascii="Times New Roman" w:hAnsi="Times New Roman"/>
          <w:sz w:val="24"/>
          <w:szCs w:val="24"/>
        </w:rPr>
        <w:t>0 m,</w:t>
      </w:r>
      <w:bookmarkStart w:id="0" w:name="_GoBack"/>
      <w:bookmarkEnd w:id="0"/>
    </w:p>
    <w:p w:rsidR="00F37F69" w:rsidRPr="007462A2"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szerokość wstęgi 9,2 – 9,5 cm,</w:t>
      </w:r>
    </w:p>
    <w:p w:rsidR="00F37F69" w:rsidRPr="007462A2"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średnica rolki – max. 18 cm,</w:t>
      </w:r>
    </w:p>
    <w:p w:rsidR="00F37F69" w:rsidRPr="007462A2" w:rsidRDefault="00E002A7"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Pr>
          <w:rFonts w:ascii="Times New Roman" w:hAnsi="Times New Roman"/>
          <w:sz w:val="24"/>
          <w:szCs w:val="24"/>
        </w:rPr>
        <w:t>waga jednej rolki papieru min. 0,45 kg</w:t>
      </w:r>
      <w:r w:rsidR="00F37F69" w:rsidRPr="007462A2">
        <w:rPr>
          <w:rFonts w:ascii="Times New Roman" w:hAnsi="Times New Roman"/>
          <w:sz w:val="24"/>
          <w:szCs w:val="24"/>
        </w:rPr>
        <w:t>,</w:t>
      </w:r>
    </w:p>
    <w:p w:rsidR="00F37F69" w:rsidRPr="007462A2"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papier winien być wiotki, miękki, z dobrze rozwłóknionej masy,</w:t>
      </w:r>
    </w:p>
    <w:p w:rsidR="00F37F69" w:rsidRPr="007462A2"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uszkodzenia mechaniczne niedopuszczalne,</w:t>
      </w:r>
    </w:p>
    <w:p w:rsidR="00F37F69" w:rsidRPr="007462A2" w:rsidRDefault="00F37F69" w:rsidP="008C6EDD">
      <w:pPr>
        <w:pStyle w:val="Akapitzlist"/>
        <w:numPr>
          <w:ilvl w:val="2"/>
          <w:numId w:val="21"/>
        </w:numPr>
        <w:tabs>
          <w:tab w:val="clear" w:pos="2160"/>
          <w:tab w:val="num" w:pos="1134"/>
        </w:tabs>
        <w:spacing w:line="240" w:lineRule="auto"/>
        <w:ind w:hanging="1309"/>
        <w:jc w:val="both"/>
        <w:rPr>
          <w:rFonts w:ascii="Times New Roman" w:hAnsi="Times New Roman"/>
          <w:sz w:val="24"/>
          <w:szCs w:val="24"/>
        </w:rPr>
      </w:pPr>
      <w:r w:rsidRPr="007462A2">
        <w:rPr>
          <w:rFonts w:ascii="Times New Roman" w:hAnsi="Times New Roman"/>
          <w:sz w:val="24"/>
          <w:szCs w:val="24"/>
        </w:rPr>
        <w:t>papier min. jednowarstwow</w:t>
      </w:r>
      <w:r>
        <w:rPr>
          <w:rFonts w:ascii="Times New Roman" w:hAnsi="Times New Roman"/>
          <w:sz w:val="24"/>
          <w:szCs w:val="24"/>
        </w:rPr>
        <w:t>e</w:t>
      </w:r>
      <w:r w:rsidRPr="007462A2">
        <w:rPr>
          <w:rFonts w:ascii="Times New Roman" w:hAnsi="Times New Roman"/>
          <w:sz w:val="24"/>
          <w:szCs w:val="24"/>
        </w:rPr>
        <w:t>.</w:t>
      </w:r>
    </w:p>
    <w:p w:rsidR="00F37F69" w:rsidRPr="007462A2" w:rsidRDefault="00F37F69" w:rsidP="00FB251A">
      <w:pPr>
        <w:pStyle w:val="Akapitzlist"/>
        <w:ind w:left="1080"/>
        <w:jc w:val="both"/>
        <w:rPr>
          <w:rFonts w:ascii="Times New Roman" w:hAnsi="Times New Roman"/>
          <w:sz w:val="24"/>
          <w:szCs w:val="24"/>
        </w:rPr>
      </w:pPr>
    </w:p>
    <w:p w:rsidR="00F37F69" w:rsidRPr="007462A2" w:rsidRDefault="00F37F69"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Ręczniki papierowe makulaturowe, dobrej jakości, składane „ZZ”:</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 xml:space="preserve">ręczniki </w:t>
      </w:r>
      <w:proofErr w:type="spellStart"/>
      <w:r w:rsidRPr="007462A2">
        <w:rPr>
          <w:rFonts w:ascii="Times New Roman" w:hAnsi="Times New Roman"/>
          <w:sz w:val="24"/>
          <w:szCs w:val="24"/>
        </w:rPr>
        <w:t>wodoutwardzalne</w:t>
      </w:r>
      <w:proofErr w:type="spellEnd"/>
      <w:r w:rsidRPr="007462A2">
        <w:rPr>
          <w:rFonts w:ascii="Times New Roman" w:hAnsi="Times New Roman"/>
          <w:sz w:val="24"/>
          <w:szCs w:val="24"/>
        </w:rPr>
        <w:t>,</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gramatura ręczników min. 38 – 42 g/m</w:t>
      </w:r>
      <w:r w:rsidRPr="007462A2">
        <w:rPr>
          <w:rFonts w:ascii="Times New Roman" w:hAnsi="Times New Roman"/>
          <w:sz w:val="24"/>
          <w:szCs w:val="24"/>
          <w:vertAlign w:val="superscript"/>
        </w:rPr>
        <w:t>2</w:t>
      </w:r>
      <w:r w:rsidRPr="007462A2">
        <w:rPr>
          <w:rFonts w:ascii="Times New Roman" w:hAnsi="Times New Roman"/>
          <w:sz w:val="24"/>
          <w:szCs w:val="24"/>
        </w:rPr>
        <w:t>,</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rozmiar listka min. 25x23 cm,</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kolor ręczników – zielony,</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ręczniki gofrowane,</w:t>
      </w:r>
    </w:p>
    <w:p w:rsidR="00F37F69" w:rsidRPr="007462A2" w:rsidRDefault="00F37F69" w:rsidP="00FB251A">
      <w:pPr>
        <w:pStyle w:val="Akapitzlist"/>
        <w:numPr>
          <w:ilvl w:val="0"/>
          <w:numId w:val="17"/>
        </w:numPr>
        <w:tabs>
          <w:tab w:val="left" w:pos="1134"/>
        </w:tabs>
        <w:spacing w:after="0" w:line="240" w:lineRule="auto"/>
        <w:ind w:firstLine="131"/>
        <w:jc w:val="both"/>
        <w:rPr>
          <w:rFonts w:ascii="Times New Roman" w:hAnsi="Times New Roman"/>
          <w:sz w:val="24"/>
          <w:szCs w:val="24"/>
        </w:rPr>
      </w:pPr>
      <w:r w:rsidRPr="007462A2">
        <w:rPr>
          <w:rFonts w:ascii="Times New Roman" w:hAnsi="Times New Roman"/>
          <w:sz w:val="24"/>
          <w:szCs w:val="24"/>
        </w:rPr>
        <w:t>ręczniki jednowarstwowe.</w:t>
      </w:r>
    </w:p>
    <w:p w:rsidR="00F37F69" w:rsidRPr="007462A2" w:rsidRDefault="00F37F69" w:rsidP="00FB251A">
      <w:pPr>
        <w:pStyle w:val="Akapitzlist"/>
        <w:jc w:val="both"/>
        <w:rPr>
          <w:rFonts w:ascii="Times New Roman" w:hAnsi="Times New Roman"/>
          <w:sz w:val="24"/>
          <w:szCs w:val="24"/>
        </w:rPr>
      </w:pPr>
    </w:p>
    <w:p w:rsidR="00F37F69" w:rsidRPr="007462A2" w:rsidRDefault="00F37F69"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Mydło w płynie</w:t>
      </w:r>
      <w:r w:rsidRPr="007462A2">
        <w:rPr>
          <w:rFonts w:ascii="Times New Roman" w:hAnsi="Times New Roman"/>
          <w:sz w:val="24"/>
          <w:szCs w:val="24"/>
        </w:rPr>
        <w:t xml:space="preserve">: </w:t>
      </w:r>
      <w:proofErr w:type="spellStart"/>
      <w:r w:rsidRPr="007462A2">
        <w:rPr>
          <w:rFonts w:ascii="Times New Roman" w:hAnsi="Times New Roman"/>
          <w:sz w:val="24"/>
          <w:szCs w:val="24"/>
        </w:rPr>
        <w:t>pH</w:t>
      </w:r>
      <w:proofErr w:type="spellEnd"/>
      <w:r w:rsidRPr="007462A2">
        <w:rPr>
          <w:rFonts w:ascii="Times New Roman" w:hAnsi="Times New Roman"/>
          <w:sz w:val="24"/>
          <w:szCs w:val="24"/>
        </w:rPr>
        <w:t xml:space="preserve"> zbliżone do naturalnego - 5,5</w:t>
      </w:r>
      <w:r w:rsidR="00E002A7">
        <w:rPr>
          <w:rFonts w:ascii="Times New Roman" w:hAnsi="Times New Roman"/>
          <w:sz w:val="24"/>
          <w:szCs w:val="24"/>
        </w:rPr>
        <w:t xml:space="preserve"> – 6,6</w:t>
      </w:r>
      <w:r w:rsidRPr="007462A2">
        <w:rPr>
          <w:rFonts w:ascii="Times New Roman" w:hAnsi="Times New Roman"/>
          <w:sz w:val="24"/>
          <w:szCs w:val="24"/>
        </w:rPr>
        <w:t>; zawartość suchej</w:t>
      </w:r>
      <w:r w:rsidR="00E002A7">
        <w:rPr>
          <w:rFonts w:ascii="Times New Roman" w:hAnsi="Times New Roman"/>
          <w:sz w:val="24"/>
          <w:szCs w:val="24"/>
        </w:rPr>
        <w:t xml:space="preserve"> substancji organicznej min. 6 %; w składzie</w:t>
      </w:r>
      <w:r w:rsidRPr="007462A2">
        <w:rPr>
          <w:rFonts w:ascii="Times New Roman" w:hAnsi="Times New Roman"/>
          <w:sz w:val="24"/>
          <w:szCs w:val="24"/>
        </w:rPr>
        <w:t xml:space="preserve"> </w:t>
      </w:r>
      <w:r w:rsidR="00E002A7">
        <w:rPr>
          <w:rFonts w:ascii="Times New Roman" w:hAnsi="Times New Roman"/>
          <w:sz w:val="24"/>
          <w:szCs w:val="24"/>
        </w:rPr>
        <w:t xml:space="preserve">Coco </w:t>
      </w:r>
      <w:proofErr w:type="spellStart"/>
      <w:r w:rsidR="00E002A7">
        <w:rPr>
          <w:rFonts w:ascii="Times New Roman" w:hAnsi="Times New Roman"/>
          <w:sz w:val="24"/>
          <w:szCs w:val="24"/>
        </w:rPr>
        <w:t>Glucoside</w:t>
      </w:r>
      <w:proofErr w:type="spellEnd"/>
      <w:r w:rsidRPr="007462A2">
        <w:rPr>
          <w:rFonts w:ascii="Times New Roman" w:hAnsi="Times New Roman"/>
          <w:sz w:val="24"/>
          <w:szCs w:val="24"/>
        </w:rPr>
        <w:t>, trwałość min. 1 rok.</w:t>
      </w:r>
    </w:p>
    <w:p w:rsidR="00F37F69" w:rsidRPr="007462A2" w:rsidRDefault="00F37F69" w:rsidP="00FB251A">
      <w:pPr>
        <w:pStyle w:val="Akapitzlist"/>
        <w:jc w:val="both"/>
        <w:rPr>
          <w:rFonts w:ascii="Times New Roman" w:hAnsi="Times New Roman"/>
          <w:sz w:val="24"/>
          <w:szCs w:val="24"/>
        </w:rPr>
      </w:pPr>
    </w:p>
    <w:p w:rsidR="00F37F69" w:rsidRPr="007462A2" w:rsidRDefault="00F37F69" w:rsidP="00FB251A">
      <w:pPr>
        <w:pStyle w:val="Akapitzlist"/>
        <w:numPr>
          <w:ilvl w:val="0"/>
          <w:numId w:val="14"/>
        </w:numPr>
        <w:spacing w:line="240" w:lineRule="auto"/>
        <w:jc w:val="both"/>
        <w:rPr>
          <w:rFonts w:ascii="Times New Roman" w:hAnsi="Times New Roman"/>
          <w:sz w:val="24"/>
          <w:szCs w:val="24"/>
        </w:rPr>
      </w:pPr>
      <w:r w:rsidRPr="007462A2">
        <w:rPr>
          <w:rFonts w:ascii="Times New Roman" w:hAnsi="Times New Roman"/>
          <w:b/>
          <w:sz w:val="24"/>
          <w:szCs w:val="24"/>
        </w:rPr>
        <w:t>Emulsja na bazie polimerów do nabłyszczania i zabezpieczenia podłóg:</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termoplastyczna powłoka na bazie poliuretanu,</w:t>
      </w:r>
    </w:p>
    <w:p w:rsidR="00F37F69" w:rsidRPr="007462A2" w:rsidRDefault="00F37F69" w:rsidP="00FB251A">
      <w:pPr>
        <w:pStyle w:val="Akapitzlist"/>
        <w:numPr>
          <w:ilvl w:val="4"/>
          <w:numId w:val="4"/>
        </w:numPr>
        <w:tabs>
          <w:tab w:val="clear" w:pos="4320"/>
        </w:tabs>
        <w:spacing w:after="0" w:line="240" w:lineRule="auto"/>
        <w:ind w:left="1134" w:hanging="283"/>
        <w:jc w:val="both"/>
        <w:rPr>
          <w:rFonts w:ascii="Times New Roman" w:hAnsi="Times New Roman"/>
          <w:b/>
          <w:sz w:val="24"/>
          <w:szCs w:val="24"/>
        </w:rPr>
      </w:pPr>
      <w:r w:rsidRPr="007462A2">
        <w:rPr>
          <w:rFonts w:ascii="Times New Roman" w:hAnsi="Times New Roman"/>
          <w:sz w:val="24"/>
          <w:szCs w:val="24"/>
        </w:rPr>
        <w:t xml:space="preserve">bardzo trwała powłoka polimerowo – poliuretanowa  do powlekania gładkich podłóg wykonanych z  kamienia naturalnego i sztucznego, lastryko, PCV, </w:t>
      </w:r>
      <w:proofErr w:type="spellStart"/>
      <w:r w:rsidRPr="007462A2">
        <w:rPr>
          <w:rFonts w:ascii="Times New Roman" w:hAnsi="Times New Roman"/>
          <w:sz w:val="24"/>
          <w:szCs w:val="24"/>
        </w:rPr>
        <w:t>tarketu</w:t>
      </w:r>
      <w:proofErr w:type="spellEnd"/>
      <w:r w:rsidRPr="007462A2">
        <w:rPr>
          <w:rFonts w:ascii="Times New Roman" w:hAnsi="Times New Roman"/>
          <w:sz w:val="24"/>
          <w:szCs w:val="24"/>
        </w:rPr>
        <w:t xml:space="preserve">, linoleum, </w:t>
      </w:r>
      <w:proofErr w:type="spellStart"/>
      <w:r w:rsidRPr="007462A2">
        <w:rPr>
          <w:rFonts w:ascii="Times New Roman" w:hAnsi="Times New Roman"/>
          <w:sz w:val="24"/>
          <w:szCs w:val="24"/>
        </w:rPr>
        <w:t>marmoleum</w:t>
      </w:r>
      <w:proofErr w:type="spellEnd"/>
      <w:r w:rsidRPr="007462A2">
        <w:rPr>
          <w:rFonts w:ascii="Times New Roman" w:hAnsi="Times New Roman"/>
          <w:sz w:val="24"/>
          <w:szCs w:val="24"/>
        </w:rPr>
        <w:t>, itp.,</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 xml:space="preserve">mało wrażliwa na obicia, </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 xml:space="preserve">odporna na ścieranie i porysowanie, </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szybko schnąca,  nabłyszczająca, zapewniająca bardzo wysoki połysk,</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nie przyjmuje kurzu, brudu oraz nie powoduje śliskości,</w:t>
      </w:r>
    </w:p>
    <w:p w:rsidR="00F37F69" w:rsidRPr="007462A2" w:rsidRDefault="00F37F69" w:rsidP="00FB251A">
      <w:pPr>
        <w:pStyle w:val="Akapitzlist"/>
        <w:numPr>
          <w:ilvl w:val="4"/>
          <w:numId w:val="4"/>
        </w:numPr>
        <w:tabs>
          <w:tab w:val="clear" w:pos="4320"/>
        </w:tabs>
        <w:spacing w:after="0" w:line="240" w:lineRule="auto"/>
        <w:ind w:left="1134" w:hanging="283"/>
        <w:rPr>
          <w:rFonts w:ascii="Times New Roman" w:hAnsi="Times New Roman"/>
          <w:b/>
          <w:sz w:val="24"/>
          <w:szCs w:val="24"/>
        </w:rPr>
      </w:pPr>
      <w:r w:rsidRPr="007462A2">
        <w:rPr>
          <w:rFonts w:ascii="Times New Roman" w:hAnsi="Times New Roman"/>
          <w:sz w:val="24"/>
          <w:szCs w:val="24"/>
        </w:rPr>
        <w:t>posiada świeży zapach.</w:t>
      </w:r>
    </w:p>
    <w:p w:rsidR="00F37F69" w:rsidRPr="007462A2" w:rsidRDefault="00F37F69" w:rsidP="00FB251A">
      <w:pPr>
        <w:pStyle w:val="Akapitzlist"/>
        <w:jc w:val="both"/>
        <w:rPr>
          <w:rFonts w:ascii="Times New Roman" w:hAnsi="Times New Roman"/>
          <w:sz w:val="24"/>
          <w:szCs w:val="24"/>
        </w:rPr>
      </w:pPr>
    </w:p>
    <w:p w:rsidR="00F37F69" w:rsidRPr="007462A2" w:rsidRDefault="00F37F69" w:rsidP="00FB251A">
      <w:pPr>
        <w:pStyle w:val="Akapitzlist"/>
        <w:numPr>
          <w:ilvl w:val="0"/>
          <w:numId w:val="14"/>
        </w:numPr>
        <w:spacing w:line="240" w:lineRule="auto"/>
        <w:jc w:val="both"/>
        <w:rPr>
          <w:rFonts w:ascii="Times New Roman" w:hAnsi="Times New Roman"/>
          <w:b/>
          <w:sz w:val="24"/>
          <w:szCs w:val="24"/>
        </w:rPr>
      </w:pPr>
      <w:r w:rsidRPr="007462A2">
        <w:rPr>
          <w:rFonts w:ascii="Times New Roman" w:hAnsi="Times New Roman"/>
          <w:b/>
          <w:sz w:val="24"/>
          <w:szCs w:val="24"/>
        </w:rPr>
        <w:t>Płyn do codziennego mycia toalet:</w:t>
      </w:r>
    </w:p>
    <w:p w:rsidR="00F37F69" w:rsidRPr="007462A2" w:rsidRDefault="00F37F69" w:rsidP="00FB251A">
      <w:pPr>
        <w:pStyle w:val="Akapitzlist"/>
        <w:numPr>
          <w:ilvl w:val="0"/>
          <w:numId w:val="18"/>
        </w:numPr>
        <w:spacing w:after="0" w:line="240" w:lineRule="auto"/>
        <w:jc w:val="both"/>
        <w:rPr>
          <w:rFonts w:ascii="Times New Roman" w:hAnsi="Times New Roman"/>
          <w:color w:val="000000"/>
          <w:sz w:val="24"/>
          <w:szCs w:val="24"/>
          <w:shd w:val="clear" w:color="auto" w:fill="FFFFFF"/>
        </w:rPr>
      </w:pPr>
      <w:r w:rsidRPr="007462A2">
        <w:rPr>
          <w:rFonts w:ascii="Times New Roman" w:hAnsi="Times New Roman"/>
          <w:color w:val="000000"/>
          <w:sz w:val="24"/>
          <w:szCs w:val="24"/>
          <w:shd w:val="clear" w:color="auto" w:fill="FFFFFF"/>
        </w:rPr>
        <w:t>preparat na bazie kwasów nieorganicznych, o gęstej żelowej konsystencji, skutecznie usuwający nawet starsze osady wapienne i rdzę, pozostawiający przyjemny, delikatnych zapach,</w:t>
      </w:r>
    </w:p>
    <w:p w:rsidR="00F37F69" w:rsidRPr="007462A2" w:rsidRDefault="00F37F69" w:rsidP="00FB251A">
      <w:pPr>
        <w:pStyle w:val="Akapitzlist"/>
        <w:numPr>
          <w:ilvl w:val="0"/>
          <w:numId w:val="18"/>
        </w:numPr>
        <w:jc w:val="both"/>
        <w:rPr>
          <w:rFonts w:ascii="Times New Roman" w:hAnsi="Times New Roman"/>
          <w:sz w:val="24"/>
          <w:szCs w:val="24"/>
        </w:rPr>
      </w:pPr>
      <w:r w:rsidRPr="007462A2">
        <w:rPr>
          <w:rFonts w:ascii="Times New Roman" w:hAnsi="Times New Roman"/>
          <w:sz w:val="24"/>
          <w:szCs w:val="24"/>
        </w:rPr>
        <w:t>nadający połysk,</w:t>
      </w:r>
    </w:p>
    <w:p w:rsidR="00F37F69" w:rsidRPr="007462A2" w:rsidRDefault="00F37F69" w:rsidP="00FB251A">
      <w:pPr>
        <w:pStyle w:val="Akapitzlist"/>
        <w:numPr>
          <w:ilvl w:val="0"/>
          <w:numId w:val="18"/>
        </w:numPr>
        <w:jc w:val="both"/>
        <w:rPr>
          <w:rFonts w:ascii="Times New Roman" w:hAnsi="Times New Roman"/>
          <w:sz w:val="24"/>
          <w:szCs w:val="24"/>
        </w:rPr>
      </w:pPr>
      <w:r w:rsidRPr="007462A2">
        <w:rPr>
          <w:rFonts w:ascii="Times New Roman" w:hAnsi="Times New Roman"/>
          <w:sz w:val="24"/>
          <w:szCs w:val="24"/>
        </w:rPr>
        <w:t>skutecznie usuwający kamień wodny i pozostałości mydlane.</w:t>
      </w:r>
    </w:p>
    <w:p w:rsidR="00F37F69" w:rsidRPr="007462A2" w:rsidRDefault="00F37F69" w:rsidP="00FB251A">
      <w:pPr>
        <w:pStyle w:val="Akapitzlist"/>
        <w:ind w:left="1080"/>
        <w:jc w:val="both"/>
        <w:rPr>
          <w:rFonts w:ascii="Times New Roman" w:hAnsi="Times New Roman"/>
          <w:sz w:val="24"/>
          <w:szCs w:val="24"/>
        </w:rPr>
      </w:pPr>
    </w:p>
    <w:p w:rsidR="00F37F69" w:rsidRPr="007462A2" w:rsidRDefault="00F37F69" w:rsidP="00FB251A">
      <w:pPr>
        <w:pStyle w:val="Akapitzlist"/>
        <w:numPr>
          <w:ilvl w:val="0"/>
          <w:numId w:val="14"/>
        </w:numPr>
        <w:jc w:val="both"/>
        <w:rPr>
          <w:rFonts w:ascii="Times New Roman" w:hAnsi="Times New Roman"/>
          <w:b/>
          <w:sz w:val="24"/>
          <w:szCs w:val="24"/>
        </w:rPr>
      </w:pPr>
      <w:r w:rsidRPr="007462A2">
        <w:rPr>
          <w:rFonts w:ascii="Times New Roman" w:hAnsi="Times New Roman"/>
          <w:b/>
          <w:sz w:val="24"/>
          <w:szCs w:val="24"/>
        </w:rPr>
        <w:t>Preparat do maszynowego, codziennego mycia i pielęgnacji podłóg:</w:t>
      </w:r>
    </w:p>
    <w:p w:rsidR="00F37F69" w:rsidRPr="007462A2" w:rsidRDefault="00F37F69"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nie pozostawia smug i zacieków,</w:t>
      </w:r>
    </w:p>
    <w:p w:rsidR="00F37F69" w:rsidRPr="007462A2" w:rsidRDefault="00F37F69"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nadaje powierzchni połysk</w:t>
      </w:r>
    </w:p>
    <w:p w:rsidR="00F37F69" w:rsidRPr="007462A2" w:rsidRDefault="00F37F69" w:rsidP="00FB251A">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skutecznie usuwa wszystkie zabrudzenia,</w:t>
      </w:r>
    </w:p>
    <w:p w:rsidR="00F37F69" w:rsidRDefault="00F37F69" w:rsidP="008C6EDD">
      <w:pPr>
        <w:pStyle w:val="Akapitzlist"/>
        <w:numPr>
          <w:ilvl w:val="0"/>
          <w:numId w:val="19"/>
        </w:numPr>
        <w:jc w:val="both"/>
        <w:rPr>
          <w:rFonts w:ascii="Times New Roman" w:hAnsi="Times New Roman"/>
          <w:sz w:val="24"/>
          <w:szCs w:val="24"/>
        </w:rPr>
      </w:pPr>
      <w:r w:rsidRPr="007462A2">
        <w:rPr>
          <w:rFonts w:ascii="Times New Roman" w:hAnsi="Times New Roman"/>
          <w:sz w:val="24"/>
          <w:szCs w:val="24"/>
        </w:rPr>
        <w:t xml:space="preserve">posiada przyjemny zapach </w:t>
      </w:r>
    </w:p>
    <w:p w:rsidR="00F37F69" w:rsidRDefault="00F37F69" w:rsidP="00F718ED">
      <w:pPr>
        <w:pStyle w:val="Akapitzlist"/>
        <w:jc w:val="both"/>
        <w:rPr>
          <w:rFonts w:ascii="Times New Roman" w:hAnsi="Times New Roman"/>
          <w:sz w:val="24"/>
          <w:szCs w:val="24"/>
        </w:rPr>
      </w:pPr>
    </w:p>
    <w:p w:rsidR="00F37F69" w:rsidRDefault="00F37F69" w:rsidP="00F718ED">
      <w:pPr>
        <w:pStyle w:val="Akapitzlist"/>
        <w:jc w:val="both"/>
        <w:rPr>
          <w:rFonts w:ascii="Times New Roman" w:hAnsi="Times New Roman"/>
          <w:sz w:val="24"/>
          <w:szCs w:val="24"/>
        </w:rPr>
      </w:pPr>
    </w:p>
    <w:p w:rsidR="00F37F69" w:rsidRPr="00F718ED" w:rsidRDefault="00F37F69" w:rsidP="00F718ED">
      <w:pPr>
        <w:pStyle w:val="Akapitzlist"/>
        <w:jc w:val="both"/>
        <w:rPr>
          <w:rFonts w:ascii="Times New Roman" w:hAnsi="Times New Roman"/>
          <w:sz w:val="24"/>
          <w:szCs w:val="24"/>
        </w:rPr>
      </w:pPr>
    </w:p>
    <w:p w:rsidR="00F37F69" w:rsidRPr="00F718ED" w:rsidRDefault="00F37F69" w:rsidP="00F718ED">
      <w:pPr>
        <w:pStyle w:val="Akapitzlist"/>
        <w:numPr>
          <w:ilvl w:val="0"/>
          <w:numId w:val="14"/>
        </w:numPr>
        <w:jc w:val="both"/>
        <w:rPr>
          <w:rFonts w:ascii="Times New Roman" w:hAnsi="Times New Roman"/>
          <w:b/>
          <w:sz w:val="24"/>
          <w:szCs w:val="24"/>
        </w:rPr>
      </w:pPr>
      <w:r w:rsidRPr="00F718ED">
        <w:rPr>
          <w:rFonts w:ascii="Times New Roman" w:hAnsi="Times New Roman"/>
          <w:b/>
          <w:sz w:val="24"/>
          <w:szCs w:val="24"/>
        </w:rPr>
        <w:t>Płyn do dezynfekcji powierzchni:</w:t>
      </w:r>
    </w:p>
    <w:p w:rsidR="00F37F69" w:rsidRPr="00F718ED" w:rsidRDefault="00F37F69" w:rsidP="00F718ED">
      <w:pPr>
        <w:pStyle w:val="Akapitzlist"/>
        <w:jc w:val="both"/>
        <w:rPr>
          <w:rFonts w:ascii="Times New Roman" w:hAnsi="Times New Roman"/>
          <w:sz w:val="24"/>
          <w:szCs w:val="24"/>
        </w:rPr>
      </w:pPr>
      <w:r w:rsidRPr="00F718ED">
        <w:rPr>
          <w:rFonts w:ascii="Times New Roman" w:hAnsi="Times New Roman"/>
          <w:sz w:val="24"/>
          <w:szCs w:val="24"/>
        </w:rPr>
        <w:t>a) preparat w skład którego wchodzi Etanol ≤ 75%, Propan-2-ol – 10%</w:t>
      </w:r>
      <w:r w:rsidRPr="00F718ED">
        <w:rPr>
          <w:rFonts w:ascii="Times New Roman" w:hAnsi="Times New Roman"/>
          <w:sz w:val="24"/>
          <w:szCs w:val="24"/>
        </w:rPr>
        <w:br/>
        <w:t>b) preparat winien posiadać: pozwol</w:t>
      </w:r>
      <w:r>
        <w:rPr>
          <w:rFonts w:ascii="Times New Roman" w:hAnsi="Times New Roman"/>
          <w:sz w:val="24"/>
          <w:szCs w:val="24"/>
        </w:rPr>
        <w:t xml:space="preserve">enie Prezesa Urzędu Rejestracji </w:t>
      </w:r>
      <w:r w:rsidRPr="00F718ED">
        <w:rPr>
          <w:rFonts w:ascii="Times New Roman" w:hAnsi="Times New Roman"/>
          <w:sz w:val="24"/>
          <w:szCs w:val="24"/>
        </w:rPr>
        <w:t>Produktów</w:t>
      </w:r>
      <w:r w:rsidRPr="00F718ED">
        <w:rPr>
          <w:rFonts w:ascii="Times New Roman" w:hAnsi="Times New Roman"/>
          <w:sz w:val="24"/>
          <w:szCs w:val="24"/>
        </w:rPr>
        <w:br/>
        <w:t xml:space="preserve">       Leczniczych,</w:t>
      </w:r>
      <w:r w:rsidRPr="00F718ED">
        <w:rPr>
          <w:rFonts w:ascii="Times New Roman" w:hAnsi="Times New Roman"/>
          <w:b/>
          <w:sz w:val="24"/>
          <w:szCs w:val="24"/>
        </w:rPr>
        <w:t xml:space="preserve"> </w:t>
      </w:r>
      <w:r w:rsidRPr="00F718ED">
        <w:rPr>
          <w:rFonts w:ascii="Times New Roman" w:hAnsi="Times New Roman"/>
          <w:sz w:val="24"/>
          <w:szCs w:val="24"/>
        </w:rPr>
        <w:t>Wyrobów Medycznych i Produkt</w:t>
      </w:r>
      <w:r>
        <w:rPr>
          <w:rFonts w:ascii="Times New Roman" w:hAnsi="Times New Roman"/>
          <w:sz w:val="24"/>
          <w:szCs w:val="24"/>
        </w:rPr>
        <w:t xml:space="preserve">ów Biobójczych na obrót </w:t>
      </w:r>
      <w:r w:rsidRPr="00F718ED">
        <w:rPr>
          <w:rFonts w:ascii="Times New Roman" w:hAnsi="Times New Roman"/>
          <w:sz w:val="24"/>
          <w:szCs w:val="24"/>
        </w:rPr>
        <w:t>i stosowanie,</w:t>
      </w:r>
    </w:p>
    <w:p w:rsidR="00F37F69" w:rsidRPr="00F718ED" w:rsidRDefault="00F37F69" w:rsidP="00476D81">
      <w:pPr>
        <w:pStyle w:val="Akapitzlist"/>
        <w:spacing w:line="240" w:lineRule="auto"/>
        <w:jc w:val="both"/>
        <w:rPr>
          <w:rFonts w:ascii="Times New Roman" w:hAnsi="Times New Roman"/>
          <w:sz w:val="24"/>
          <w:szCs w:val="24"/>
        </w:rPr>
      </w:pPr>
      <w:r w:rsidRPr="00F718ED">
        <w:rPr>
          <w:rFonts w:ascii="Times New Roman" w:hAnsi="Times New Roman"/>
          <w:sz w:val="24"/>
          <w:szCs w:val="24"/>
        </w:rPr>
        <w:t xml:space="preserve">c) </w:t>
      </w:r>
      <w:r>
        <w:rPr>
          <w:rFonts w:ascii="Times New Roman" w:hAnsi="Times New Roman"/>
          <w:sz w:val="24"/>
          <w:szCs w:val="24"/>
        </w:rPr>
        <w:t xml:space="preserve">   </w:t>
      </w:r>
      <w:r w:rsidRPr="00F718ED">
        <w:rPr>
          <w:rFonts w:ascii="Times New Roman" w:hAnsi="Times New Roman"/>
          <w:sz w:val="24"/>
          <w:szCs w:val="24"/>
        </w:rPr>
        <w:t>karta charakterystyki/ karta techniczna zgodna</w:t>
      </w:r>
      <w:r>
        <w:rPr>
          <w:rFonts w:ascii="Times New Roman" w:hAnsi="Times New Roman"/>
          <w:sz w:val="24"/>
          <w:szCs w:val="24"/>
        </w:rPr>
        <w:t xml:space="preserve"> z obowiązującymi normami </w:t>
      </w:r>
      <w:r w:rsidRPr="00F718ED">
        <w:rPr>
          <w:rFonts w:ascii="Times New Roman" w:hAnsi="Times New Roman"/>
          <w:sz w:val="24"/>
          <w:szCs w:val="24"/>
        </w:rPr>
        <w:t>zawierająca:</w:t>
      </w:r>
    </w:p>
    <w:p w:rsidR="00F37F69" w:rsidRPr="00F718ED" w:rsidRDefault="00F37F69" w:rsidP="00476D81">
      <w:pPr>
        <w:numPr>
          <w:ilvl w:val="0"/>
          <w:numId w:val="1"/>
        </w:numPr>
        <w:rPr>
          <w:sz w:val="24"/>
          <w:szCs w:val="24"/>
        </w:rPr>
      </w:pPr>
      <w:r w:rsidRPr="00F718ED">
        <w:rPr>
          <w:sz w:val="24"/>
          <w:szCs w:val="24"/>
        </w:rPr>
        <w:t>Identyfikacja substancji/mieszaniny i identyfikacja przedsiębiorstwa:</w:t>
      </w:r>
      <w:r w:rsidRPr="00F718ED">
        <w:rPr>
          <w:sz w:val="24"/>
          <w:szCs w:val="24"/>
        </w:rPr>
        <w:br/>
        <w:t xml:space="preserve">  - wykaz substancji niebezpiecznych wraz z ich klasyfikacją i oznakowaniem,</w:t>
      </w:r>
      <w:r w:rsidRPr="00F718ED">
        <w:rPr>
          <w:sz w:val="24"/>
          <w:szCs w:val="24"/>
        </w:rPr>
        <w:br/>
        <w:t xml:space="preserve">  </w:t>
      </w:r>
      <w:r w:rsidRPr="00F718ED">
        <w:rPr>
          <w:color w:val="000000"/>
          <w:sz w:val="24"/>
          <w:szCs w:val="24"/>
        </w:rPr>
        <w:t xml:space="preserve">- numer CAS – oznaczenie numeryczne przypisane substancji chemicznej przez </w:t>
      </w:r>
      <w:r w:rsidRPr="00F718ED">
        <w:rPr>
          <w:color w:val="000000"/>
          <w:sz w:val="24"/>
          <w:szCs w:val="24"/>
        </w:rPr>
        <w:br/>
        <w:t xml:space="preserve">     amerykańską organizację </w:t>
      </w:r>
      <w:proofErr w:type="spellStart"/>
      <w:r w:rsidRPr="00F718ED">
        <w:rPr>
          <w:color w:val="000000"/>
          <w:sz w:val="24"/>
          <w:szCs w:val="24"/>
        </w:rPr>
        <w:t>Chemical</w:t>
      </w:r>
      <w:proofErr w:type="spellEnd"/>
      <w:r w:rsidRPr="00F718ED">
        <w:rPr>
          <w:color w:val="000000"/>
          <w:sz w:val="24"/>
          <w:szCs w:val="24"/>
        </w:rPr>
        <w:t xml:space="preserve"> </w:t>
      </w:r>
      <w:proofErr w:type="spellStart"/>
      <w:r w:rsidRPr="00F718ED">
        <w:rPr>
          <w:color w:val="000000"/>
          <w:sz w:val="24"/>
          <w:szCs w:val="24"/>
        </w:rPr>
        <w:t>Abstracts</w:t>
      </w:r>
      <w:proofErr w:type="spellEnd"/>
      <w:r w:rsidRPr="00F718ED">
        <w:rPr>
          <w:color w:val="000000"/>
          <w:sz w:val="24"/>
          <w:szCs w:val="24"/>
        </w:rPr>
        <w:t xml:space="preserve"> Service (CAS), pozwalające </w:t>
      </w:r>
      <w:r w:rsidRPr="00F718ED">
        <w:rPr>
          <w:color w:val="000000"/>
          <w:sz w:val="24"/>
          <w:szCs w:val="24"/>
        </w:rPr>
        <w:br/>
        <w:t xml:space="preserve">     na identyfikację substancji,</w:t>
      </w:r>
      <w:r w:rsidRPr="00F718ED">
        <w:rPr>
          <w:sz w:val="24"/>
          <w:szCs w:val="24"/>
        </w:rPr>
        <w:br/>
        <w:t xml:space="preserve">  - </w:t>
      </w:r>
      <w:r w:rsidRPr="00F718ED">
        <w:rPr>
          <w:color w:val="000000"/>
          <w:sz w:val="24"/>
          <w:szCs w:val="24"/>
        </w:rPr>
        <w:t>numer WE – numer przypisany substancji chemicznej w Europejskim Wykazie</w:t>
      </w:r>
      <w:r w:rsidRPr="00F718ED">
        <w:rPr>
          <w:color w:val="000000"/>
          <w:sz w:val="24"/>
          <w:szCs w:val="24"/>
        </w:rPr>
        <w:br/>
        <w:t xml:space="preserve">     Istniejących Substancji o Znaczeniu Komercyjnym</w:t>
      </w:r>
      <w:r w:rsidRPr="00F718ED">
        <w:rPr>
          <w:sz w:val="24"/>
          <w:szCs w:val="24"/>
        </w:rPr>
        <w:br/>
        <w:t xml:space="preserve">  - </w:t>
      </w:r>
      <w:r w:rsidRPr="00F718ED">
        <w:rPr>
          <w:color w:val="000000"/>
          <w:sz w:val="24"/>
          <w:szCs w:val="24"/>
        </w:rPr>
        <w:t>zestawienie numerów CAS i WE wraz z odpowiadającymi im numerami</w:t>
      </w:r>
      <w:r w:rsidRPr="00F718ED">
        <w:rPr>
          <w:color w:val="000000"/>
          <w:sz w:val="24"/>
          <w:szCs w:val="24"/>
        </w:rPr>
        <w:br/>
        <w:t xml:space="preserve">   </w:t>
      </w:r>
      <w:r w:rsidRPr="00F718ED">
        <w:rPr>
          <w:sz w:val="24"/>
          <w:szCs w:val="24"/>
        </w:rPr>
        <w:t xml:space="preserve">  </w:t>
      </w:r>
      <w:r w:rsidRPr="00F718ED">
        <w:rPr>
          <w:color w:val="000000"/>
          <w:sz w:val="24"/>
          <w:szCs w:val="24"/>
        </w:rPr>
        <w:t>Indeksowymi,</w:t>
      </w:r>
      <w:r w:rsidRPr="00F718ED">
        <w:rPr>
          <w:sz w:val="24"/>
          <w:szCs w:val="24"/>
        </w:rPr>
        <w:br/>
        <w:t xml:space="preserve">  - </w:t>
      </w:r>
      <w:r w:rsidRPr="00F718ED">
        <w:rPr>
          <w:color w:val="000000"/>
          <w:sz w:val="24"/>
          <w:szCs w:val="24"/>
        </w:rPr>
        <w:t>numer rejestracyjny REACH,</w:t>
      </w:r>
      <w:r w:rsidRPr="00F718ED">
        <w:rPr>
          <w:sz w:val="24"/>
          <w:szCs w:val="24"/>
        </w:rPr>
        <w:br/>
        <w:t xml:space="preserve">  - adres e-mail osoby odpowiedzialnej za kartę charakterystyki,</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 xml:space="preserve"> </w:t>
      </w:r>
      <w:r w:rsidRPr="00F718ED">
        <w:rPr>
          <w:bCs/>
          <w:sz w:val="24"/>
          <w:szCs w:val="24"/>
        </w:rPr>
        <w:t>Identyfikację zagrożeń</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Skład i informację o składnikach</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Wymagane środki pierwszej pomocy</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postępowania w trakcie pożaru</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postępowania w przypadku niezamierzonego uwolnienia do środowiska</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postępowania z substancjami i mieszaninami oraz sposób ich magazynowania</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 xml:space="preserve">Opis parametrów dotyczących kontroli i narażenia, środków ochrony </w:t>
      </w:r>
      <w:r w:rsidRPr="00F718ED">
        <w:rPr>
          <w:sz w:val="24"/>
          <w:szCs w:val="24"/>
        </w:rPr>
        <w:br/>
        <w:t xml:space="preserve"> indywidualnej, zalecanych procedur monitorowania,  Wartości DNEL (Poziom nie powodujący zmian)  dla komponentów, Wartości PNEC (Przewidywane stężenie nie powodujące zmian w środowisku)  dla komponentów</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właściwości fizycznych i chemicznych mieszaniny</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stabilności i reaktywności</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Oferta musi zawierać informacje dotyczące skutków toksykologicznych</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Oferta musi zawierać informacje ekologiczne i szkodliwych skutków działania</w:t>
      </w:r>
    </w:p>
    <w:p w:rsidR="00F37F69" w:rsidRPr="00F718ED" w:rsidRDefault="00F37F69" w:rsidP="00F718ED">
      <w:pPr>
        <w:numPr>
          <w:ilvl w:val="0"/>
          <w:numId w:val="1"/>
        </w:numPr>
        <w:spacing w:after="100" w:afterAutospacing="1" w:line="360" w:lineRule="auto"/>
        <w:rPr>
          <w:sz w:val="24"/>
          <w:szCs w:val="24"/>
        </w:rPr>
      </w:pPr>
      <w:r w:rsidRPr="00F718ED">
        <w:rPr>
          <w:sz w:val="24"/>
          <w:szCs w:val="24"/>
        </w:rPr>
        <w:t>Opis postępowania z odpadami - metody unieszkodliwiania odpadów.</w:t>
      </w:r>
    </w:p>
    <w:p w:rsidR="00F37F69" w:rsidRPr="00F718ED" w:rsidRDefault="00F37F69" w:rsidP="00F718ED">
      <w:pPr>
        <w:spacing w:after="100" w:afterAutospacing="1" w:line="360" w:lineRule="auto"/>
        <w:rPr>
          <w:sz w:val="24"/>
          <w:szCs w:val="24"/>
        </w:rPr>
      </w:pPr>
    </w:p>
    <w:p w:rsidR="00F37F69" w:rsidRPr="00F718ED" w:rsidRDefault="00F37F69" w:rsidP="00F718ED">
      <w:pPr>
        <w:spacing w:after="100" w:afterAutospacing="1" w:line="360" w:lineRule="auto"/>
        <w:rPr>
          <w:sz w:val="24"/>
          <w:szCs w:val="24"/>
        </w:rPr>
      </w:pPr>
    </w:p>
    <w:p w:rsidR="00F37F69" w:rsidRDefault="00F37F69" w:rsidP="00F718ED">
      <w:pPr>
        <w:spacing w:after="100" w:afterAutospacing="1" w:line="360" w:lineRule="auto"/>
        <w:rPr>
          <w:sz w:val="24"/>
          <w:szCs w:val="24"/>
        </w:rPr>
      </w:pPr>
    </w:p>
    <w:p w:rsidR="00F37F69" w:rsidRDefault="00F37F69" w:rsidP="00F718ED">
      <w:pPr>
        <w:spacing w:after="100" w:afterAutospacing="1" w:line="360" w:lineRule="auto"/>
        <w:rPr>
          <w:sz w:val="24"/>
          <w:szCs w:val="24"/>
        </w:rPr>
      </w:pPr>
    </w:p>
    <w:p w:rsidR="00F37F69" w:rsidRDefault="00F37F69" w:rsidP="00F718ED">
      <w:pPr>
        <w:spacing w:after="100" w:afterAutospacing="1" w:line="360" w:lineRule="auto"/>
        <w:rPr>
          <w:sz w:val="24"/>
          <w:szCs w:val="24"/>
        </w:rPr>
      </w:pPr>
    </w:p>
    <w:p w:rsidR="00F37F69" w:rsidRDefault="00F37F69" w:rsidP="00F718ED">
      <w:pPr>
        <w:spacing w:after="100" w:afterAutospacing="1" w:line="360" w:lineRule="auto"/>
        <w:rPr>
          <w:sz w:val="24"/>
          <w:szCs w:val="24"/>
        </w:rPr>
      </w:pPr>
    </w:p>
    <w:p w:rsidR="00F37F69" w:rsidRPr="00F718ED" w:rsidRDefault="00F37F69" w:rsidP="00F718ED">
      <w:pPr>
        <w:spacing w:after="100" w:afterAutospacing="1" w:line="360" w:lineRule="auto"/>
        <w:rPr>
          <w:sz w:val="24"/>
          <w:szCs w:val="24"/>
        </w:rPr>
      </w:pPr>
    </w:p>
    <w:p w:rsidR="00F37F69" w:rsidRPr="00F718ED" w:rsidRDefault="00F37F69" w:rsidP="00F718ED">
      <w:pPr>
        <w:numPr>
          <w:ilvl w:val="0"/>
          <w:numId w:val="14"/>
        </w:numPr>
        <w:spacing w:line="360" w:lineRule="auto"/>
        <w:rPr>
          <w:b/>
          <w:sz w:val="24"/>
          <w:szCs w:val="24"/>
        </w:rPr>
      </w:pPr>
      <w:r w:rsidRPr="00F718ED">
        <w:rPr>
          <w:b/>
          <w:sz w:val="24"/>
          <w:szCs w:val="24"/>
        </w:rPr>
        <w:t>Płyn do dezynfekcji rąk:</w:t>
      </w:r>
      <w:r w:rsidRPr="00F718ED">
        <w:rPr>
          <w:b/>
          <w:sz w:val="24"/>
          <w:szCs w:val="24"/>
        </w:rPr>
        <w:br/>
      </w:r>
      <w:r w:rsidRPr="00F718ED">
        <w:rPr>
          <w:sz w:val="24"/>
          <w:szCs w:val="24"/>
        </w:rPr>
        <w:t>a) preparat w skład którego wchodzi mieszanina: Etanol 70 %, Propan-2-ol – 10%,</w:t>
      </w:r>
      <w:r w:rsidRPr="00F718ED">
        <w:rPr>
          <w:sz w:val="24"/>
          <w:szCs w:val="24"/>
        </w:rPr>
        <w:br/>
        <w:t xml:space="preserve">    </w:t>
      </w:r>
      <w:proofErr w:type="spellStart"/>
      <w:r w:rsidRPr="00F718ED">
        <w:rPr>
          <w:sz w:val="24"/>
          <w:szCs w:val="24"/>
        </w:rPr>
        <w:t>Gricerol</w:t>
      </w:r>
      <w:proofErr w:type="spellEnd"/>
      <w:r w:rsidRPr="00F718ED">
        <w:rPr>
          <w:sz w:val="24"/>
          <w:szCs w:val="24"/>
        </w:rPr>
        <w:t xml:space="preserve"> 5%,</w:t>
      </w:r>
      <w:r w:rsidRPr="00F718ED">
        <w:rPr>
          <w:sz w:val="24"/>
          <w:szCs w:val="24"/>
        </w:rPr>
        <w:br/>
        <w:t>b) preparat winien posiadać: pozwolenie Prezesa Urzędu Rejestracji Produktów</w:t>
      </w:r>
      <w:r w:rsidRPr="00F718ED">
        <w:rPr>
          <w:sz w:val="24"/>
          <w:szCs w:val="24"/>
        </w:rPr>
        <w:br/>
        <w:t xml:space="preserve">    Leczniczych,</w:t>
      </w:r>
      <w:r w:rsidRPr="00F718ED">
        <w:rPr>
          <w:b/>
          <w:sz w:val="24"/>
          <w:szCs w:val="24"/>
        </w:rPr>
        <w:t xml:space="preserve"> </w:t>
      </w:r>
      <w:r w:rsidRPr="00F718ED">
        <w:rPr>
          <w:sz w:val="24"/>
          <w:szCs w:val="24"/>
        </w:rPr>
        <w:t>Wyrobów Medycznych i Prod</w:t>
      </w:r>
      <w:r>
        <w:rPr>
          <w:sz w:val="24"/>
          <w:szCs w:val="24"/>
        </w:rPr>
        <w:t>uktów Biobójczych na obrót</w:t>
      </w:r>
      <w:r w:rsidRPr="00F718ED">
        <w:rPr>
          <w:sz w:val="24"/>
          <w:szCs w:val="24"/>
        </w:rPr>
        <w:t xml:space="preserve"> i stosowanie,</w:t>
      </w:r>
      <w:r w:rsidRPr="00F718ED">
        <w:rPr>
          <w:sz w:val="24"/>
          <w:szCs w:val="24"/>
        </w:rPr>
        <w:br/>
        <w:t xml:space="preserve">  c) karta charakterystyki/ karta techniczna zgodna z</w:t>
      </w:r>
      <w:r>
        <w:rPr>
          <w:sz w:val="24"/>
          <w:szCs w:val="24"/>
        </w:rPr>
        <w:t xml:space="preserve"> obowiązującymi normami </w:t>
      </w:r>
      <w:r w:rsidRPr="00F718ED">
        <w:rPr>
          <w:sz w:val="24"/>
          <w:szCs w:val="24"/>
        </w:rPr>
        <w:t>zawierająca:</w:t>
      </w:r>
    </w:p>
    <w:p w:rsidR="00F37F69" w:rsidRPr="00F718ED" w:rsidRDefault="00F37F69" w:rsidP="00F718ED">
      <w:pPr>
        <w:numPr>
          <w:ilvl w:val="0"/>
          <w:numId w:val="22"/>
        </w:numPr>
        <w:spacing w:line="360" w:lineRule="auto"/>
        <w:rPr>
          <w:sz w:val="24"/>
          <w:szCs w:val="24"/>
        </w:rPr>
      </w:pPr>
      <w:r w:rsidRPr="00F718ED">
        <w:rPr>
          <w:sz w:val="24"/>
          <w:szCs w:val="24"/>
        </w:rPr>
        <w:t>Identyfikacja substancji/mieszaniny i identyfikacja przedsiębiorstwa:</w:t>
      </w:r>
      <w:r w:rsidRPr="00F718ED">
        <w:rPr>
          <w:sz w:val="24"/>
          <w:szCs w:val="24"/>
        </w:rPr>
        <w:br/>
        <w:t xml:space="preserve">  - wykaz substancji niebezpiecznych wraz z ich klasyfikacją i oznakowaniem,</w:t>
      </w:r>
      <w:r w:rsidRPr="00F718ED">
        <w:rPr>
          <w:sz w:val="24"/>
          <w:szCs w:val="24"/>
        </w:rPr>
        <w:br/>
        <w:t xml:space="preserve">  </w:t>
      </w:r>
      <w:r w:rsidRPr="00F718ED">
        <w:rPr>
          <w:color w:val="000000"/>
          <w:sz w:val="24"/>
          <w:szCs w:val="24"/>
        </w:rPr>
        <w:t xml:space="preserve">- numer CAS – oznaczenie numeryczne przypisane substancji chemicznej przez </w:t>
      </w:r>
      <w:r w:rsidRPr="00F718ED">
        <w:rPr>
          <w:color w:val="000000"/>
          <w:sz w:val="24"/>
          <w:szCs w:val="24"/>
        </w:rPr>
        <w:br/>
        <w:t xml:space="preserve">     amerykańską organizację </w:t>
      </w:r>
      <w:proofErr w:type="spellStart"/>
      <w:r w:rsidRPr="00F718ED">
        <w:rPr>
          <w:color w:val="000000"/>
          <w:sz w:val="24"/>
          <w:szCs w:val="24"/>
        </w:rPr>
        <w:t>Chemical</w:t>
      </w:r>
      <w:proofErr w:type="spellEnd"/>
      <w:r w:rsidRPr="00F718ED">
        <w:rPr>
          <w:color w:val="000000"/>
          <w:sz w:val="24"/>
          <w:szCs w:val="24"/>
        </w:rPr>
        <w:t xml:space="preserve"> </w:t>
      </w:r>
      <w:proofErr w:type="spellStart"/>
      <w:r w:rsidRPr="00F718ED">
        <w:rPr>
          <w:color w:val="000000"/>
          <w:sz w:val="24"/>
          <w:szCs w:val="24"/>
        </w:rPr>
        <w:t>Abstracts</w:t>
      </w:r>
      <w:proofErr w:type="spellEnd"/>
      <w:r w:rsidRPr="00F718ED">
        <w:rPr>
          <w:color w:val="000000"/>
          <w:sz w:val="24"/>
          <w:szCs w:val="24"/>
        </w:rPr>
        <w:t xml:space="preserve"> Service (CAS), pozwalające </w:t>
      </w:r>
      <w:r w:rsidRPr="00F718ED">
        <w:rPr>
          <w:color w:val="000000"/>
          <w:sz w:val="24"/>
          <w:szCs w:val="24"/>
        </w:rPr>
        <w:br/>
        <w:t xml:space="preserve">     na identyfikację substancji,</w:t>
      </w:r>
      <w:r w:rsidRPr="00F718ED">
        <w:rPr>
          <w:sz w:val="24"/>
          <w:szCs w:val="24"/>
        </w:rPr>
        <w:br/>
        <w:t xml:space="preserve">  - </w:t>
      </w:r>
      <w:r w:rsidRPr="00F718ED">
        <w:rPr>
          <w:color w:val="000000"/>
          <w:sz w:val="24"/>
          <w:szCs w:val="24"/>
        </w:rPr>
        <w:t>numer WE – numer przypisany substancji chemicznej w Europejskim Wykazie</w:t>
      </w:r>
      <w:r w:rsidRPr="00F718ED">
        <w:rPr>
          <w:color w:val="000000"/>
          <w:sz w:val="24"/>
          <w:szCs w:val="24"/>
        </w:rPr>
        <w:br/>
        <w:t xml:space="preserve">     Istniejących Substancji o Znaczeniu Komercyjnym,</w:t>
      </w:r>
      <w:r w:rsidRPr="00F718ED">
        <w:rPr>
          <w:sz w:val="24"/>
          <w:szCs w:val="24"/>
        </w:rPr>
        <w:br/>
        <w:t xml:space="preserve">  - </w:t>
      </w:r>
      <w:r w:rsidRPr="00F718ED">
        <w:rPr>
          <w:color w:val="000000"/>
          <w:sz w:val="24"/>
          <w:szCs w:val="24"/>
        </w:rPr>
        <w:t>zestawienie numerów CAS i WE wraz z odpowiadającymi im numerami</w:t>
      </w:r>
      <w:r w:rsidRPr="00F718ED">
        <w:rPr>
          <w:color w:val="000000"/>
          <w:sz w:val="24"/>
          <w:szCs w:val="24"/>
        </w:rPr>
        <w:br/>
        <w:t xml:space="preserve">   </w:t>
      </w:r>
      <w:r w:rsidRPr="00F718ED">
        <w:rPr>
          <w:sz w:val="24"/>
          <w:szCs w:val="24"/>
        </w:rPr>
        <w:t xml:space="preserve">  </w:t>
      </w:r>
      <w:r w:rsidRPr="00F718ED">
        <w:rPr>
          <w:color w:val="000000"/>
          <w:sz w:val="24"/>
          <w:szCs w:val="24"/>
        </w:rPr>
        <w:t>Indeksowymi,</w:t>
      </w:r>
      <w:r w:rsidRPr="00F718ED">
        <w:rPr>
          <w:sz w:val="24"/>
          <w:szCs w:val="24"/>
        </w:rPr>
        <w:br/>
        <w:t xml:space="preserve">  - </w:t>
      </w:r>
      <w:r w:rsidRPr="00F718ED">
        <w:rPr>
          <w:color w:val="000000"/>
          <w:sz w:val="24"/>
          <w:szCs w:val="24"/>
        </w:rPr>
        <w:t>numer rejestracyjny REACH,</w:t>
      </w:r>
      <w:r w:rsidRPr="00F718ED">
        <w:rPr>
          <w:sz w:val="24"/>
          <w:szCs w:val="24"/>
        </w:rPr>
        <w:br/>
        <w:t xml:space="preserve">  - adres e-mail osoby odpowiedzialnej za kartę charakterystyki.</w:t>
      </w:r>
    </w:p>
    <w:p w:rsidR="00F37F69" w:rsidRPr="00F718ED" w:rsidRDefault="00F37F69" w:rsidP="00F718ED">
      <w:pPr>
        <w:numPr>
          <w:ilvl w:val="0"/>
          <w:numId w:val="22"/>
        </w:numPr>
        <w:spacing w:after="100" w:afterAutospacing="1" w:line="360" w:lineRule="auto"/>
        <w:rPr>
          <w:sz w:val="24"/>
          <w:szCs w:val="24"/>
        </w:rPr>
      </w:pPr>
      <w:r w:rsidRPr="00F718ED">
        <w:rPr>
          <w:bCs/>
          <w:sz w:val="24"/>
          <w:szCs w:val="24"/>
        </w:rPr>
        <w:t>Identyfikację zagrożeń</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Skład i informację o składnikach</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Wymagane środki pierwszej pomocy</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postępowania w trakcie pożaru</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postępowania w przypadku niezamierzonego uwolnienia do środowiska</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postępowania z substancjami i mieszaninami oraz sposób ich magazynowania</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 xml:space="preserve">Opis parametrów dotyczących kontroli i narażenia, środków ochrony </w:t>
      </w:r>
      <w:r w:rsidRPr="00F718ED">
        <w:rPr>
          <w:sz w:val="24"/>
          <w:szCs w:val="24"/>
        </w:rPr>
        <w:br/>
        <w:t xml:space="preserve"> indywidualnej, zalecanych procedur monitorowania,  Wartości DNEL (Poziom nie powodujący zmian)  dla komponentów, Wartości PNEC (Przewidywane stężenie nie powodujące zmian w środowisku)  dla komponentów</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właściwości fizycznych i chemicznych mieszaniny</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stabilności i reaktywności</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Oferta musi zawierać informacje dotyczące skutków toksykologicznych</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Oferta musi zawierać informacje ekologiczne i szkodliwych skutków działania.</w:t>
      </w:r>
    </w:p>
    <w:p w:rsidR="00F37F69" w:rsidRPr="00F718ED" w:rsidRDefault="00F37F69" w:rsidP="00F718ED">
      <w:pPr>
        <w:numPr>
          <w:ilvl w:val="0"/>
          <w:numId w:val="22"/>
        </w:numPr>
        <w:spacing w:after="100" w:afterAutospacing="1" w:line="360" w:lineRule="auto"/>
        <w:rPr>
          <w:sz w:val="24"/>
          <w:szCs w:val="24"/>
        </w:rPr>
      </w:pPr>
      <w:r w:rsidRPr="00F718ED">
        <w:rPr>
          <w:sz w:val="24"/>
          <w:szCs w:val="24"/>
        </w:rPr>
        <w:t>Opis postępowania z odpadami - metody unieszkodliwiania odpadów.</w:t>
      </w:r>
    </w:p>
    <w:p w:rsidR="00F37F69" w:rsidRPr="00F718ED" w:rsidRDefault="00F37F69" w:rsidP="00F718ED">
      <w:pPr>
        <w:pStyle w:val="Akapitzlist"/>
        <w:jc w:val="both"/>
        <w:rPr>
          <w:sz w:val="24"/>
          <w:szCs w:val="24"/>
        </w:rPr>
      </w:pPr>
    </w:p>
    <w:p w:rsidR="00F37F69" w:rsidRPr="008C6EDD" w:rsidRDefault="00F37F69" w:rsidP="00F718ED">
      <w:pPr>
        <w:pStyle w:val="Akapitzlist"/>
        <w:jc w:val="both"/>
        <w:rPr>
          <w:rFonts w:ascii="Times New Roman" w:hAnsi="Times New Roman"/>
          <w:sz w:val="24"/>
          <w:szCs w:val="24"/>
        </w:rPr>
      </w:pPr>
    </w:p>
    <w:sectPr w:rsidR="00F37F69" w:rsidRPr="008C6EDD" w:rsidSect="000A1519">
      <w:pgSz w:w="11906" w:h="16838"/>
      <w:pgMar w:top="284"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 w15:restartNumberingAfterBreak="0">
    <w:nsid w:val="106D6772"/>
    <w:multiLevelType w:val="hybridMultilevel"/>
    <w:tmpl w:val="5AACE9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2A460AC"/>
    <w:multiLevelType w:val="hybridMultilevel"/>
    <w:tmpl w:val="D012E616"/>
    <w:lvl w:ilvl="0" w:tplc="D480C954">
      <w:start w:val="8"/>
      <w:numFmt w:val="decimal"/>
      <w:lvlText w:val="%1."/>
      <w:lvlJc w:val="left"/>
      <w:pPr>
        <w:tabs>
          <w:tab w:val="num" w:pos="780"/>
        </w:tabs>
        <w:ind w:left="780" w:hanging="420"/>
      </w:pPr>
      <w:rPr>
        <w:rFonts w:cs="Times New Roman" w:hint="default"/>
      </w:rPr>
    </w:lvl>
    <w:lvl w:ilvl="1" w:tplc="A1DAB9C0">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B2529E"/>
    <w:multiLevelType w:val="hybridMultilevel"/>
    <w:tmpl w:val="CC2C6B2C"/>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401F0"/>
    <w:multiLevelType w:val="hybridMultilevel"/>
    <w:tmpl w:val="0E3C8AEC"/>
    <w:lvl w:ilvl="0" w:tplc="D480C954">
      <w:start w:val="8"/>
      <w:numFmt w:val="decimal"/>
      <w:lvlText w:val="%1."/>
      <w:lvlJc w:val="left"/>
      <w:pPr>
        <w:tabs>
          <w:tab w:val="num" w:pos="780"/>
        </w:tabs>
        <w:ind w:left="780" w:hanging="420"/>
      </w:pPr>
      <w:rPr>
        <w:rFonts w:cs="Times New Roman" w:hint="default"/>
      </w:rPr>
    </w:lvl>
    <w:lvl w:ilvl="1" w:tplc="A1DAB9C0">
      <w:start w:val="2"/>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B426B5"/>
    <w:multiLevelType w:val="hybridMultilevel"/>
    <w:tmpl w:val="0AAE209E"/>
    <w:lvl w:ilvl="0" w:tplc="E968D708">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15:restartNumberingAfterBreak="0">
    <w:nsid w:val="22BC3EDC"/>
    <w:multiLevelType w:val="hybridMultilevel"/>
    <w:tmpl w:val="9AFC338A"/>
    <w:lvl w:ilvl="0" w:tplc="ABAA3070">
      <w:start w:val="1"/>
      <w:numFmt w:val="lowerLetter"/>
      <w:lvlText w:val="%1)"/>
      <w:lvlJc w:val="left"/>
      <w:pPr>
        <w:ind w:left="1080" w:hanging="360"/>
      </w:pPr>
      <w:rPr>
        <w:rFonts w:eastAsia="Times New Roman"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2BE1182E"/>
    <w:multiLevelType w:val="hybridMultilevel"/>
    <w:tmpl w:val="914CB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EDA1A92"/>
    <w:multiLevelType w:val="hybridMultilevel"/>
    <w:tmpl w:val="77E02C76"/>
    <w:lvl w:ilvl="0" w:tplc="17EAE8F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FA16775"/>
    <w:multiLevelType w:val="hybridMultilevel"/>
    <w:tmpl w:val="B5F283FE"/>
    <w:lvl w:ilvl="0" w:tplc="454021C6">
      <w:start w:val="3"/>
      <w:numFmt w:val="lowerLetter"/>
      <w:lvlText w:val="%1."/>
      <w:lvlJc w:val="left"/>
      <w:pPr>
        <w:tabs>
          <w:tab w:val="num" w:pos="1428"/>
        </w:tabs>
        <w:ind w:left="1428" w:hanging="360"/>
      </w:pPr>
      <w:rPr>
        <w:rFonts w:cs="Times New Roman" w:hint="default"/>
        <w:b/>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1" w15:restartNumberingAfterBreak="0">
    <w:nsid w:val="34804AEE"/>
    <w:multiLevelType w:val="hybridMultilevel"/>
    <w:tmpl w:val="A4561F1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975462"/>
    <w:multiLevelType w:val="hybridMultilevel"/>
    <w:tmpl w:val="EBFCB180"/>
    <w:lvl w:ilvl="0" w:tplc="1C321C10">
      <w:start w:val="1"/>
      <w:numFmt w:val="lowerLetter"/>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3" w15:restartNumberingAfterBreak="0">
    <w:nsid w:val="40902174"/>
    <w:multiLevelType w:val="hybridMultilevel"/>
    <w:tmpl w:val="D136C1B6"/>
    <w:lvl w:ilvl="0" w:tplc="759A32BA">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624CE20">
      <w:start w:val="1"/>
      <w:numFmt w:val="lowerLetter"/>
      <w:lvlText w:val="%5."/>
      <w:lvlJc w:val="left"/>
      <w:pPr>
        <w:tabs>
          <w:tab w:val="num" w:pos="4320"/>
        </w:tabs>
        <w:ind w:left="4320" w:hanging="360"/>
      </w:pPr>
      <w:rPr>
        <w:rFonts w:cs="Times New Roman"/>
        <w:b w:val="0"/>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8E6EBC"/>
    <w:multiLevelType w:val="hybridMultilevel"/>
    <w:tmpl w:val="CDA26E7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5" w15:restartNumberingAfterBreak="0">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528C0BC9"/>
    <w:multiLevelType w:val="hybridMultilevel"/>
    <w:tmpl w:val="467C58BC"/>
    <w:lvl w:ilvl="0" w:tplc="2980943C">
      <w:start w:val="1"/>
      <w:numFmt w:val="lowerLetter"/>
      <w:lvlText w:val="%1."/>
      <w:lvlJc w:val="left"/>
      <w:pPr>
        <w:tabs>
          <w:tab w:val="num" w:pos="1428"/>
        </w:tabs>
        <w:ind w:left="1428" w:hanging="360"/>
      </w:pPr>
      <w:rPr>
        <w:rFonts w:cs="Times New Roman" w:hint="default"/>
      </w:rPr>
    </w:lvl>
    <w:lvl w:ilvl="1" w:tplc="200CCBEE">
      <w:start w:val="1"/>
      <w:numFmt w:val="lowerLetter"/>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58B43D70"/>
    <w:multiLevelType w:val="hybridMultilevel"/>
    <w:tmpl w:val="3D5A0F0C"/>
    <w:lvl w:ilvl="0" w:tplc="C044757E">
      <w:start w:val="1"/>
      <w:numFmt w:val="decimal"/>
      <w:lvlText w:val="%1."/>
      <w:lvlJc w:val="left"/>
      <w:pPr>
        <w:tabs>
          <w:tab w:val="num" w:pos="780"/>
        </w:tabs>
        <w:ind w:left="780" w:hanging="42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9D4A4D"/>
    <w:multiLevelType w:val="hybridMultilevel"/>
    <w:tmpl w:val="45229054"/>
    <w:lvl w:ilvl="0" w:tplc="B74C4D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20" w15:restartNumberingAfterBreak="0">
    <w:nsid w:val="77111607"/>
    <w:multiLevelType w:val="hybridMultilevel"/>
    <w:tmpl w:val="A03E157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0416BA"/>
    <w:multiLevelType w:val="hybridMultilevel"/>
    <w:tmpl w:val="08980FF0"/>
    <w:lvl w:ilvl="0" w:tplc="503C8EC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20"/>
  </w:num>
  <w:num w:numId="2">
    <w:abstractNumId w:val="2"/>
  </w:num>
  <w:num w:numId="3">
    <w:abstractNumId w:val="16"/>
  </w:num>
  <w:num w:numId="4">
    <w:abstractNumId w:val="13"/>
  </w:num>
  <w:num w:numId="5">
    <w:abstractNumId w:val="4"/>
  </w:num>
  <w:num w:numId="6">
    <w:abstractNumId w:val="17"/>
  </w:num>
  <w:num w:numId="7">
    <w:abstractNumId w:val="21"/>
  </w:num>
  <w:num w:numId="8">
    <w:abstractNumId w:val="9"/>
  </w:num>
  <w:num w:numId="9">
    <w:abstractNumId w:val="0"/>
  </w:num>
  <w:num w:numId="10">
    <w:abstractNumId w:val="19"/>
  </w:num>
  <w:num w:numId="11">
    <w:abstractNumId w:val="10"/>
  </w:num>
  <w:num w:numId="12">
    <w:abstractNumId w:val="12"/>
  </w:num>
  <w:num w:numId="13">
    <w:abstractNumId w:val="6"/>
  </w:num>
  <w:num w:numId="14">
    <w:abstractNumId w:val="1"/>
  </w:num>
  <w:num w:numId="15">
    <w:abstractNumId w:val="15"/>
  </w:num>
  <w:num w:numId="16">
    <w:abstractNumId w:val="3"/>
  </w:num>
  <w:num w:numId="17">
    <w:abstractNumId w:val="8"/>
  </w:num>
  <w:num w:numId="18">
    <w:abstractNumId w:val="7"/>
  </w:num>
  <w:num w:numId="19">
    <w:abstractNumId w:val="18"/>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E"/>
    <w:rsid w:val="00026230"/>
    <w:rsid w:val="00032E5F"/>
    <w:rsid w:val="00042298"/>
    <w:rsid w:val="000916D4"/>
    <w:rsid w:val="000A1519"/>
    <w:rsid w:val="000B4767"/>
    <w:rsid w:val="000D0757"/>
    <w:rsid w:val="000D1287"/>
    <w:rsid w:val="000F3FE5"/>
    <w:rsid w:val="000F4A42"/>
    <w:rsid w:val="00101D30"/>
    <w:rsid w:val="001036DB"/>
    <w:rsid w:val="001B6E87"/>
    <w:rsid w:val="001C2EEA"/>
    <w:rsid w:val="001E7209"/>
    <w:rsid w:val="001F770B"/>
    <w:rsid w:val="002008F3"/>
    <w:rsid w:val="002225D4"/>
    <w:rsid w:val="002362D1"/>
    <w:rsid w:val="00244E7E"/>
    <w:rsid w:val="002545EF"/>
    <w:rsid w:val="00267034"/>
    <w:rsid w:val="00270886"/>
    <w:rsid w:val="00282D25"/>
    <w:rsid w:val="002E7160"/>
    <w:rsid w:val="002F03DC"/>
    <w:rsid w:val="003163AE"/>
    <w:rsid w:val="0034323A"/>
    <w:rsid w:val="003447DE"/>
    <w:rsid w:val="00347928"/>
    <w:rsid w:val="00375CCE"/>
    <w:rsid w:val="003A01C8"/>
    <w:rsid w:val="003B693A"/>
    <w:rsid w:val="003B6C17"/>
    <w:rsid w:val="003D1C77"/>
    <w:rsid w:val="003D755F"/>
    <w:rsid w:val="003F653E"/>
    <w:rsid w:val="0042699A"/>
    <w:rsid w:val="00454626"/>
    <w:rsid w:val="00456089"/>
    <w:rsid w:val="00476D81"/>
    <w:rsid w:val="0047708D"/>
    <w:rsid w:val="00492BB2"/>
    <w:rsid w:val="004A06E9"/>
    <w:rsid w:val="004B60C4"/>
    <w:rsid w:val="00507E11"/>
    <w:rsid w:val="00521D7A"/>
    <w:rsid w:val="00524970"/>
    <w:rsid w:val="00543401"/>
    <w:rsid w:val="00550E53"/>
    <w:rsid w:val="0055104E"/>
    <w:rsid w:val="00565A6C"/>
    <w:rsid w:val="00576983"/>
    <w:rsid w:val="005772A9"/>
    <w:rsid w:val="005824BB"/>
    <w:rsid w:val="005D308B"/>
    <w:rsid w:val="005E1CBA"/>
    <w:rsid w:val="005E3CCA"/>
    <w:rsid w:val="00617000"/>
    <w:rsid w:val="00652922"/>
    <w:rsid w:val="00657C22"/>
    <w:rsid w:val="006713A5"/>
    <w:rsid w:val="00682004"/>
    <w:rsid w:val="006A67D8"/>
    <w:rsid w:val="006B5F0B"/>
    <w:rsid w:val="006D449C"/>
    <w:rsid w:val="006E0331"/>
    <w:rsid w:val="006E56FB"/>
    <w:rsid w:val="006F732F"/>
    <w:rsid w:val="00735FBE"/>
    <w:rsid w:val="00736095"/>
    <w:rsid w:val="007462A2"/>
    <w:rsid w:val="007576CE"/>
    <w:rsid w:val="00760981"/>
    <w:rsid w:val="00770C5D"/>
    <w:rsid w:val="007909A7"/>
    <w:rsid w:val="007A7C60"/>
    <w:rsid w:val="007C0CF4"/>
    <w:rsid w:val="00816115"/>
    <w:rsid w:val="00816D4C"/>
    <w:rsid w:val="00820532"/>
    <w:rsid w:val="008949DD"/>
    <w:rsid w:val="008B1C23"/>
    <w:rsid w:val="008C521A"/>
    <w:rsid w:val="008C6EDD"/>
    <w:rsid w:val="008D61D4"/>
    <w:rsid w:val="00907699"/>
    <w:rsid w:val="009210FE"/>
    <w:rsid w:val="00921552"/>
    <w:rsid w:val="0093041E"/>
    <w:rsid w:val="00937DCD"/>
    <w:rsid w:val="00946D9B"/>
    <w:rsid w:val="00966B4F"/>
    <w:rsid w:val="00971145"/>
    <w:rsid w:val="00980A5E"/>
    <w:rsid w:val="00984410"/>
    <w:rsid w:val="00986C64"/>
    <w:rsid w:val="009B2B11"/>
    <w:rsid w:val="009B6930"/>
    <w:rsid w:val="009E36F5"/>
    <w:rsid w:val="009F41AF"/>
    <w:rsid w:val="00A02ADC"/>
    <w:rsid w:val="00A25749"/>
    <w:rsid w:val="00A576EF"/>
    <w:rsid w:val="00A85472"/>
    <w:rsid w:val="00A924EA"/>
    <w:rsid w:val="00A9726C"/>
    <w:rsid w:val="00AC0F6A"/>
    <w:rsid w:val="00B004E2"/>
    <w:rsid w:val="00B07157"/>
    <w:rsid w:val="00B07782"/>
    <w:rsid w:val="00B12BB9"/>
    <w:rsid w:val="00B14865"/>
    <w:rsid w:val="00B21E4E"/>
    <w:rsid w:val="00B3268F"/>
    <w:rsid w:val="00B54A9C"/>
    <w:rsid w:val="00B67D20"/>
    <w:rsid w:val="00B872CB"/>
    <w:rsid w:val="00B917F2"/>
    <w:rsid w:val="00BD6273"/>
    <w:rsid w:val="00C0242D"/>
    <w:rsid w:val="00C20424"/>
    <w:rsid w:val="00C5154A"/>
    <w:rsid w:val="00CC5F06"/>
    <w:rsid w:val="00D03703"/>
    <w:rsid w:val="00D05262"/>
    <w:rsid w:val="00D2312F"/>
    <w:rsid w:val="00D25CE6"/>
    <w:rsid w:val="00D349B4"/>
    <w:rsid w:val="00D42579"/>
    <w:rsid w:val="00D471FD"/>
    <w:rsid w:val="00D53F10"/>
    <w:rsid w:val="00D641E7"/>
    <w:rsid w:val="00D979CE"/>
    <w:rsid w:val="00DC5812"/>
    <w:rsid w:val="00DC7489"/>
    <w:rsid w:val="00DD6066"/>
    <w:rsid w:val="00DE258D"/>
    <w:rsid w:val="00DE2B0F"/>
    <w:rsid w:val="00E002A7"/>
    <w:rsid w:val="00E1411A"/>
    <w:rsid w:val="00E31BFC"/>
    <w:rsid w:val="00E410E1"/>
    <w:rsid w:val="00E5485F"/>
    <w:rsid w:val="00E67A6E"/>
    <w:rsid w:val="00E72CDF"/>
    <w:rsid w:val="00E76469"/>
    <w:rsid w:val="00E90861"/>
    <w:rsid w:val="00EA161F"/>
    <w:rsid w:val="00EB352E"/>
    <w:rsid w:val="00EF3FA6"/>
    <w:rsid w:val="00F00D80"/>
    <w:rsid w:val="00F04AAD"/>
    <w:rsid w:val="00F15432"/>
    <w:rsid w:val="00F37F69"/>
    <w:rsid w:val="00F44053"/>
    <w:rsid w:val="00F64C15"/>
    <w:rsid w:val="00F6650D"/>
    <w:rsid w:val="00F70E43"/>
    <w:rsid w:val="00F718ED"/>
    <w:rsid w:val="00F7449E"/>
    <w:rsid w:val="00F901FA"/>
    <w:rsid w:val="00F91131"/>
    <w:rsid w:val="00F95512"/>
    <w:rsid w:val="00F97AFE"/>
    <w:rsid w:val="00FB251A"/>
    <w:rsid w:val="00FC1555"/>
    <w:rsid w:val="00FF4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AFC9DF"/>
  <w15:docId w15:val="{8372B78D-C30F-4FF4-B979-647451BE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FBE"/>
    <w:rPr>
      <w:sz w:val="20"/>
      <w:szCs w:val="20"/>
    </w:rPr>
  </w:style>
  <w:style w:type="paragraph" w:styleId="Nagwek1">
    <w:name w:val="heading 1"/>
    <w:basedOn w:val="Normalny"/>
    <w:next w:val="Normalny"/>
    <w:link w:val="Nagwek1Znak"/>
    <w:uiPriority w:val="99"/>
    <w:qFormat/>
    <w:rsid w:val="00735FBE"/>
    <w:pPr>
      <w:keepNext/>
      <w:framePr w:hSpace="141" w:wrap="around" w:vAnchor="page" w:hAnchor="margin" w:y="1985"/>
      <w:outlineLvl w:val="0"/>
    </w:pPr>
    <w:rPr>
      <w:sz w:val="24"/>
    </w:rPr>
  </w:style>
  <w:style w:type="paragraph" w:styleId="Nagwek2">
    <w:name w:val="heading 2"/>
    <w:basedOn w:val="Normalny"/>
    <w:next w:val="Normalny"/>
    <w:link w:val="Nagwek2Znak"/>
    <w:uiPriority w:val="99"/>
    <w:qFormat/>
    <w:rsid w:val="00735FBE"/>
    <w:pPr>
      <w:keepNext/>
      <w:outlineLvl w:val="1"/>
    </w:pPr>
    <w:rPr>
      <w:b/>
      <w:bCs/>
      <w:sz w:val="28"/>
    </w:rPr>
  </w:style>
  <w:style w:type="paragraph" w:styleId="Nagwek3">
    <w:name w:val="heading 3"/>
    <w:basedOn w:val="Normalny"/>
    <w:next w:val="Normalny"/>
    <w:link w:val="Nagwek3Znak"/>
    <w:uiPriority w:val="99"/>
    <w:qFormat/>
    <w:rsid w:val="00735FBE"/>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257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4257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D42579"/>
    <w:rPr>
      <w:rFonts w:ascii="Cambria" w:hAnsi="Cambria" w:cs="Times New Roman"/>
      <w:b/>
      <w:bCs/>
      <w:sz w:val="26"/>
      <w:szCs w:val="26"/>
    </w:rPr>
  </w:style>
  <w:style w:type="paragraph" w:styleId="Legenda">
    <w:name w:val="caption"/>
    <w:basedOn w:val="Normalny"/>
    <w:next w:val="Normalny"/>
    <w:uiPriority w:val="99"/>
    <w:qFormat/>
    <w:rsid w:val="00735FBE"/>
    <w:pPr>
      <w:jc w:val="center"/>
    </w:pPr>
    <w:rPr>
      <w:b/>
      <w:bCs/>
      <w:sz w:val="32"/>
      <w:u w:val="single"/>
    </w:rPr>
  </w:style>
  <w:style w:type="paragraph" w:styleId="Tytu">
    <w:name w:val="Title"/>
    <w:basedOn w:val="Normalny"/>
    <w:link w:val="TytuZnak"/>
    <w:uiPriority w:val="99"/>
    <w:qFormat/>
    <w:rsid w:val="00986C64"/>
    <w:pPr>
      <w:jc w:val="center"/>
    </w:pPr>
    <w:rPr>
      <w:b/>
      <w:bCs/>
      <w:sz w:val="24"/>
      <w:szCs w:val="24"/>
    </w:rPr>
  </w:style>
  <w:style w:type="character" w:customStyle="1" w:styleId="TytuZnak">
    <w:name w:val="Tytuł Znak"/>
    <w:basedOn w:val="Domylnaczcionkaakapitu"/>
    <w:link w:val="Tytu"/>
    <w:uiPriority w:val="99"/>
    <w:locked/>
    <w:rsid w:val="00986C64"/>
    <w:rPr>
      <w:rFonts w:cs="Times New Roman"/>
      <w:b/>
      <w:bCs/>
      <w:sz w:val="24"/>
      <w:szCs w:val="24"/>
    </w:rPr>
  </w:style>
  <w:style w:type="paragraph" w:styleId="Stopka">
    <w:name w:val="footer"/>
    <w:basedOn w:val="Normalny"/>
    <w:link w:val="StopkaZnak"/>
    <w:uiPriority w:val="99"/>
    <w:rsid w:val="00986C64"/>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86C64"/>
    <w:rPr>
      <w:rFonts w:cs="Times New Roman"/>
      <w:sz w:val="24"/>
      <w:szCs w:val="24"/>
    </w:rPr>
  </w:style>
  <w:style w:type="paragraph" w:styleId="Tekstpodstawowy">
    <w:name w:val="Body Text"/>
    <w:basedOn w:val="Normalny"/>
    <w:link w:val="TekstpodstawowyZnak"/>
    <w:uiPriority w:val="99"/>
    <w:rsid w:val="00986C64"/>
    <w:pPr>
      <w:spacing w:after="120"/>
    </w:pPr>
    <w:rPr>
      <w:sz w:val="24"/>
      <w:szCs w:val="24"/>
    </w:rPr>
  </w:style>
  <w:style w:type="character" w:customStyle="1" w:styleId="TekstpodstawowyZnak">
    <w:name w:val="Tekst podstawowy Znak"/>
    <w:basedOn w:val="Domylnaczcionkaakapitu"/>
    <w:link w:val="Tekstpodstawowy"/>
    <w:uiPriority w:val="99"/>
    <w:locked/>
    <w:rsid w:val="00986C64"/>
    <w:rPr>
      <w:rFonts w:cs="Times New Roman"/>
      <w:sz w:val="24"/>
      <w:szCs w:val="24"/>
    </w:rPr>
  </w:style>
  <w:style w:type="paragraph" w:styleId="Akapitzlist">
    <w:name w:val="List Paragraph"/>
    <w:basedOn w:val="Normalny"/>
    <w:uiPriority w:val="99"/>
    <w:qFormat/>
    <w:rsid w:val="00282D25"/>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45462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5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2799</Words>
  <Characters>18654</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21</vt:lpstr>
    </vt:vector>
  </TitlesOfParts>
  <Company>WMiI UAM</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janicka</dc:creator>
  <cp:lastModifiedBy>Aleksandra Korcz</cp:lastModifiedBy>
  <cp:revision>4</cp:revision>
  <cp:lastPrinted>2021-02-08T09:01:00Z</cp:lastPrinted>
  <dcterms:created xsi:type="dcterms:W3CDTF">2021-02-05T06:30:00Z</dcterms:created>
  <dcterms:modified xsi:type="dcterms:W3CDTF">2021-02-08T09:09:00Z</dcterms:modified>
</cp:coreProperties>
</file>