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2A0" w:rsidRPr="0034323A" w:rsidRDefault="007D72A0" w:rsidP="000A1519">
      <w:pPr>
        <w:rPr>
          <w:sz w:val="22"/>
          <w:szCs w:val="22"/>
        </w:rPr>
      </w:pPr>
      <w:bookmarkStart w:id="0" w:name="_GoBack"/>
      <w:bookmarkEnd w:id="0"/>
    </w:p>
    <w:p w:rsidR="007D72A0" w:rsidRDefault="007D72A0" w:rsidP="003B693A">
      <w:pPr>
        <w:pStyle w:val="Legenda"/>
        <w:tabs>
          <w:tab w:val="left" w:pos="2010"/>
        </w:tabs>
        <w:jc w:val="right"/>
        <w:rPr>
          <w:sz w:val="24"/>
          <w:szCs w:val="24"/>
          <w:u w:val="none"/>
        </w:rPr>
      </w:pPr>
      <w:r>
        <w:rPr>
          <w:u w:val="none"/>
        </w:rPr>
        <w:tab/>
      </w:r>
      <w:r>
        <w:rPr>
          <w:sz w:val="24"/>
          <w:szCs w:val="24"/>
          <w:u w:val="none"/>
        </w:rPr>
        <w:t>Załącznik nr 1</w:t>
      </w:r>
    </w:p>
    <w:p w:rsidR="007D72A0" w:rsidRPr="00B55DA9" w:rsidRDefault="007D72A0" w:rsidP="00B55DA9"/>
    <w:p w:rsidR="007D72A0" w:rsidRPr="00B55DA9" w:rsidRDefault="007D72A0" w:rsidP="00B55DA9"/>
    <w:p w:rsidR="007D72A0" w:rsidRPr="00B55DA9" w:rsidRDefault="007D72A0" w:rsidP="00B55DA9">
      <w:pPr>
        <w:pStyle w:val="Tekstpodstawowy"/>
        <w:jc w:val="center"/>
        <w:rPr>
          <w:b/>
          <w:sz w:val="32"/>
        </w:rPr>
      </w:pPr>
      <w:r w:rsidRPr="00B55DA9">
        <w:rPr>
          <w:b/>
          <w:sz w:val="32"/>
        </w:rPr>
        <w:t>Zamawiający poniżej przedstawia w formie tabelarycznej rodzaje powierzchni do sprzątania, ich wielkości oraz częstotl</w:t>
      </w:r>
      <w:r>
        <w:rPr>
          <w:b/>
          <w:sz w:val="32"/>
        </w:rPr>
        <w:t>iwość wykonywania usługi – Collegium</w:t>
      </w:r>
      <w:r w:rsidRPr="00B55DA9">
        <w:rPr>
          <w:b/>
          <w:sz w:val="32"/>
        </w:rPr>
        <w:t xml:space="preserve"> </w:t>
      </w:r>
      <w:proofErr w:type="spellStart"/>
      <w:r>
        <w:rPr>
          <w:b/>
          <w:sz w:val="32"/>
        </w:rPr>
        <w:t>Biologicum</w:t>
      </w:r>
      <w:proofErr w:type="spellEnd"/>
      <w:r w:rsidR="00D87681">
        <w:rPr>
          <w:b/>
          <w:sz w:val="32"/>
        </w:rPr>
        <w:t xml:space="preserve"> </w:t>
      </w:r>
      <w:r w:rsidR="00D87681">
        <w:rPr>
          <w:b/>
          <w:sz w:val="32"/>
        </w:rPr>
        <w:br/>
        <w:t>przy ulicy Uniwersytetu Poznańskiego 6 w Poznaniu</w:t>
      </w:r>
    </w:p>
    <w:p w:rsidR="007D72A0" w:rsidRDefault="007D72A0" w:rsidP="009213BB"/>
    <w:p w:rsidR="007D72A0" w:rsidRDefault="007D72A0" w:rsidP="009213BB"/>
    <w:p w:rsidR="007D72A0" w:rsidRDefault="007D72A0" w:rsidP="009213B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9"/>
        <w:gridCol w:w="2551"/>
        <w:gridCol w:w="2340"/>
        <w:gridCol w:w="1260"/>
        <w:gridCol w:w="1080"/>
        <w:gridCol w:w="1402"/>
      </w:tblGrid>
      <w:tr w:rsidR="007D72A0" w:rsidTr="0029057A">
        <w:trPr>
          <w:cantSplit/>
          <w:trHeight w:val="336"/>
        </w:trPr>
        <w:tc>
          <w:tcPr>
            <w:tcW w:w="579" w:type="dxa"/>
            <w:vMerge w:val="restart"/>
            <w:tcBorders>
              <w:top w:val="double" w:sz="4" w:space="0" w:color="auto"/>
              <w:left w:val="double" w:sz="4" w:space="0" w:color="auto"/>
            </w:tcBorders>
          </w:tcPr>
          <w:p w:rsidR="007D72A0" w:rsidRDefault="007D72A0" w:rsidP="0029057A">
            <w:pPr>
              <w:jc w:val="center"/>
              <w:rPr>
                <w:b/>
                <w:bCs/>
                <w:lang w:val="en-US"/>
              </w:rPr>
            </w:pPr>
          </w:p>
          <w:p w:rsidR="007D72A0" w:rsidRDefault="007D72A0" w:rsidP="0029057A">
            <w:pPr>
              <w:jc w:val="center"/>
              <w:rPr>
                <w:b/>
                <w:bCs/>
                <w:lang w:val="en-US"/>
              </w:rPr>
            </w:pPr>
            <w:r>
              <w:rPr>
                <w:b/>
                <w:bCs/>
                <w:lang w:val="en-US"/>
              </w:rPr>
              <w:t>L.P.</w:t>
            </w:r>
          </w:p>
        </w:tc>
        <w:tc>
          <w:tcPr>
            <w:tcW w:w="2551" w:type="dxa"/>
            <w:vMerge w:val="restart"/>
            <w:tcBorders>
              <w:top w:val="double" w:sz="4" w:space="0" w:color="auto"/>
            </w:tcBorders>
          </w:tcPr>
          <w:p w:rsidR="007D72A0" w:rsidRDefault="007D72A0" w:rsidP="0029057A">
            <w:pPr>
              <w:jc w:val="center"/>
              <w:rPr>
                <w:b/>
                <w:bCs/>
                <w:lang w:val="en-US"/>
              </w:rPr>
            </w:pPr>
          </w:p>
          <w:p w:rsidR="007D72A0" w:rsidRDefault="007D72A0" w:rsidP="0029057A">
            <w:pPr>
              <w:jc w:val="center"/>
              <w:rPr>
                <w:b/>
                <w:bCs/>
              </w:rPr>
            </w:pPr>
            <w:r>
              <w:rPr>
                <w:b/>
                <w:bCs/>
              </w:rPr>
              <w:t>Rodzaj pomieszczenia</w:t>
            </w:r>
          </w:p>
        </w:tc>
        <w:tc>
          <w:tcPr>
            <w:tcW w:w="2340" w:type="dxa"/>
            <w:vMerge w:val="restart"/>
            <w:tcBorders>
              <w:top w:val="double" w:sz="4" w:space="0" w:color="auto"/>
            </w:tcBorders>
          </w:tcPr>
          <w:p w:rsidR="007D72A0" w:rsidRDefault="007D72A0" w:rsidP="0029057A">
            <w:pPr>
              <w:jc w:val="center"/>
              <w:rPr>
                <w:b/>
                <w:bCs/>
              </w:rPr>
            </w:pPr>
            <w:r>
              <w:rPr>
                <w:b/>
                <w:bCs/>
              </w:rPr>
              <w:t>Rodzaj powierzchni podłogowej</w:t>
            </w:r>
          </w:p>
        </w:tc>
        <w:tc>
          <w:tcPr>
            <w:tcW w:w="3742" w:type="dxa"/>
            <w:gridSpan w:val="3"/>
            <w:tcBorders>
              <w:top w:val="double" w:sz="4" w:space="0" w:color="auto"/>
              <w:right w:val="double" w:sz="4" w:space="0" w:color="auto"/>
            </w:tcBorders>
          </w:tcPr>
          <w:p w:rsidR="007D72A0" w:rsidRDefault="007D72A0" w:rsidP="0029057A">
            <w:pPr>
              <w:jc w:val="center"/>
              <w:rPr>
                <w:b/>
                <w:bCs/>
              </w:rPr>
            </w:pPr>
            <w:r>
              <w:rPr>
                <w:b/>
                <w:bCs/>
              </w:rPr>
              <w:t>Częstotliwość wykonywania usługi obejmującej okres 24 miesięcy  w m²</w:t>
            </w:r>
          </w:p>
        </w:tc>
      </w:tr>
      <w:tr w:rsidR="007D72A0" w:rsidTr="0029057A">
        <w:trPr>
          <w:cantSplit/>
          <w:trHeight w:val="206"/>
        </w:trPr>
        <w:tc>
          <w:tcPr>
            <w:tcW w:w="579" w:type="dxa"/>
            <w:vMerge/>
            <w:tcBorders>
              <w:left w:val="double" w:sz="4" w:space="0" w:color="auto"/>
              <w:bottom w:val="double" w:sz="4" w:space="0" w:color="auto"/>
            </w:tcBorders>
          </w:tcPr>
          <w:p w:rsidR="007D72A0" w:rsidRDefault="007D72A0" w:rsidP="0029057A">
            <w:pPr>
              <w:jc w:val="center"/>
              <w:rPr>
                <w:b/>
                <w:bCs/>
              </w:rPr>
            </w:pPr>
          </w:p>
        </w:tc>
        <w:tc>
          <w:tcPr>
            <w:tcW w:w="2551" w:type="dxa"/>
            <w:vMerge/>
            <w:tcBorders>
              <w:bottom w:val="double" w:sz="4" w:space="0" w:color="auto"/>
            </w:tcBorders>
          </w:tcPr>
          <w:p w:rsidR="007D72A0" w:rsidRDefault="007D72A0" w:rsidP="0029057A">
            <w:pPr>
              <w:jc w:val="center"/>
              <w:rPr>
                <w:b/>
                <w:bCs/>
              </w:rPr>
            </w:pPr>
          </w:p>
        </w:tc>
        <w:tc>
          <w:tcPr>
            <w:tcW w:w="2340" w:type="dxa"/>
            <w:vMerge/>
            <w:tcBorders>
              <w:bottom w:val="double" w:sz="4" w:space="0" w:color="auto"/>
            </w:tcBorders>
          </w:tcPr>
          <w:p w:rsidR="007D72A0" w:rsidRDefault="007D72A0" w:rsidP="0029057A">
            <w:pPr>
              <w:jc w:val="center"/>
              <w:rPr>
                <w:b/>
                <w:bCs/>
              </w:rPr>
            </w:pPr>
          </w:p>
        </w:tc>
        <w:tc>
          <w:tcPr>
            <w:tcW w:w="1260" w:type="dxa"/>
            <w:tcBorders>
              <w:bottom w:val="double" w:sz="4" w:space="0" w:color="auto"/>
              <w:right w:val="dotted" w:sz="4" w:space="0" w:color="auto"/>
            </w:tcBorders>
          </w:tcPr>
          <w:p w:rsidR="007D72A0" w:rsidRDefault="007D72A0" w:rsidP="0029057A">
            <w:pPr>
              <w:jc w:val="center"/>
              <w:rPr>
                <w:b/>
                <w:bCs/>
              </w:rPr>
            </w:pPr>
            <w:r>
              <w:rPr>
                <w:b/>
                <w:bCs/>
              </w:rPr>
              <w:t>codziennie</w:t>
            </w:r>
          </w:p>
        </w:tc>
        <w:tc>
          <w:tcPr>
            <w:tcW w:w="1080" w:type="dxa"/>
            <w:tcBorders>
              <w:left w:val="dotted" w:sz="4" w:space="0" w:color="auto"/>
              <w:bottom w:val="double" w:sz="4" w:space="0" w:color="auto"/>
              <w:right w:val="dotted" w:sz="4" w:space="0" w:color="auto"/>
            </w:tcBorders>
          </w:tcPr>
          <w:p w:rsidR="007D72A0" w:rsidRDefault="007D72A0" w:rsidP="0029057A">
            <w:pPr>
              <w:jc w:val="center"/>
              <w:rPr>
                <w:b/>
                <w:bCs/>
              </w:rPr>
            </w:pPr>
            <w:r>
              <w:rPr>
                <w:b/>
                <w:bCs/>
              </w:rPr>
              <w:t>Raz w tygodniu</w:t>
            </w:r>
          </w:p>
          <w:p w:rsidR="007D72A0" w:rsidRDefault="007D72A0" w:rsidP="0029057A">
            <w:pPr>
              <w:jc w:val="center"/>
              <w:rPr>
                <w:b/>
                <w:bCs/>
              </w:rPr>
            </w:pPr>
          </w:p>
        </w:tc>
        <w:tc>
          <w:tcPr>
            <w:tcW w:w="1402" w:type="dxa"/>
            <w:tcBorders>
              <w:left w:val="dotted" w:sz="4" w:space="0" w:color="auto"/>
              <w:bottom w:val="double" w:sz="4" w:space="0" w:color="auto"/>
              <w:right w:val="double" w:sz="4" w:space="0" w:color="auto"/>
            </w:tcBorders>
          </w:tcPr>
          <w:p w:rsidR="007D72A0" w:rsidRDefault="007D72A0" w:rsidP="0029057A">
            <w:pPr>
              <w:jc w:val="center"/>
              <w:rPr>
                <w:b/>
                <w:bCs/>
              </w:rPr>
            </w:pPr>
            <w:r>
              <w:rPr>
                <w:b/>
                <w:bCs/>
              </w:rPr>
              <w:t>Dwa razy w miesiącu</w:t>
            </w:r>
          </w:p>
        </w:tc>
      </w:tr>
      <w:tr w:rsidR="007D72A0" w:rsidTr="0029474F">
        <w:trPr>
          <w:cantSplit/>
          <w:trHeight w:val="477"/>
        </w:trPr>
        <w:tc>
          <w:tcPr>
            <w:tcW w:w="579" w:type="dxa"/>
            <w:vMerge w:val="restart"/>
            <w:tcBorders>
              <w:top w:val="double" w:sz="4" w:space="0" w:color="auto"/>
              <w:left w:val="double" w:sz="4" w:space="0" w:color="auto"/>
            </w:tcBorders>
          </w:tcPr>
          <w:p w:rsidR="007D72A0" w:rsidRDefault="007D72A0" w:rsidP="0029057A"/>
          <w:p w:rsidR="007D72A0" w:rsidRDefault="007D72A0" w:rsidP="0029057A">
            <w:r>
              <w:t>1.</w:t>
            </w:r>
          </w:p>
        </w:tc>
        <w:tc>
          <w:tcPr>
            <w:tcW w:w="2551" w:type="dxa"/>
            <w:vMerge w:val="restart"/>
            <w:tcBorders>
              <w:top w:val="double" w:sz="4" w:space="0" w:color="auto"/>
            </w:tcBorders>
          </w:tcPr>
          <w:p w:rsidR="007D72A0" w:rsidRDefault="007D72A0" w:rsidP="0029057A">
            <w:r>
              <w:t>Sale wykładowe, ćwiczeniowe, pracownie,  biblioteki, pokoje pracowników naukowo-dydaktycznych, administracyjnych, pomieszczeń technicznych</w:t>
            </w:r>
          </w:p>
        </w:tc>
        <w:tc>
          <w:tcPr>
            <w:tcW w:w="2340" w:type="dxa"/>
            <w:tcBorders>
              <w:top w:val="double" w:sz="4" w:space="0" w:color="auto"/>
              <w:bottom w:val="dotted" w:sz="4" w:space="0" w:color="auto"/>
            </w:tcBorders>
          </w:tcPr>
          <w:p w:rsidR="007D72A0" w:rsidRDefault="007D72A0" w:rsidP="0029057A">
            <w:r>
              <w:t>Wykładzina dywanowa</w:t>
            </w:r>
          </w:p>
        </w:tc>
        <w:tc>
          <w:tcPr>
            <w:tcW w:w="1260" w:type="dxa"/>
            <w:tcBorders>
              <w:top w:val="double" w:sz="4" w:space="0" w:color="auto"/>
              <w:bottom w:val="dotted" w:sz="4" w:space="0" w:color="auto"/>
              <w:right w:val="dotted" w:sz="4" w:space="0" w:color="auto"/>
            </w:tcBorders>
            <w:vAlign w:val="center"/>
          </w:tcPr>
          <w:p w:rsidR="007D72A0" w:rsidRDefault="007D72A0" w:rsidP="0029474F">
            <w:pPr>
              <w:jc w:val="center"/>
              <w:rPr>
                <w:b/>
                <w:bCs/>
              </w:rPr>
            </w:pPr>
            <w:r>
              <w:rPr>
                <w:b/>
                <w:bCs/>
              </w:rPr>
              <w:t>1 326</w:t>
            </w:r>
          </w:p>
        </w:tc>
        <w:tc>
          <w:tcPr>
            <w:tcW w:w="1080" w:type="dxa"/>
            <w:tcBorders>
              <w:top w:val="double" w:sz="4" w:space="0" w:color="auto"/>
              <w:left w:val="dotted" w:sz="4" w:space="0" w:color="auto"/>
              <w:bottom w:val="dotted" w:sz="4" w:space="0" w:color="auto"/>
              <w:right w:val="dotted" w:sz="4" w:space="0" w:color="auto"/>
            </w:tcBorders>
            <w:vAlign w:val="center"/>
          </w:tcPr>
          <w:p w:rsidR="007D72A0" w:rsidRDefault="007D72A0" w:rsidP="0029474F">
            <w:pPr>
              <w:jc w:val="center"/>
            </w:pPr>
          </w:p>
        </w:tc>
        <w:tc>
          <w:tcPr>
            <w:tcW w:w="1402" w:type="dxa"/>
            <w:tcBorders>
              <w:top w:val="double" w:sz="4" w:space="0" w:color="auto"/>
              <w:left w:val="dotted" w:sz="4" w:space="0" w:color="auto"/>
              <w:bottom w:val="dotted" w:sz="4" w:space="0" w:color="auto"/>
              <w:right w:val="double" w:sz="4" w:space="0" w:color="auto"/>
            </w:tcBorders>
            <w:vAlign w:val="center"/>
          </w:tcPr>
          <w:p w:rsidR="007D72A0" w:rsidRDefault="007D72A0" w:rsidP="0029474F">
            <w:pPr>
              <w:jc w:val="center"/>
            </w:pPr>
          </w:p>
        </w:tc>
      </w:tr>
      <w:tr w:rsidR="007D72A0" w:rsidTr="0029474F">
        <w:trPr>
          <w:cantSplit/>
          <w:trHeight w:val="561"/>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bottom w:val="dotted" w:sz="4" w:space="0" w:color="auto"/>
            </w:tcBorders>
          </w:tcPr>
          <w:p w:rsidR="007D72A0" w:rsidRDefault="007D72A0" w:rsidP="0029057A">
            <w:r>
              <w:t xml:space="preserve">Wykładzina </w:t>
            </w:r>
          </w:p>
          <w:p w:rsidR="007D72A0" w:rsidRDefault="007D72A0" w:rsidP="0029057A">
            <w:r>
              <w:t>PCV</w:t>
            </w:r>
          </w:p>
        </w:tc>
        <w:tc>
          <w:tcPr>
            <w:tcW w:w="1260" w:type="dxa"/>
            <w:tcBorders>
              <w:top w:val="dotted" w:sz="4" w:space="0" w:color="auto"/>
              <w:bottom w:val="dotted" w:sz="4" w:space="0" w:color="auto"/>
              <w:right w:val="dotted" w:sz="4" w:space="0" w:color="auto"/>
            </w:tcBorders>
            <w:vAlign w:val="center"/>
          </w:tcPr>
          <w:p w:rsidR="007D72A0" w:rsidRDefault="007D72A0" w:rsidP="0029474F">
            <w:pPr>
              <w:jc w:val="center"/>
              <w:rPr>
                <w:b/>
                <w:bCs/>
              </w:rPr>
            </w:pPr>
            <w:r>
              <w:rPr>
                <w:b/>
                <w:bCs/>
              </w:rPr>
              <w:t>10 468</w:t>
            </w:r>
          </w:p>
        </w:tc>
        <w:tc>
          <w:tcPr>
            <w:tcW w:w="1080" w:type="dxa"/>
            <w:tcBorders>
              <w:top w:val="dotted" w:sz="4" w:space="0" w:color="auto"/>
              <w:left w:val="dotted" w:sz="4" w:space="0" w:color="auto"/>
              <w:bottom w:val="dotted" w:sz="4" w:space="0" w:color="auto"/>
              <w:right w:val="dotted" w:sz="4" w:space="0" w:color="auto"/>
            </w:tcBorders>
            <w:vAlign w:val="center"/>
          </w:tcPr>
          <w:p w:rsidR="007D72A0" w:rsidRDefault="007D72A0" w:rsidP="0029474F">
            <w:pPr>
              <w:jc w:val="center"/>
            </w:pPr>
          </w:p>
          <w:p w:rsidR="007D72A0" w:rsidRDefault="007D72A0" w:rsidP="0029474F">
            <w:pPr>
              <w:jc w:val="center"/>
            </w:pPr>
          </w:p>
        </w:tc>
        <w:tc>
          <w:tcPr>
            <w:tcW w:w="1402" w:type="dxa"/>
            <w:tcBorders>
              <w:top w:val="dotted" w:sz="4" w:space="0" w:color="auto"/>
              <w:left w:val="dotted" w:sz="4" w:space="0" w:color="auto"/>
              <w:bottom w:val="dotted" w:sz="4" w:space="0" w:color="auto"/>
              <w:right w:val="double" w:sz="4" w:space="0" w:color="auto"/>
            </w:tcBorders>
            <w:vAlign w:val="center"/>
          </w:tcPr>
          <w:p w:rsidR="007D72A0" w:rsidRDefault="007D72A0" w:rsidP="0029474F">
            <w:pPr>
              <w:jc w:val="center"/>
            </w:pPr>
          </w:p>
          <w:p w:rsidR="007D72A0" w:rsidRDefault="007D72A0" w:rsidP="0029474F">
            <w:pPr>
              <w:jc w:val="center"/>
            </w:pPr>
          </w:p>
        </w:tc>
      </w:tr>
      <w:tr w:rsidR="007D72A0" w:rsidTr="0029474F">
        <w:trPr>
          <w:cantSplit/>
          <w:trHeight w:val="429"/>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bottom w:val="dotted" w:sz="4" w:space="0" w:color="auto"/>
            </w:tcBorders>
          </w:tcPr>
          <w:p w:rsidR="007D72A0" w:rsidRDefault="007D72A0" w:rsidP="0029057A">
            <w:proofErr w:type="spellStart"/>
            <w:r>
              <w:t>Granitogres</w:t>
            </w:r>
            <w:proofErr w:type="spellEnd"/>
            <w:r>
              <w:t>, terakota</w:t>
            </w:r>
          </w:p>
        </w:tc>
        <w:tc>
          <w:tcPr>
            <w:tcW w:w="1260" w:type="dxa"/>
            <w:tcBorders>
              <w:top w:val="dotted" w:sz="4" w:space="0" w:color="auto"/>
              <w:bottom w:val="dotted" w:sz="4" w:space="0" w:color="auto"/>
              <w:right w:val="dotted" w:sz="4" w:space="0" w:color="auto"/>
            </w:tcBorders>
            <w:vAlign w:val="center"/>
          </w:tcPr>
          <w:p w:rsidR="007D72A0" w:rsidRDefault="007D72A0" w:rsidP="0029474F">
            <w:pPr>
              <w:jc w:val="center"/>
            </w:pPr>
            <w:r>
              <w:rPr>
                <w:b/>
                <w:bCs/>
              </w:rPr>
              <w:t>1 164</w:t>
            </w:r>
          </w:p>
        </w:tc>
        <w:tc>
          <w:tcPr>
            <w:tcW w:w="1080" w:type="dxa"/>
            <w:tcBorders>
              <w:top w:val="dotted" w:sz="4" w:space="0" w:color="auto"/>
              <w:left w:val="dotted" w:sz="4" w:space="0" w:color="auto"/>
              <w:bottom w:val="dotted" w:sz="4" w:space="0" w:color="auto"/>
              <w:right w:val="dotted" w:sz="4" w:space="0" w:color="auto"/>
            </w:tcBorders>
            <w:vAlign w:val="center"/>
          </w:tcPr>
          <w:p w:rsidR="007D72A0" w:rsidRDefault="007D72A0" w:rsidP="0029474F">
            <w:pPr>
              <w:jc w:val="center"/>
            </w:pPr>
          </w:p>
          <w:p w:rsidR="007D72A0" w:rsidRDefault="007D72A0" w:rsidP="0029474F">
            <w:pPr>
              <w:jc w:val="center"/>
            </w:pPr>
          </w:p>
        </w:tc>
        <w:tc>
          <w:tcPr>
            <w:tcW w:w="1402" w:type="dxa"/>
            <w:tcBorders>
              <w:top w:val="dotted" w:sz="4" w:space="0" w:color="auto"/>
              <w:left w:val="dotted" w:sz="4" w:space="0" w:color="auto"/>
              <w:bottom w:val="dotted" w:sz="4" w:space="0" w:color="auto"/>
              <w:right w:val="double" w:sz="4" w:space="0" w:color="auto"/>
            </w:tcBorders>
            <w:vAlign w:val="center"/>
          </w:tcPr>
          <w:p w:rsidR="007D72A0" w:rsidRDefault="007D72A0" w:rsidP="0029474F">
            <w:pPr>
              <w:jc w:val="center"/>
            </w:pPr>
          </w:p>
          <w:p w:rsidR="007D72A0" w:rsidRDefault="007D72A0" w:rsidP="0029474F">
            <w:pPr>
              <w:jc w:val="center"/>
            </w:pPr>
          </w:p>
        </w:tc>
      </w:tr>
      <w:tr w:rsidR="007D72A0" w:rsidTr="0029474F">
        <w:trPr>
          <w:cantSplit/>
          <w:trHeight w:val="396"/>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bottom w:val="dotted" w:sz="4" w:space="0" w:color="auto"/>
            </w:tcBorders>
          </w:tcPr>
          <w:p w:rsidR="007D72A0" w:rsidRDefault="007D72A0" w:rsidP="0029057A">
            <w:r>
              <w:t>parkiet</w:t>
            </w:r>
          </w:p>
        </w:tc>
        <w:tc>
          <w:tcPr>
            <w:tcW w:w="1260" w:type="dxa"/>
            <w:tcBorders>
              <w:top w:val="dotted" w:sz="4" w:space="0" w:color="auto"/>
              <w:bottom w:val="dotted" w:sz="4" w:space="0" w:color="auto"/>
              <w:right w:val="dotted" w:sz="4" w:space="0" w:color="auto"/>
            </w:tcBorders>
            <w:vAlign w:val="center"/>
          </w:tcPr>
          <w:p w:rsidR="007D72A0" w:rsidRDefault="007D72A0" w:rsidP="0029474F">
            <w:pPr>
              <w:jc w:val="center"/>
              <w:rPr>
                <w:b/>
                <w:bCs/>
              </w:rPr>
            </w:pPr>
            <w:r>
              <w:rPr>
                <w:b/>
                <w:bCs/>
              </w:rPr>
              <w:t>113</w:t>
            </w:r>
          </w:p>
        </w:tc>
        <w:tc>
          <w:tcPr>
            <w:tcW w:w="1080" w:type="dxa"/>
            <w:tcBorders>
              <w:top w:val="dotted" w:sz="4" w:space="0" w:color="auto"/>
              <w:left w:val="dotted" w:sz="4" w:space="0" w:color="auto"/>
              <w:bottom w:val="dotted" w:sz="4" w:space="0" w:color="auto"/>
              <w:right w:val="dotted" w:sz="4" w:space="0" w:color="auto"/>
            </w:tcBorders>
            <w:vAlign w:val="center"/>
          </w:tcPr>
          <w:p w:rsidR="007D72A0" w:rsidRDefault="007D72A0" w:rsidP="0029474F">
            <w:pPr>
              <w:jc w:val="center"/>
            </w:pPr>
          </w:p>
          <w:p w:rsidR="007D72A0" w:rsidRDefault="007D72A0" w:rsidP="0029474F">
            <w:pPr>
              <w:jc w:val="center"/>
            </w:pPr>
          </w:p>
        </w:tc>
        <w:tc>
          <w:tcPr>
            <w:tcW w:w="1402" w:type="dxa"/>
            <w:tcBorders>
              <w:top w:val="dotted" w:sz="4" w:space="0" w:color="auto"/>
              <w:left w:val="dotted" w:sz="4" w:space="0" w:color="auto"/>
              <w:bottom w:val="dotted" w:sz="4" w:space="0" w:color="auto"/>
              <w:right w:val="double" w:sz="4" w:space="0" w:color="auto"/>
            </w:tcBorders>
            <w:vAlign w:val="center"/>
          </w:tcPr>
          <w:p w:rsidR="007D72A0" w:rsidRDefault="007D72A0" w:rsidP="0029474F">
            <w:pPr>
              <w:jc w:val="center"/>
            </w:pPr>
          </w:p>
          <w:p w:rsidR="007D72A0" w:rsidRDefault="007D72A0" w:rsidP="0029474F">
            <w:pPr>
              <w:jc w:val="center"/>
            </w:pPr>
          </w:p>
        </w:tc>
      </w:tr>
      <w:tr w:rsidR="007D72A0" w:rsidTr="0029474F">
        <w:trPr>
          <w:cantSplit/>
          <w:trHeight w:val="150"/>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bottom w:val="dotted" w:sz="4" w:space="0" w:color="auto"/>
            </w:tcBorders>
          </w:tcPr>
          <w:p w:rsidR="007D72A0" w:rsidRDefault="007D72A0" w:rsidP="0029057A">
            <w:r>
              <w:t>Posadzka pokryta żywicą</w:t>
            </w:r>
          </w:p>
        </w:tc>
        <w:tc>
          <w:tcPr>
            <w:tcW w:w="1260" w:type="dxa"/>
            <w:tcBorders>
              <w:top w:val="dotted" w:sz="4" w:space="0" w:color="auto"/>
              <w:bottom w:val="dotted" w:sz="4" w:space="0" w:color="auto"/>
              <w:right w:val="dotted" w:sz="4" w:space="0" w:color="auto"/>
            </w:tcBorders>
            <w:vAlign w:val="center"/>
          </w:tcPr>
          <w:p w:rsidR="007D72A0" w:rsidRDefault="007D72A0" w:rsidP="0029474F">
            <w:pPr>
              <w:jc w:val="center"/>
              <w:rPr>
                <w:b/>
                <w:bCs/>
              </w:rPr>
            </w:pPr>
            <w:r>
              <w:rPr>
                <w:b/>
                <w:bCs/>
              </w:rPr>
              <w:t>314</w:t>
            </w:r>
          </w:p>
        </w:tc>
        <w:tc>
          <w:tcPr>
            <w:tcW w:w="1080" w:type="dxa"/>
            <w:tcBorders>
              <w:top w:val="dotted" w:sz="4" w:space="0" w:color="auto"/>
              <w:left w:val="dotted" w:sz="4" w:space="0" w:color="auto"/>
              <w:bottom w:val="dotted" w:sz="4" w:space="0" w:color="auto"/>
              <w:right w:val="dotted" w:sz="4" w:space="0" w:color="auto"/>
            </w:tcBorders>
            <w:vAlign w:val="center"/>
          </w:tcPr>
          <w:p w:rsidR="007D72A0" w:rsidRDefault="007D72A0" w:rsidP="0029474F">
            <w:pPr>
              <w:jc w:val="center"/>
            </w:pPr>
          </w:p>
        </w:tc>
        <w:tc>
          <w:tcPr>
            <w:tcW w:w="1402" w:type="dxa"/>
            <w:tcBorders>
              <w:top w:val="dotted" w:sz="4" w:space="0" w:color="auto"/>
              <w:left w:val="dotted" w:sz="4" w:space="0" w:color="auto"/>
              <w:bottom w:val="dotted" w:sz="4" w:space="0" w:color="auto"/>
              <w:right w:val="double" w:sz="4" w:space="0" w:color="auto"/>
            </w:tcBorders>
            <w:vAlign w:val="center"/>
          </w:tcPr>
          <w:p w:rsidR="007D72A0" w:rsidRDefault="007D72A0" w:rsidP="0029474F">
            <w:pPr>
              <w:jc w:val="center"/>
            </w:pPr>
          </w:p>
        </w:tc>
      </w:tr>
      <w:tr w:rsidR="007D72A0" w:rsidRPr="000B399D" w:rsidTr="0029474F">
        <w:trPr>
          <w:cantSplit/>
          <w:trHeight w:val="270"/>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bottom w:val="dotted" w:sz="4" w:space="0" w:color="auto"/>
            </w:tcBorders>
          </w:tcPr>
          <w:p w:rsidR="007D72A0" w:rsidRDefault="007D72A0" w:rsidP="0029057A">
            <w:r>
              <w:t>Blacha ryflowana</w:t>
            </w:r>
          </w:p>
          <w:p w:rsidR="007D72A0" w:rsidRDefault="007D72A0" w:rsidP="0029057A"/>
        </w:tc>
        <w:tc>
          <w:tcPr>
            <w:tcW w:w="1260" w:type="dxa"/>
            <w:tcBorders>
              <w:top w:val="dotted" w:sz="4" w:space="0" w:color="auto"/>
              <w:bottom w:val="dotted" w:sz="4" w:space="0" w:color="auto"/>
              <w:right w:val="dotted" w:sz="4" w:space="0" w:color="auto"/>
            </w:tcBorders>
            <w:vAlign w:val="center"/>
          </w:tcPr>
          <w:p w:rsidR="007D72A0" w:rsidRDefault="007D72A0" w:rsidP="0029474F">
            <w:pPr>
              <w:jc w:val="center"/>
              <w:rPr>
                <w:b/>
                <w:bCs/>
              </w:rPr>
            </w:pPr>
          </w:p>
        </w:tc>
        <w:tc>
          <w:tcPr>
            <w:tcW w:w="1080" w:type="dxa"/>
            <w:tcBorders>
              <w:top w:val="dotted" w:sz="4" w:space="0" w:color="auto"/>
              <w:left w:val="dotted" w:sz="4" w:space="0" w:color="auto"/>
              <w:bottom w:val="dotted" w:sz="4" w:space="0" w:color="auto"/>
              <w:right w:val="dotted" w:sz="4" w:space="0" w:color="auto"/>
            </w:tcBorders>
            <w:vAlign w:val="center"/>
          </w:tcPr>
          <w:p w:rsidR="007D72A0" w:rsidRPr="000B399D" w:rsidRDefault="007D72A0" w:rsidP="0029474F">
            <w:pPr>
              <w:jc w:val="center"/>
              <w:rPr>
                <w:bCs/>
              </w:rPr>
            </w:pPr>
          </w:p>
        </w:tc>
        <w:tc>
          <w:tcPr>
            <w:tcW w:w="1402" w:type="dxa"/>
            <w:tcBorders>
              <w:top w:val="dotted" w:sz="4" w:space="0" w:color="auto"/>
              <w:left w:val="dotted" w:sz="4" w:space="0" w:color="auto"/>
              <w:bottom w:val="dotted" w:sz="4" w:space="0" w:color="auto"/>
              <w:right w:val="double" w:sz="4" w:space="0" w:color="auto"/>
            </w:tcBorders>
            <w:vAlign w:val="center"/>
          </w:tcPr>
          <w:p w:rsidR="007D72A0" w:rsidRPr="000B399D" w:rsidRDefault="007D72A0" w:rsidP="0029474F">
            <w:pPr>
              <w:jc w:val="center"/>
            </w:pPr>
          </w:p>
        </w:tc>
      </w:tr>
      <w:tr w:rsidR="007D72A0" w:rsidRPr="000B399D" w:rsidTr="0029474F">
        <w:trPr>
          <w:cantSplit/>
          <w:trHeight w:val="270"/>
        </w:trPr>
        <w:tc>
          <w:tcPr>
            <w:tcW w:w="579" w:type="dxa"/>
            <w:vMerge/>
            <w:tcBorders>
              <w:left w:val="double" w:sz="4" w:space="0" w:color="auto"/>
            </w:tcBorders>
          </w:tcPr>
          <w:p w:rsidR="007D72A0" w:rsidRDefault="007D72A0" w:rsidP="0029057A"/>
        </w:tc>
        <w:tc>
          <w:tcPr>
            <w:tcW w:w="2551" w:type="dxa"/>
            <w:vMerge/>
            <w:tcBorders>
              <w:bottom w:val="dotted" w:sz="4" w:space="0" w:color="auto"/>
            </w:tcBorders>
          </w:tcPr>
          <w:p w:rsidR="007D72A0" w:rsidRDefault="007D72A0" w:rsidP="0029057A"/>
        </w:tc>
        <w:tc>
          <w:tcPr>
            <w:tcW w:w="2340" w:type="dxa"/>
            <w:tcBorders>
              <w:top w:val="dotted" w:sz="4" w:space="0" w:color="auto"/>
              <w:bottom w:val="dotted" w:sz="4" w:space="0" w:color="auto"/>
            </w:tcBorders>
          </w:tcPr>
          <w:p w:rsidR="007D72A0" w:rsidRDefault="007D72A0" w:rsidP="0029057A">
            <w:r>
              <w:t>Beton malowany farbą chlorokauczukową</w:t>
            </w:r>
          </w:p>
        </w:tc>
        <w:tc>
          <w:tcPr>
            <w:tcW w:w="1260" w:type="dxa"/>
            <w:tcBorders>
              <w:top w:val="dotted" w:sz="4" w:space="0" w:color="auto"/>
              <w:bottom w:val="dotted" w:sz="4" w:space="0" w:color="auto"/>
              <w:right w:val="dotted" w:sz="4" w:space="0" w:color="auto"/>
            </w:tcBorders>
          </w:tcPr>
          <w:p w:rsidR="007D72A0" w:rsidRDefault="007D72A0" w:rsidP="0029057A">
            <w:pPr>
              <w:jc w:val="right"/>
              <w:rPr>
                <w:b/>
                <w:bCs/>
              </w:rPr>
            </w:pPr>
          </w:p>
        </w:tc>
        <w:tc>
          <w:tcPr>
            <w:tcW w:w="1080" w:type="dxa"/>
            <w:tcBorders>
              <w:top w:val="dotted" w:sz="4" w:space="0" w:color="auto"/>
              <w:left w:val="dotted" w:sz="4" w:space="0" w:color="auto"/>
              <w:right w:val="dotted" w:sz="4" w:space="0" w:color="auto"/>
            </w:tcBorders>
          </w:tcPr>
          <w:p w:rsidR="007D72A0" w:rsidRPr="000B399D" w:rsidRDefault="007D72A0" w:rsidP="0029057A">
            <w:pPr>
              <w:jc w:val="center"/>
            </w:pPr>
          </w:p>
        </w:tc>
        <w:tc>
          <w:tcPr>
            <w:tcW w:w="1402" w:type="dxa"/>
            <w:tcBorders>
              <w:top w:val="dotted" w:sz="4" w:space="0" w:color="auto"/>
              <w:left w:val="dotted" w:sz="4" w:space="0" w:color="auto"/>
              <w:right w:val="double" w:sz="4" w:space="0" w:color="auto"/>
            </w:tcBorders>
            <w:vAlign w:val="center"/>
          </w:tcPr>
          <w:p w:rsidR="007D72A0" w:rsidRPr="000B399D" w:rsidRDefault="007D72A0" w:rsidP="0029474F">
            <w:pPr>
              <w:jc w:val="center"/>
              <w:rPr>
                <w:bCs/>
              </w:rPr>
            </w:pPr>
            <w:r>
              <w:rPr>
                <w:bCs/>
              </w:rPr>
              <w:t>557</w:t>
            </w:r>
          </w:p>
        </w:tc>
      </w:tr>
      <w:tr w:rsidR="007D72A0" w:rsidRPr="000B399D" w:rsidTr="0029474F">
        <w:trPr>
          <w:cantSplit/>
          <w:trHeight w:val="318"/>
        </w:trPr>
        <w:tc>
          <w:tcPr>
            <w:tcW w:w="579" w:type="dxa"/>
            <w:vMerge w:val="restart"/>
            <w:tcBorders>
              <w:left w:val="double" w:sz="4" w:space="0" w:color="auto"/>
            </w:tcBorders>
          </w:tcPr>
          <w:p w:rsidR="007D72A0" w:rsidRDefault="007D72A0" w:rsidP="0029057A"/>
          <w:p w:rsidR="007D72A0" w:rsidRDefault="007D72A0" w:rsidP="0029057A">
            <w:r>
              <w:t>2.</w:t>
            </w:r>
          </w:p>
          <w:p w:rsidR="007D72A0" w:rsidRDefault="007D72A0" w:rsidP="0029057A"/>
          <w:p w:rsidR="007D72A0" w:rsidRDefault="007D72A0" w:rsidP="0029057A"/>
        </w:tc>
        <w:tc>
          <w:tcPr>
            <w:tcW w:w="2551" w:type="dxa"/>
            <w:vMerge w:val="restart"/>
          </w:tcPr>
          <w:p w:rsidR="007D72A0" w:rsidRDefault="007D72A0" w:rsidP="0029057A">
            <w:r>
              <w:t>Powierzchnia ciągów komunikacyjnych:</w:t>
            </w:r>
          </w:p>
          <w:p w:rsidR="007D72A0" w:rsidRDefault="007D72A0" w:rsidP="0029057A">
            <w:r>
              <w:t xml:space="preserve">korytarze, hole, schody, </w:t>
            </w:r>
          </w:p>
        </w:tc>
        <w:tc>
          <w:tcPr>
            <w:tcW w:w="2340" w:type="dxa"/>
            <w:tcBorders>
              <w:bottom w:val="dotted" w:sz="4" w:space="0" w:color="auto"/>
            </w:tcBorders>
          </w:tcPr>
          <w:p w:rsidR="007D72A0" w:rsidRDefault="007D72A0" w:rsidP="0029057A">
            <w:r>
              <w:t>PCV</w:t>
            </w:r>
          </w:p>
        </w:tc>
        <w:tc>
          <w:tcPr>
            <w:tcW w:w="1260" w:type="dxa"/>
            <w:tcBorders>
              <w:bottom w:val="dotted" w:sz="4" w:space="0" w:color="auto"/>
              <w:right w:val="dotted" w:sz="4" w:space="0" w:color="auto"/>
            </w:tcBorders>
            <w:vAlign w:val="center"/>
          </w:tcPr>
          <w:p w:rsidR="007D72A0" w:rsidRDefault="007D72A0" w:rsidP="0029474F">
            <w:pPr>
              <w:jc w:val="center"/>
              <w:rPr>
                <w:b/>
                <w:bCs/>
              </w:rPr>
            </w:pPr>
            <w:r>
              <w:rPr>
                <w:b/>
                <w:bCs/>
              </w:rPr>
              <w:t>301</w:t>
            </w:r>
          </w:p>
          <w:p w:rsidR="007D72A0" w:rsidRDefault="007D72A0" w:rsidP="0029474F">
            <w:pPr>
              <w:jc w:val="center"/>
              <w:rPr>
                <w:b/>
                <w:bCs/>
              </w:rPr>
            </w:pPr>
          </w:p>
        </w:tc>
        <w:tc>
          <w:tcPr>
            <w:tcW w:w="1080" w:type="dxa"/>
            <w:tcBorders>
              <w:left w:val="dotted" w:sz="4" w:space="0" w:color="auto"/>
              <w:bottom w:val="dotted" w:sz="4" w:space="0" w:color="auto"/>
              <w:right w:val="dotted" w:sz="4" w:space="0" w:color="auto"/>
            </w:tcBorders>
            <w:vAlign w:val="center"/>
          </w:tcPr>
          <w:p w:rsidR="007D72A0" w:rsidRPr="000B399D" w:rsidRDefault="007D72A0" w:rsidP="0029474F">
            <w:pPr>
              <w:jc w:val="center"/>
            </w:pPr>
          </w:p>
        </w:tc>
        <w:tc>
          <w:tcPr>
            <w:tcW w:w="1402" w:type="dxa"/>
            <w:tcBorders>
              <w:left w:val="dotted" w:sz="4" w:space="0" w:color="auto"/>
              <w:bottom w:val="dotted" w:sz="4" w:space="0" w:color="auto"/>
              <w:right w:val="double" w:sz="4" w:space="0" w:color="auto"/>
            </w:tcBorders>
          </w:tcPr>
          <w:p w:rsidR="007D72A0" w:rsidRPr="000B399D" w:rsidRDefault="007D72A0" w:rsidP="0029057A">
            <w:pPr>
              <w:jc w:val="center"/>
            </w:pPr>
          </w:p>
        </w:tc>
      </w:tr>
      <w:tr w:rsidR="007D72A0" w:rsidRPr="000B399D" w:rsidTr="0029474F">
        <w:trPr>
          <w:cantSplit/>
          <w:trHeight w:val="436"/>
        </w:trPr>
        <w:tc>
          <w:tcPr>
            <w:tcW w:w="579" w:type="dxa"/>
            <w:vMerge/>
            <w:tcBorders>
              <w:left w:val="double" w:sz="4" w:space="0" w:color="auto"/>
            </w:tcBorders>
          </w:tcPr>
          <w:p w:rsidR="007D72A0" w:rsidRDefault="007D72A0" w:rsidP="0029057A"/>
        </w:tc>
        <w:tc>
          <w:tcPr>
            <w:tcW w:w="2551" w:type="dxa"/>
            <w:vMerge/>
            <w:tcBorders>
              <w:bottom w:val="nil"/>
            </w:tcBorders>
          </w:tcPr>
          <w:p w:rsidR="007D72A0" w:rsidRDefault="007D72A0" w:rsidP="0029057A"/>
        </w:tc>
        <w:tc>
          <w:tcPr>
            <w:tcW w:w="2340" w:type="dxa"/>
            <w:tcBorders>
              <w:top w:val="dotted" w:sz="4" w:space="0" w:color="auto"/>
            </w:tcBorders>
          </w:tcPr>
          <w:p w:rsidR="007D72A0" w:rsidRDefault="007D72A0" w:rsidP="0029057A">
            <w:proofErr w:type="spellStart"/>
            <w:r>
              <w:t>Granitogres</w:t>
            </w:r>
            <w:proofErr w:type="spellEnd"/>
            <w:r>
              <w:t>, płytki ceramiczne</w:t>
            </w:r>
          </w:p>
        </w:tc>
        <w:tc>
          <w:tcPr>
            <w:tcW w:w="1260" w:type="dxa"/>
            <w:tcBorders>
              <w:top w:val="dotted" w:sz="4" w:space="0" w:color="auto"/>
              <w:right w:val="dotted" w:sz="4" w:space="0" w:color="auto"/>
            </w:tcBorders>
            <w:vAlign w:val="center"/>
          </w:tcPr>
          <w:p w:rsidR="007D72A0" w:rsidRDefault="007D72A0" w:rsidP="0029474F">
            <w:pPr>
              <w:jc w:val="center"/>
              <w:rPr>
                <w:b/>
                <w:bCs/>
              </w:rPr>
            </w:pPr>
            <w:r>
              <w:rPr>
                <w:b/>
                <w:bCs/>
              </w:rPr>
              <w:t>6 007</w:t>
            </w:r>
          </w:p>
        </w:tc>
        <w:tc>
          <w:tcPr>
            <w:tcW w:w="1080" w:type="dxa"/>
            <w:tcBorders>
              <w:top w:val="dotted" w:sz="4" w:space="0" w:color="auto"/>
              <w:left w:val="dotted" w:sz="4" w:space="0" w:color="auto"/>
              <w:right w:val="dotted" w:sz="4" w:space="0" w:color="auto"/>
            </w:tcBorders>
            <w:vAlign w:val="center"/>
          </w:tcPr>
          <w:p w:rsidR="007D72A0" w:rsidRPr="000B399D" w:rsidRDefault="007D72A0" w:rsidP="0029474F">
            <w:pPr>
              <w:jc w:val="center"/>
            </w:pPr>
          </w:p>
          <w:p w:rsidR="007D72A0" w:rsidRPr="000B399D" w:rsidRDefault="007D72A0" w:rsidP="0029474F">
            <w:pPr>
              <w:jc w:val="center"/>
            </w:pPr>
          </w:p>
        </w:tc>
        <w:tc>
          <w:tcPr>
            <w:tcW w:w="1402" w:type="dxa"/>
            <w:tcBorders>
              <w:top w:val="dotted" w:sz="4" w:space="0" w:color="auto"/>
              <w:left w:val="dotted" w:sz="4" w:space="0" w:color="auto"/>
              <w:right w:val="double" w:sz="4" w:space="0" w:color="auto"/>
            </w:tcBorders>
          </w:tcPr>
          <w:p w:rsidR="007D72A0" w:rsidRPr="000B399D" w:rsidRDefault="007D72A0" w:rsidP="0029057A"/>
          <w:p w:rsidR="007D72A0" w:rsidRPr="000B399D" w:rsidRDefault="007D72A0" w:rsidP="0029057A">
            <w:pPr>
              <w:jc w:val="center"/>
            </w:pPr>
          </w:p>
        </w:tc>
      </w:tr>
      <w:tr w:rsidR="007D72A0" w:rsidRPr="000B399D" w:rsidTr="0029474F">
        <w:trPr>
          <w:cantSplit/>
          <w:trHeight w:val="430"/>
        </w:trPr>
        <w:tc>
          <w:tcPr>
            <w:tcW w:w="579" w:type="dxa"/>
            <w:vMerge w:val="restart"/>
            <w:tcBorders>
              <w:left w:val="double" w:sz="4" w:space="0" w:color="auto"/>
            </w:tcBorders>
          </w:tcPr>
          <w:p w:rsidR="007D72A0" w:rsidRDefault="007D72A0" w:rsidP="0029057A"/>
          <w:p w:rsidR="007D72A0" w:rsidRDefault="007D72A0" w:rsidP="0029057A">
            <w:r>
              <w:t>3.</w:t>
            </w:r>
          </w:p>
        </w:tc>
        <w:tc>
          <w:tcPr>
            <w:tcW w:w="2551" w:type="dxa"/>
            <w:vMerge w:val="restart"/>
          </w:tcPr>
          <w:p w:rsidR="007D72A0" w:rsidRDefault="007D72A0" w:rsidP="0029057A"/>
          <w:p w:rsidR="007D72A0" w:rsidRDefault="007D72A0" w:rsidP="0029057A">
            <w:r>
              <w:t>Pomieszczenia sanitarne</w:t>
            </w:r>
          </w:p>
        </w:tc>
        <w:tc>
          <w:tcPr>
            <w:tcW w:w="2340" w:type="dxa"/>
            <w:tcBorders>
              <w:bottom w:val="dotted" w:sz="4" w:space="0" w:color="auto"/>
            </w:tcBorders>
          </w:tcPr>
          <w:p w:rsidR="007D72A0" w:rsidRDefault="007D72A0" w:rsidP="0029057A">
            <w:r>
              <w:t xml:space="preserve">Płytki ceramiczne, </w:t>
            </w:r>
            <w:proofErr w:type="spellStart"/>
            <w:r>
              <w:t>granitogres</w:t>
            </w:r>
            <w:proofErr w:type="spellEnd"/>
          </w:p>
        </w:tc>
        <w:tc>
          <w:tcPr>
            <w:tcW w:w="1260" w:type="dxa"/>
            <w:tcBorders>
              <w:bottom w:val="dotted" w:sz="4" w:space="0" w:color="auto"/>
              <w:right w:val="dashSmallGap" w:sz="4" w:space="0" w:color="auto"/>
            </w:tcBorders>
            <w:vAlign w:val="center"/>
          </w:tcPr>
          <w:p w:rsidR="007D72A0" w:rsidRDefault="007D72A0" w:rsidP="0029474F">
            <w:pPr>
              <w:jc w:val="center"/>
              <w:rPr>
                <w:b/>
                <w:bCs/>
              </w:rPr>
            </w:pPr>
            <w:r>
              <w:rPr>
                <w:b/>
                <w:bCs/>
              </w:rPr>
              <w:t>395</w:t>
            </w:r>
          </w:p>
        </w:tc>
        <w:tc>
          <w:tcPr>
            <w:tcW w:w="1080" w:type="dxa"/>
            <w:tcBorders>
              <w:left w:val="dashSmallGap" w:sz="4" w:space="0" w:color="auto"/>
              <w:bottom w:val="dotted" w:sz="4" w:space="0" w:color="auto"/>
              <w:right w:val="dotted" w:sz="4" w:space="0" w:color="auto"/>
            </w:tcBorders>
            <w:vAlign w:val="center"/>
          </w:tcPr>
          <w:p w:rsidR="007D72A0" w:rsidRPr="000B399D" w:rsidRDefault="007D72A0" w:rsidP="0029474F">
            <w:pPr>
              <w:jc w:val="center"/>
            </w:pPr>
          </w:p>
        </w:tc>
        <w:tc>
          <w:tcPr>
            <w:tcW w:w="1402" w:type="dxa"/>
            <w:tcBorders>
              <w:left w:val="dotted" w:sz="4" w:space="0" w:color="auto"/>
              <w:bottom w:val="dotted" w:sz="4" w:space="0" w:color="auto"/>
              <w:right w:val="double" w:sz="4" w:space="0" w:color="auto"/>
            </w:tcBorders>
            <w:vAlign w:val="center"/>
          </w:tcPr>
          <w:p w:rsidR="007D72A0" w:rsidRPr="000B399D" w:rsidRDefault="007D72A0" w:rsidP="0029474F">
            <w:pPr>
              <w:jc w:val="center"/>
            </w:pPr>
          </w:p>
        </w:tc>
      </w:tr>
      <w:tr w:rsidR="007D72A0" w:rsidRPr="000B399D" w:rsidTr="0029474F">
        <w:trPr>
          <w:cantSplit/>
          <w:trHeight w:val="522"/>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tcBorders>
          </w:tcPr>
          <w:p w:rsidR="007D72A0" w:rsidRDefault="007D72A0" w:rsidP="0029057A">
            <w:r>
              <w:t>Powierzchnia ścian obłożonych glazurą</w:t>
            </w:r>
          </w:p>
        </w:tc>
        <w:tc>
          <w:tcPr>
            <w:tcW w:w="1260" w:type="dxa"/>
            <w:tcBorders>
              <w:top w:val="dotted" w:sz="4" w:space="0" w:color="auto"/>
              <w:right w:val="dashSmallGap" w:sz="4" w:space="0" w:color="auto"/>
            </w:tcBorders>
            <w:vAlign w:val="center"/>
          </w:tcPr>
          <w:p w:rsidR="007D72A0" w:rsidRDefault="007D72A0" w:rsidP="0029474F">
            <w:pPr>
              <w:jc w:val="center"/>
              <w:rPr>
                <w:b/>
                <w:bCs/>
              </w:rPr>
            </w:pPr>
          </w:p>
        </w:tc>
        <w:tc>
          <w:tcPr>
            <w:tcW w:w="1080" w:type="dxa"/>
            <w:tcBorders>
              <w:top w:val="dotted" w:sz="4" w:space="0" w:color="auto"/>
              <w:left w:val="dashSmallGap" w:sz="4" w:space="0" w:color="auto"/>
              <w:right w:val="dotted" w:sz="4" w:space="0" w:color="auto"/>
            </w:tcBorders>
            <w:vAlign w:val="center"/>
          </w:tcPr>
          <w:p w:rsidR="007D72A0" w:rsidRPr="000B399D" w:rsidRDefault="007D72A0" w:rsidP="0029474F">
            <w:pPr>
              <w:jc w:val="center"/>
            </w:pPr>
          </w:p>
        </w:tc>
        <w:tc>
          <w:tcPr>
            <w:tcW w:w="1402" w:type="dxa"/>
            <w:tcBorders>
              <w:top w:val="dotted" w:sz="4" w:space="0" w:color="auto"/>
              <w:left w:val="dotted" w:sz="4" w:space="0" w:color="auto"/>
              <w:right w:val="double" w:sz="4" w:space="0" w:color="auto"/>
            </w:tcBorders>
            <w:vAlign w:val="center"/>
          </w:tcPr>
          <w:p w:rsidR="007D72A0" w:rsidRPr="000B399D" w:rsidRDefault="007D72A0" w:rsidP="0029474F">
            <w:pPr>
              <w:jc w:val="center"/>
              <w:rPr>
                <w:bCs/>
              </w:rPr>
            </w:pPr>
            <w:r w:rsidRPr="000B399D">
              <w:rPr>
                <w:bCs/>
              </w:rPr>
              <w:t>1 788</w:t>
            </w:r>
          </w:p>
        </w:tc>
      </w:tr>
      <w:tr w:rsidR="007D72A0" w:rsidRPr="000B399D" w:rsidTr="0029474F">
        <w:trPr>
          <w:cantSplit/>
          <w:trHeight w:val="150"/>
        </w:trPr>
        <w:tc>
          <w:tcPr>
            <w:tcW w:w="579" w:type="dxa"/>
            <w:vMerge w:val="restart"/>
            <w:tcBorders>
              <w:left w:val="double" w:sz="4" w:space="0" w:color="auto"/>
            </w:tcBorders>
          </w:tcPr>
          <w:p w:rsidR="007D72A0" w:rsidRDefault="007D72A0" w:rsidP="0029057A">
            <w:r>
              <w:t>4.</w:t>
            </w:r>
          </w:p>
        </w:tc>
        <w:tc>
          <w:tcPr>
            <w:tcW w:w="2551" w:type="dxa"/>
            <w:vMerge w:val="restart"/>
          </w:tcPr>
          <w:p w:rsidR="007D72A0" w:rsidRDefault="007D72A0" w:rsidP="0029057A">
            <w:r>
              <w:t>Piwnice, archiwa</w:t>
            </w:r>
          </w:p>
        </w:tc>
        <w:tc>
          <w:tcPr>
            <w:tcW w:w="2340" w:type="dxa"/>
            <w:tcBorders>
              <w:top w:val="dotted" w:sz="4" w:space="0" w:color="auto"/>
              <w:bottom w:val="dotted" w:sz="4" w:space="0" w:color="auto"/>
            </w:tcBorders>
          </w:tcPr>
          <w:p w:rsidR="007D72A0" w:rsidRDefault="007D72A0" w:rsidP="0029057A">
            <w:proofErr w:type="spellStart"/>
            <w:r>
              <w:t>Granitogres</w:t>
            </w:r>
            <w:proofErr w:type="spellEnd"/>
            <w:r>
              <w:t>, płytki ceramiczne</w:t>
            </w:r>
          </w:p>
        </w:tc>
        <w:tc>
          <w:tcPr>
            <w:tcW w:w="1260" w:type="dxa"/>
            <w:tcBorders>
              <w:top w:val="dotted" w:sz="4" w:space="0" w:color="auto"/>
              <w:bottom w:val="dotted" w:sz="4" w:space="0" w:color="auto"/>
              <w:right w:val="dashSmallGap" w:sz="4" w:space="0" w:color="auto"/>
            </w:tcBorders>
            <w:vAlign w:val="center"/>
          </w:tcPr>
          <w:p w:rsidR="007D72A0" w:rsidRDefault="007D72A0" w:rsidP="0029474F">
            <w:pPr>
              <w:jc w:val="center"/>
              <w:rPr>
                <w:b/>
                <w:bCs/>
              </w:rPr>
            </w:pPr>
          </w:p>
        </w:tc>
        <w:tc>
          <w:tcPr>
            <w:tcW w:w="1080" w:type="dxa"/>
            <w:tcBorders>
              <w:top w:val="dotted" w:sz="4" w:space="0" w:color="auto"/>
              <w:left w:val="dashSmallGap" w:sz="4" w:space="0" w:color="auto"/>
              <w:bottom w:val="dotted" w:sz="4" w:space="0" w:color="auto"/>
              <w:right w:val="dotted" w:sz="4" w:space="0" w:color="auto"/>
            </w:tcBorders>
            <w:vAlign w:val="center"/>
          </w:tcPr>
          <w:p w:rsidR="007D72A0" w:rsidRPr="000B399D" w:rsidRDefault="007D72A0" w:rsidP="0029474F">
            <w:pPr>
              <w:jc w:val="center"/>
              <w:rPr>
                <w:bCs/>
              </w:rPr>
            </w:pPr>
            <w:r w:rsidRPr="000B399D">
              <w:rPr>
                <w:bCs/>
              </w:rPr>
              <w:t>162</w:t>
            </w:r>
          </w:p>
        </w:tc>
        <w:tc>
          <w:tcPr>
            <w:tcW w:w="1402" w:type="dxa"/>
            <w:tcBorders>
              <w:top w:val="dotted" w:sz="4" w:space="0" w:color="auto"/>
              <w:left w:val="dotted" w:sz="4" w:space="0" w:color="auto"/>
              <w:bottom w:val="dotted" w:sz="4" w:space="0" w:color="auto"/>
              <w:right w:val="double" w:sz="4" w:space="0" w:color="auto"/>
            </w:tcBorders>
            <w:vAlign w:val="center"/>
          </w:tcPr>
          <w:p w:rsidR="007D72A0" w:rsidRPr="000B399D" w:rsidRDefault="007D72A0" w:rsidP="0029474F">
            <w:pPr>
              <w:jc w:val="center"/>
              <w:rPr>
                <w:bCs/>
              </w:rPr>
            </w:pPr>
          </w:p>
        </w:tc>
      </w:tr>
      <w:tr w:rsidR="007D72A0" w:rsidRPr="000B399D" w:rsidTr="0029474F">
        <w:trPr>
          <w:cantSplit/>
          <w:trHeight w:val="355"/>
        </w:trPr>
        <w:tc>
          <w:tcPr>
            <w:tcW w:w="579" w:type="dxa"/>
            <w:vMerge/>
            <w:tcBorders>
              <w:left w:val="double" w:sz="4" w:space="0" w:color="auto"/>
            </w:tcBorders>
          </w:tcPr>
          <w:p w:rsidR="007D72A0" w:rsidRDefault="007D72A0" w:rsidP="0029057A"/>
        </w:tc>
        <w:tc>
          <w:tcPr>
            <w:tcW w:w="2551" w:type="dxa"/>
            <w:vMerge/>
            <w:tcBorders>
              <w:bottom w:val="dotted" w:sz="4" w:space="0" w:color="auto"/>
            </w:tcBorders>
          </w:tcPr>
          <w:p w:rsidR="007D72A0" w:rsidRDefault="007D72A0" w:rsidP="0029057A"/>
        </w:tc>
        <w:tc>
          <w:tcPr>
            <w:tcW w:w="2340" w:type="dxa"/>
            <w:tcBorders>
              <w:top w:val="dotted" w:sz="4" w:space="0" w:color="auto"/>
              <w:bottom w:val="dotted" w:sz="4" w:space="0" w:color="auto"/>
            </w:tcBorders>
          </w:tcPr>
          <w:p w:rsidR="007D72A0" w:rsidRDefault="007D72A0" w:rsidP="0029057A">
            <w:r>
              <w:t>PCV</w:t>
            </w:r>
          </w:p>
        </w:tc>
        <w:tc>
          <w:tcPr>
            <w:tcW w:w="1260" w:type="dxa"/>
            <w:tcBorders>
              <w:top w:val="dotted" w:sz="4" w:space="0" w:color="auto"/>
              <w:bottom w:val="dotted" w:sz="4" w:space="0" w:color="auto"/>
              <w:right w:val="dashSmallGap" w:sz="4" w:space="0" w:color="auto"/>
            </w:tcBorders>
            <w:vAlign w:val="center"/>
          </w:tcPr>
          <w:p w:rsidR="007D72A0" w:rsidRDefault="007D72A0" w:rsidP="0029474F">
            <w:pPr>
              <w:jc w:val="center"/>
              <w:rPr>
                <w:b/>
                <w:bCs/>
              </w:rPr>
            </w:pPr>
          </w:p>
        </w:tc>
        <w:tc>
          <w:tcPr>
            <w:tcW w:w="1080" w:type="dxa"/>
            <w:tcBorders>
              <w:top w:val="dotted" w:sz="4" w:space="0" w:color="auto"/>
              <w:left w:val="dashSmallGap" w:sz="4" w:space="0" w:color="auto"/>
              <w:bottom w:val="dotted" w:sz="4" w:space="0" w:color="auto"/>
              <w:right w:val="dotted" w:sz="4" w:space="0" w:color="auto"/>
            </w:tcBorders>
            <w:vAlign w:val="center"/>
          </w:tcPr>
          <w:p w:rsidR="007D72A0" w:rsidRPr="000B399D" w:rsidRDefault="007D72A0" w:rsidP="0029474F">
            <w:pPr>
              <w:jc w:val="center"/>
              <w:rPr>
                <w:bCs/>
              </w:rPr>
            </w:pPr>
            <w:r w:rsidRPr="000B399D">
              <w:rPr>
                <w:bCs/>
              </w:rPr>
              <w:t>9</w:t>
            </w:r>
            <w:r>
              <w:rPr>
                <w:bCs/>
              </w:rPr>
              <w:t>9</w:t>
            </w:r>
          </w:p>
        </w:tc>
        <w:tc>
          <w:tcPr>
            <w:tcW w:w="1402" w:type="dxa"/>
            <w:tcBorders>
              <w:top w:val="dotted" w:sz="4" w:space="0" w:color="auto"/>
              <w:left w:val="dotted" w:sz="4" w:space="0" w:color="auto"/>
              <w:bottom w:val="dotted" w:sz="4" w:space="0" w:color="auto"/>
              <w:right w:val="double" w:sz="4" w:space="0" w:color="auto"/>
            </w:tcBorders>
            <w:vAlign w:val="center"/>
          </w:tcPr>
          <w:p w:rsidR="007D72A0" w:rsidRPr="000B399D" w:rsidRDefault="007D72A0" w:rsidP="0029474F">
            <w:pPr>
              <w:jc w:val="center"/>
              <w:rPr>
                <w:bCs/>
              </w:rPr>
            </w:pPr>
          </w:p>
        </w:tc>
      </w:tr>
      <w:tr w:rsidR="007D72A0" w:rsidRPr="000B399D" w:rsidTr="0029474F">
        <w:trPr>
          <w:cantSplit/>
          <w:trHeight w:val="355"/>
        </w:trPr>
        <w:tc>
          <w:tcPr>
            <w:tcW w:w="579" w:type="dxa"/>
            <w:vMerge/>
            <w:tcBorders>
              <w:left w:val="double" w:sz="4" w:space="0" w:color="auto"/>
            </w:tcBorders>
          </w:tcPr>
          <w:p w:rsidR="007D72A0" w:rsidRDefault="007D72A0" w:rsidP="0029057A"/>
        </w:tc>
        <w:tc>
          <w:tcPr>
            <w:tcW w:w="2551" w:type="dxa"/>
            <w:vMerge/>
          </w:tcPr>
          <w:p w:rsidR="007D72A0" w:rsidRDefault="007D72A0" w:rsidP="0029057A"/>
        </w:tc>
        <w:tc>
          <w:tcPr>
            <w:tcW w:w="2340" w:type="dxa"/>
            <w:tcBorders>
              <w:top w:val="dotted" w:sz="4" w:space="0" w:color="auto"/>
            </w:tcBorders>
          </w:tcPr>
          <w:p w:rsidR="007D72A0" w:rsidRDefault="007D72A0" w:rsidP="0029057A">
            <w:r>
              <w:t>Beton malowany farbą chlorokauczukową</w:t>
            </w:r>
          </w:p>
          <w:p w:rsidR="007D72A0" w:rsidRDefault="007D72A0" w:rsidP="0029057A"/>
        </w:tc>
        <w:tc>
          <w:tcPr>
            <w:tcW w:w="1260" w:type="dxa"/>
            <w:tcBorders>
              <w:top w:val="dotted" w:sz="4" w:space="0" w:color="auto"/>
              <w:right w:val="dashSmallGap" w:sz="4" w:space="0" w:color="auto"/>
            </w:tcBorders>
            <w:vAlign w:val="center"/>
          </w:tcPr>
          <w:p w:rsidR="007D72A0" w:rsidRDefault="007D72A0" w:rsidP="0029474F">
            <w:pPr>
              <w:jc w:val="center"/>
              <w:rPr>
                <w:b/>
                <w:bCs/>
              </w:rPr>
            </w:pPr>
          </w:p>
        </w:tc>
        <w:tc>
          <w:tcPr>
            <w:tcW w:w="1080" w:type="dxa"/>
            <w:tcBorders>
              <w:top w:val="dotted" w:sz="4" w:space="0" w:color="auto"/>
              <w:left w:val="dashSmallGap" w:sz="4" w:space="0" w:color="auto"/>
              <w:right w:val="dotted" w:sz="4" w:space="0" w:color="auto"/>
            </w:tcBorders>
            <w:vAlign w:val="center"/>
          </w:tcPr>
          <w:p w:rsidR="007D72A0" w:rsidRPr="000B399D" w:rsidRDefault="007D72A0" w:rsidP="0029474F">
            <w:pPr>
              <w:jc w:val="center"/>
              <w:rPr>
                <w:bCs/>
              </w:rPr>
            </w:pPr>
          </w:p>
        </w:tc>
        <w:tc>
          <w:tcPr>
            <w:tcW w:w="1402" w:type="dxa"/>
            <w:tcBorders>
              <w:top w:val="dotted" w:sz="4" w:space="0" w:color="auto"/>
              <w:left w:val="dotted" w:sz="4" w:space="0" w:color="auto"/>
              <w:right w:val="double" w:sz="4" w:space="0" w:color="auto"/>
            </w:tcBorders>
            <w:vAlign w:val="center"/>
          </w:tcPr>
          <w:p w:rsidR="007D72A0" w:rsidRPr="000B399D" w:rsidRDefault="007D72A0" w:rsidP="0029474F">
            <w:pPr>
              <w:jc w:val="center"/>
              <w:rPr>
                <w:bCs/>
              </w:rPr>
            </w:pPr>
            <w:r w:rsidRPr="000B399D">
              <w:rPr>
                <w:bCs/>
              </w:rPr>
              <w:t>1 147</w:t>
            </w:r>
          </w:p>
        </w:tc>
      </w:tr>
      <w:tr w:rsidR="007D72A0" w:rsidRPr="000B399D" w:rsidTr="0029474F">
        <w:trPr>
          <w:cantSplit/>
          <w:trHeight w:val="355"/>
        </w:trPr>
        <w:tc>
          <w:tcPr>
            <w:tcW w:w="579" w:type="dxa"/>
            <w:tcBorders>
              <w:left w:val="double" w:sz="4" w:space="0" w:color="auto"/>
            </w:tcBorders>
          </w:tcPr>
          <w:p w:rsidR="007D72A0" w:rsidRDefault="007D72A0" w:rsidP="0029057A">
            <w:r>
              <w:t>5.</w:t>
            </w:r>
          </w:p>
        </w:tc>
        <w:tc>
          <w:tcPr>
            <w:tcW w:w="2551" w:type="dxa"/>
          </w:tcPr>
          <w:p w:rsidR="007D72A0" w:rsidRDefault="007D72A0" w:rsidP="0029057A">
            <w:r>
              <w:t>Tarasy</w:t>
            </w:r>
          </w:p>
        </w:tc>
        <w:tc>
          <w:tcPr>
            <w:tcW w:w="2340" w:type="dxa"/>
            <w:tcBorders>
              <w:top w:val="dotted" w:sz="4" w:space="0" w:color="auto"/>
            </w:tcBorders>
          </w:tcPr>
          <w:p w:rsidR="007D72A0" w:rsidRDefault="007D72A0" w:rsidP="0029057A">
            <w:proofErr w:type="spellStart"/>
            <w:r>
              <w:t>Granitogres</w:t>
            </w:r>
            <w:proofErr w:type="spellEnd"/>
            <w:r>
              <w:t>, płytki ceramiczne</w:t>
            </w:r>
          </w:p>
        </w:tc>
        <w:tc>
          <w:tcPr>
            <w:tcW w:w="1260" w:type="dxa"/>
            <w:tcBorders>
              <w:top w:val="dotted" w:sz="4" w:space="0" w:color="auto"/>
              <w:right w:val="dashSmallGap" w:sz="4" w:space="0" w:color="auto"/>
            </w:tcBorders>
            <w:vAlign w:val="center"/>
          </w:tcPr>
          <w:p w:rsidR="007D72A0" w:rsidRDefault="007D72A0" w:rsidP="0029474F">
            <w:pPr>
              <w:jc w:val="center"/>
              <w:rPr>
                <w:b/>
                <w:bCs/>
              </w:rPr>
            </w:pPr>
          </w:p>
        </w:tc>
        <w:tc>
          <w:tcPr>
            <w:tcW w:w="1080" w:type="dxa"/>
            <w:tcBorders>
              <w:top w:val="dotted" w:sz="4" w:space="0" w:color="auto"/>
              <w:left w:val="dashSmallGap" w:sz="4" w:space="0" w:color="auto"/>
              <w:right w:val="dotted" w:sz="4" w:space="0" w:color="auto"/>
            </w:tcBorders>
            <w:vAlign w:val="center"/>
          </w:tcPr>
          <w:p w:rsidR="007D72A0" w:rsidRPr="000B399D" w:rsidRDefault="007D72A0" w:rsidP="0029474F">
            <w:pPr>
              <w:jc w:val="center"/>
              <w:rPr>
                <w:bCs/>
              </w:rPr>
            </w:pPr>
            <w:r w:rsidRPr="000B399D">
              <w:rPr>
                <w:bCs/>
              </w:rPr>
              <w:t>338</w:t>
            </w:r>
          </w:p>
        </w:tc>
        <w:tc>
          <w:tcPr>
            <w:tcW w:w="1402" w:type="dxa"/>
            <w:tcBorders>
              <w:top w:val="dotted" w:sz="4" w:space="0" w:color="auto"/>
              <w:left w:val="dotted" w:sz="4" w:space="0" w:color="auto"/>
              <w:right w:val="double" w:sz="4" w:space="0" w:color="auto"/>
            </w:tcBorders>
            <w:vAlign w:val="center"/>
          </w:tcPr>
          <w:p w:rsidR="007D72A0" w:rsidRPr="000B399D" w:rsidRDefault="007D72A0" w:rsidP="0029474F">
            <w:pPr>
              <w:jc w:val="center"/>
              <w:rPr>
                <w:bCs/>
              </w:rPr>
            </w:pPr>
          </w:p>
        </w:tc>
      </w:tr>
      <w:tr w:rsidR="007D72A0" w:rsidRPr="000B399D" w:rsidTr="0029474F">
        <w:trPr>
          <w:cantSplit/>
          <w:trHeight w:val="561"/>
        </w:trPr>
        <w:tc>
          <w:tcPr>
            <w:tcW w:w="5470" w:type="dxa"/>
            <w:gridSpan w:val="3"/>
            <w:tcBorders>
              <w:top w:val="double" w:sz="4" w:space="0" w:color="auto"/>
              <w:left w:val="double" w:sz="4" w:space="0" w:color="auto"/>
              <w:bottom w:val="double" w:sz="4" w:space="0" w:color="auto"/>
            </w:tcBorders>
          </w:tcPr>
          <w:p w:rsidR="007D72A0" w:rsidRDefault="007D72A0" w:rsidP="0029057A">
            <w:pPr>
              <w:rPr>
                <w:b/>
                <w:bCs/>
              </w:rPr>
            </w:pPr>
            <w:r>
              <w:rPr>
                <w:b/>
                <w:bCs/>
              </w:rPr>
              <w:t>Razem:</w:t>
            </w:r>
          </w:p>
        </w:tc>
        <w:tc>
          <w:tcPr>
            <w:tcW w:w="1260" w:type="dxa"/>
            <w:tcBorders>
              <w:top w:val="double" w:sz="4" w:space="0" w:color="auto"/>
              <w:bottom w:val="double" w:sz="4" w:space="0" w:color="auto"/>
              <w:right w:val="dotted" w:sz="4" w:space="0" w:color="auto"/>
            </w:tcBorders>
            <w:vAlign w:val="center"/>
          </w:tcPr>
          <w:p w:rsidR="007D72A0" w:rsidRDefault="007D72A0" w:rsidP="0029474F">
            <w:pPr>
              <w:jc w:val="center"/>
              <w:rPr>
                <w:b/>
                <w:bCs/>
              </w:rPr>
            </w:pPr>
            <w:r>
              <w:rPr>
                <w:b/>
                <w:bCs/>
              </w:rPr>
              <w:t>20 088</w:t>
            </w:r>
          </w:p>
        </w:tc>
        <w:tc>
          <w:tcPr>
            <w:tcW w:w="1080" w:type="dxa"/>
            <w:tcBorders>
              <w:top w:val="double" w:sz="4" w:space="0" w:color="auto"/>
              <w:left w:val="dotted" w:sz="4" w:space="0" w:color="auto"/>
              <w:bottom w:val="double" w:sz="4" w:space="0" w:color="auto"/>
              <w:right w:val="dotted" w:sz="4" w:space="0" w:color="auto"/>
            </w:tcBorders>
            <w:vAlign w:val="center"/>
          </w:tcPr>
          <w:p w:rsidR="007D72A0" w:rsidRPr="000B399D" w:rsidRDefault="007D72A0" w:rsidP="0029474F">
            <w:pPr>
              <w:jc w:val="center"/>
              <w:rPr>
                <w:bCs/>
              </w:rPr>
            </w:pPr>
            <w:r>
              <w:rPr>
                <w:bCs/>
              </w:rPr>
              <w:t>599</w:t>
            </w:r>
          </w:p>
        </w:tc>
        <w:tc>
          <w:tcPr>
            <w:tcW w:w="1402" w:type="dxa"/>
            <w:tcBorders>
              <w:top w:val="double" w:sz="4" w:space="0" w:color="auto"/>
              <w:left w:val="dotted" w:sz="4" w:space="0" w:color="auto"/>
              <w:bottom w:val="double" w:sz="4" w:space="0" w:color="auto"/>
              <w:right w:val="double" w:sz="4" w:space="0" w:color="auto"/>
            </w:tcBorders>
            <w:vAlign w:val="center"/>
          </w:tcPr>
          <w:p w:rsidR="007D72A0" w:rsidRPr="000B399D" w:rsidRDefault="007D72A0" w:rsidP="0029474F">
            <w:pPr>
              <w:jc w:val="center"/>
              <w:rPr>
                <w:bCs/>
              </w:rPr>
            </w:pPr>
            <w:r w:rsidRPr="000B399D">
              <w:rPr>
                <w:bCs/>
              </w:rPr>
              <w:t>3 492</w:t>
            </w:r>
          </w:p>
        </w:tc>
      </w:tr>
    </w:tbl>
    <w:p w:rsidR="007D72A0" w:rsidRDefault="007D72A0" w:rsidP="00F97AFE">
      <w:pPr>
        <w:ind w:left="426" w:hanging="426"/>
        <w:jc w:val="both"/>
        <w:rPr>
          <w:b/>
          <w:bCs/>
        </w:rPr>
      </w:pPr>
    </w:p>
    <w:p w:rsidR="007D72A0" w:rsidRDefault="007D72A0" w:rsidP="00F97AFE"/>
    <w:p w:rsidR="007D72A0" w:rsidRPr="0029474F" w:rsidRDefault="007D72A0" w:rsidP="00F97AFE">
      <w:pPr>
        <w:rPr>
          <w:b/>
          <w:sz w:val="22"/>
          <w:szCs w:val="22"/>
        </w:rPr>
      </w:pPr>
      <w:r w:rsidRPr="0029474F">
        <w:rPr>
          <w:b/>
          <w:sz w:val="22"/>
          <w:szCs w:val="22"/>
        </w:rPr>
        <w:t>W budynku jest 59 toalet wyposażonych w 71 umywalek, 94 sedesy, 19 pisuarów, 9 kabin prysznicowych oraz 2 bidety.</w:t>
      </w:r>
    </w:p>
    <w:p w:rsidR="007D72A0" w:rsidRPr="0029474F" w:rsidRDefault="007D72A0" w:rsidP="005824BB">
      <w:pPr>
        <w:rPr>
          <w:b/>
          <w:sz w:val="22"/>
          <w:szCs w:val="22"/>
        </w:rPr>
      </w:pPr>
      <w:r w:rsidRPr="0029474F">
        <w:rPr>
          <w:b/>
          <w:sz w:val="22"/>
          <w:szCs w:val="22"/>
        </w:rPr>
        <w:t>W budynku jest 850 koszy na śmieci.</w:t>
      </w:r>
    </w:p>
    <w:p w:rsidR="007D72A0" w:rsidRPr="0029474F" w:rsidRDefault="007D72A0" w:rsidP="005824BB">
      <w:pPr>
        <w:rPr>
          <w:b/>
          <w:sz w:val="22"/>
          <w:szCs w:val="22"/>
        </w:rPr>
      </w:pPr>
      <w:r w:rsidRPr="0029474F">
        <w:rPr>
          <w:b/>
          <w:sz w:val="22"/>
          <w:szCs w:val="22"/>
        </w:rPr>
        <w:t xml:space="preserve">W budynku jest ok. </w:t>
      </w:r>
      <w:smartTag w:uri="urn:schemas-microsoft-com:office:smarttags" w:element="metricconverter">
        <w:smartTagPr>
          <w:attr w:name="ProductID" w:val="1200 m²"/>
        </w:smartTagPr>
        <w:r w:rsidRPr="0029474F">
          <w:rPr>
            <w:b/>
            <w:sz w:val="22"/>
            <w:szCs w:val="22"/>
          </w:rPr>
          <w:t>1200 m²</w:t>
        </w:r>
      </w:smartTag>
      <w:r w:rsidRPr="0029474F">
        <w:rPr>
          <w:b/>
          <w:sz w:val="22"/>
          <w:szCs w:val="22"/>
        </w:rPr>
        <w:t xml:space="preserve"> wewnętrznych ścianek przeszklonych i naświetli nad drzwiami.</w:t>
      </w:r>
    </w:p>
    <w:p w:rsidR="007D72A0" w:rsidRDefault="007D72A0" w:rsidP="00F97AFE"/>
    <w:p w:rsidR="007D72A0" w:rsidRDefault="007D72A0" w:rsidP="00986C64">
      <w:pPr>
        <w:pStyle w:val="Tytu"/>
        <w:rPr>
          <w:sz w:val="32"/>
        </w:rPr>
      </w:pPr>
    </w:p>
    <w:p w:rsidR="007D72A0" w:rsidRDefault="007D72A0" w:rsidP="00986C64">
      <w:pPr>
        <w:pStyle w:val="Tytu"/>
        <w:rPr>
          <w:sz w:val="32"/>
        </w:rPr>
      </w:pPr>
    </w:p>
    <w:p w:rsidR="007D72A0" w:rsidRDefault="007D72A0" w:rsidP="00986C64">
      <w:pPr>
        <w:pStyle w:val="Tytu"/>
        <w:rPr>
          <w:sz w:val="32"/>
        </w:rPr>
      </w:pPr>
    </w:p>
    <w:p w:rsidR="007D72A0" w:rsidRPr="007C0CF4" w:rsidRDefault="007D72A0" w:rsidP="007C0CF4">
      <w:pPr>
        <w:pStyle w:val="Tytu"/>
        <w:jc w:val="left"/>
      </w:pPr>
    </w:p>
    <w:p w:rsidR="007D72A0" w:rsidRDefault="007D72A0" w:rsidP="00986C64">
      <w:pPr>
        <w:pStyle w:val="Tytu"/>
        <w:rPr>
          <w:sz w:val="32"/>
        </w:rPr>
      </w:pPr>
    </w:p>
    <w:p w:rsidR="007D72A0" w:rsidRDefault="007D72A0" w:rsidP="00986C64">
      <w:pPr>
        <w:pStyle w:val="Tytu"/>
        <w:rPr>
          <w:sz w:val="32"/>
        </w:rPr>
      </w:pPr>
    </w:p>
    <w:p w:rsidR="007D72A0" w:rsidRDefault="007D72A0" w:rsidP="003B693A">
      <w:pPr>
        <w:pStyle w:val="Tytu"/>
        <w:rPr>
          <w:sz w:val="32"/>
        </w:rPr>
      </w:pPr>
      <w:r>
        <w:rPr>
          <w:sz w:val="32"/>
        </w:rPr>
        <w:t>SZCZEGÓŁOWY ZAKRES USŁUG</w:t>
      </w:r>
    </w:p>
    <w:p w:rsidR="007D72A0" w:rsidRDefault="00D87681" w:rsidP="003B693A">
      <w:pPr>
        <w:pStyle w:val="Tytu"/>
        <w:rPr>
          <w:sz w:val="32"/>
        </w:rPr>
      </w:pPr>
      <w:r>
        <w:rPr>
          <w:sz w:val="32"/>
        </w:rPr>
        <w:t>COLLEGIUM</w:t>
      </w:r>
      <w:r w:rsidR="007D72A0">
        <w:rPr>
          <w:sz w:val="32"/>
        </w:rPr>
        <w:t xml:space="preserve"> BIOLOGICUM</w:t>
      </w:r>
    </w:p>
    <w:p w:rsidR="007D72A0" w:rsidRDefault="007D72A0" w:rsidP="00986C64">
      <w:pPr>
        <w:pStyle w:val="Tytu"/>
      </w:pPr>
    </w:p>
    <w:p w:rsidR="007D72A0" w:rsidRDefault="007D72A0" w:rsidP="00986C64">
      <w:pPr>
        <w:jc w:val="both"/>
        <w:rPr>
          <w:bCs/>
          <w:sz w:val="24"/>
          <w:szCs w:val="24"/>
        </w:rPr>
      </w:pPr>
      <w:r w:rsidRPr="005772A9">
        <w:rPr>
          <w:bCs/>
          <w:sz w:val="24"/>
          <w:szCs w:val="24"/>
        </w:rPr>
        <w:t>Powierzchn</w:t>
      </w:r>
      <w:r>
        <w:rPr>
          <w:bCs/>
          <w:sz w:val="24"/>
          <w:szCs w:val="24"/>
        </w:rPr>
        <w:t xml:space="preserve">ię do sprzątania, w okresie od </w:t>
      </w:r>
      <w:r w:rsidRPr="005772A9">
        <w:rPr>
          <w:bCs/>
          <w:sz w:val="24"/>
          <w:szCs w:val="24"/>
        </w:rPr>
        <w:t>1 wrześni</w:t>
      </w:r>
      <w:r>
        <w:rPr>
          <w:bCs/>
          <w:sz w:val="24"/>
          <w:szCs w:val="24"/>
        </w:rPr>
        <w:t xml:space="preserve">a do 30 czerwca, ustala się na </w:t>
      </w:r>
      <w:smartTag w:uri="urn:schemas-microsoft-com:office:smarttags" w:element="metricconverter">
        <w:smartTagPr>
          <w:attr w:name="ProductID" w:val="20 088 m2"/>
        </w:smartTagPr>
        <w:r>
          <w:rPr>
            <w:b/>
            <w:bCs/>
            <w:sz w:val="24"/>
            <w:szCs w:val="24"/>
          </w:rPr>
          <w:t xml:space="preserve">20 </w:t>
        </w:r>
        <w:r w:rsidRPr="00BD11FF">
          <w:rPr>
            <w:b/>
            <w:bCs/>
            <w:sz w:val="24"/>
            <w:szCs w:val="24"/>
          </w:rPr>
          <w:t>088 m</w:t>
        </w:r>
        <w:r w:rsidRPr="00BD11FF">
          <w:rPr>
            <w:b/>
            <w:bCs/>
            <w:sz w:val="24"/>
            <w:szCs w:val="24"/>
            <w:vertAlign w:val="superscript"/>
          </w:rPr>
          <w:t>2</w:t>
        </w:r>
      </w:smartTag>
      <w:r w:rsidRPr="005772A9">
        <w:rPr>
          <w:bCs/>
          <w:sz w:val="24"/>
          <w:szCs w:val="24"/>
        </w:rPr>
        <w:t xml:space="preserve"> (w tej powierzchni należy uwzględnić cenę mycia powierzchni ścian obłożonych glazurą</w:t>
      </w:r>
      <w:r>
        <w:rPr>
          <w:bCs/>
          <w:sz w:val="24"/>
          <w:szCs w:val="24"/>
        </w:rPr>
        <w:t xml:space="preserve">, prania wykładzin, czyszczenia </w:t>
      </w:r>
      <w:proofErr w:type="spellStart"/>
      <w:r>
        <w:rPr>
          <w:bCs/>
          <w:sz w:val="24"/>
          <w:szCs w:val="24"/>
        </w:rPr>
        <w:t>verticali</w:t>
      </w:r>
      <w:proofErr w:type="spellEnd"/>
      <w:r>
        <w:rPr>
          <w:bCs/>
          <w:sz w:val="24"/>
          <w:szCs w:val="24"/>
        </w:rPr>
        <w:t>, sprzątania w innej częstotliwości, itp.</w:t>
      </w:r>
      <w:r w:rsidRPr="005772A9">
        <w:rPr>
          <w:bCs/>
          <w:sz w:val="24"/>
          <w:szCs w:val="24"/>
        </w:rPr>
        <w:t xml:space="preserve">), natomiast w okresie od 1 lipca </w:t>
      </w:r>
      <w:r>
        <w:rPr>
          <w:bCs/>
          <w:sz w:val="24"/>
          <w:szCs w:val="24"/>
        </w:rPr>
        <w:br/>
        <w:t xml:space="preserve">do </w:t>
      </w:r>
      <w:r w:rsidRPr="005772A9">
        <w:rPr>
          <w:bCs/>
          <w:sz w:val="24"/>
          <w:szCs w:val="24"/>
        </w:rPr>
        <w:t>31 sierpnia powierzchnia do sprzątania ulega zmniejszeniu o po</w:t>
      </w:r>
      <w:r>
        <w:rPr>
          <w:bCs/>
          <w:sz w:val="24"/>
          <w:szCs w:val="24"/>
        </w:rPr>
        <w:t xml:space="preserve">wierzchnię </w:t>
      </w:r>
      <w:proofErr w:type="spellStart"/>
      <w:r>
        <w:rPr>
          <w:bCs/>
          <w:sz w:val="24"/>
          <w:szCs w:val="24"/>
        </w:rPr>
        <w:t>sal</w:t>
      </w:r>
      <w:proofErr w:type="spellEnd"/>
      <w:r>
        <w:rPr>
          <w:bCs/>
          <w:sz w:val="24"/>
          <w:szCs w:val="24"/>
        </w:rPr>
        <w:t xml:space="preserve"> dydaktycznych </w:t>
      </w:r>
      <w:r>
        <w:rPr>
          <w:bCs/>
          <w:sz w:val="24"/>
          <w:szCs w:val="24"/>
        </w:rPr>
        <w:br/>
        <w:t xml:space="preserve">do </w:t>
      </w:r>
      <w:smartTag w:uri="urn:schemas-microsoft-com:office:smarttags" w:element="metricconverter">
        <w:smartTagPr>
          <w:attr w:name="ProductID" w:val="17 527 m2"/>
        </w:smartTagPr>
        <w:r>
          <w:rPr>
            <w:b/>
            <w:bCs/>
            <w:sz w:val="24"/>
            <w:szCs w:val="24"/>
          </w:rPr>
          <w:t>17 527</w:t>
        </w:r>
        <w:r w:rsidRPr="00BD11FF">
          <w:rPr>
            <w:b/>
            <w:bCs/>
            <w:sz w:val="24"/>
            <w:szCs w:val="24"/>
          </w:rPr>
          <w:t xml:space="preserve"> m</w:t>
        </w:r>
        <w:r w:rsidRPr="00BD11FF">
          <w:rPr>
            <w:b/>
            <w:bCs/>
            <w:sz w:val="24"/>
            <w:szCs w:val="24"/>
            <w:vertAlign w:val="superscript"/>
          </w:rPr>
          <w:t>2</w:t>
        </w:r>
      </w:smartTag>
      <w:r>
        <w:rPr>
          <w:bCs/>
          <w:sz w:val="24"/>
          <w:szCs w:val="24"/>
        </w:rPr>
        <w:t xml:space="preserve"> –</w:t>
      </w:r>
      <w:r w:rsidRPr="005772A9">
        <w:rPr>
          <w:bCs/>
          <w:sz w:val="24"/>
          <w:szCs w:val="24"/>
        </w:rPr>
        <w:t xml:space="preserve"> z</w:t>
      </w:r>
      <w:r>
        <w:rPr>
          <w:bCs/>
          <w:sz w:val="24"/>
          <w:szCs w:val="24"/>
        </w:rPr>
        <w:t xml:space="preserve"> </w:t>
      </w:r>
      <w:r w:rsidRPr="005772A9">
        <w:rPr>
          <w:bCs/>
          <w:sz w:val="24"/>
          <w:szCs w:val="24"/>
        </w:rPr>
        <w:t>częstotliwością sprzątania – trzy razy w tygodniu.</w:t>
      </w:r>
    </w:p>
    <w:p w:rsidR="007D72A0" w:rsidRPr="005772A9" w:rsidRDefault="007D72A0" w:rsidP="00986C64">
      <w:pPr>
        <w:jc w:val="both"/>
        <w:rPr>
          <w:bCs/>
          <w:sz w:val="24"/>
          <w:szCs w:val="24"/>
        </w:rPr>
      </w:pPr>
      <w:r>
        <w:rPr>
          <w:bCs/>
          <w:sz w:val="24"/>
          <w:szCs w:val="24"/>
        </w:rPr>
        <w:t xml:space="preserve">Na czas pandemii powierzchnia do sprzątania w okresie od 1 września do 30 czerwca może ulec umniejszeniu do </w:t>
      </w:r>
      <w:smartTag w:uri="urn:schemas-microsoft-com:office:smarttags" w:element="metricconverter">
        <w:smartTagPr>
          <w:attr w:name="ProductID" w:val="19 249 m2"/>
        </w:smartTagPr>
        <w:r>
          <w:rPr>
            <w:b/>
            <w:bCs/>
            <w:sz w:val="24"/>
            <w:szCs w:val="24"/>
          </w:rPr>
          <w:t xml:space="preserve">19 </w:t>
        </w:r>
        <w:r w:rsidRPr="00732D53">
          <w:rPr>
            <w:b/>
            <w:bCs/>
            <w:sz w:val="24"/>
            <w:szCs w:val="24"/>
          </w:rPr>
          <w:t>249</w:t>
        </w:r>
        <w:r>
          <w:rPr>
            <w:bCs/>
            <w:sz w:val="24"/>
            <w:szCs w:val="24"/>
          </w:rPr>
          <w:t xml:space="preserve"> </w:t>
        </w:r>
        <w:r w:rsidRPr="00BD11FF">
          <w:rPr>
            <w:b/>
            <w:bCs/>
            <w:sz w:val="24"/>
            <w:szCs w:val="24"/>
          </w:rPr>
          <w:t>m</w:t>
        </w:r>
        <w:r w:rsidRPr="00BD11FF">
          <w:rPr>
            <w:b/>
            <w:bCs/>
            <w:sz w:val="24"/>
            <w:szCs w:val="24"/>
            <w:vertAlign w:val="superscript"/>
          </w:rPr>
          <w:t>2</w:t>
        </w:r>
      </w:smartTag>
      <w:r>
        <w:rPr>
          <w:bCs/>
          <w:sz w:val="24"/>
          <w:szCs w:val="24"/>
        </w:rPr>
        <w:t>.</w:t>
      </w:r>
    </w:p>
    <w:p w:rsidR="007D72A0" w:rsidRPr="005772A9" w:rsidRDefault="007D72A0" w:rsidP="00986C64">
      <w:pPr>
        <w:numPr>
          <w:ilvl w:val="0"/>
          <w:numId w:val="6"/>
        </w:numPr>
        <w:jc w:val="both"/>
        <w:rPr>
          <w:sz w:val="24"/>
          <w:szCs w:val="24"/>
        </w:rPr>
      </w:pPr>
      <w:r w:rsidRPr="005772A9">
        <w:rPr>
          <w:sz w:val="24"/>
          <w:szCs w:val="24"/>
        </w:rPr>
        <w:t xml:space="preserve">Umowa zostanie zawarta na </w:t>
      </w:r>
      <w:r>
        <w:rPr>
          <w:sz w:val="24"/>
          <w:szCs w:val="24"/>
        </w:rPr>
        <w:t>okres 24 miesięcy</w:t>
      </w:r>
      <w:r w:rsidRPr="005772A9">
        <w:rPr>
          <w:sz w:val="24"/>
          <w:szCs w:val="24"/>
        </w:rPr>
        <w:t xml:space="preserve">, </w:t>
      </w:r>
      <w:r w:rsidRPr="005772A9">
        <w:rPr>
          <w:b/>
          <w:sz w:val="24"/>
          <w:szCs w:val="24"/>
        </w:rPr>
        <w:t xml:space="preserve">z tym że w okresie od 1 września do 30 czerwca, usługa winna być wykonywana przez wszystkie dni tygodnia (wraz z serwisem), natomiast w okresie od 1 lipca do 31 sierpnia danego roku, tylko trzy razy w tygodniu tj. w poniedziałki, środy i piątki </w:t>
      </w:r>
      <w:r>
        <w:rPr>
          <w:b/>
          <w:sz w:val="24"/>
          <w:szCs w:val="24"/>
        </w:rPr>
        <w:t>–</w:t>
      </w:r>
      <w:r w:rsidRPr="005772A9">
        <w:rPr>
          <w:b/>
          <w:sz w:val="24"/>
          <w:szCs w:val="24"/>
        </w:rPr>
        <w:t xml:space="preserve"> na zmniejszonej powierzchni </w:t>
      </w:r>
      <w:r w:rsidRPr="008B1C23">
        <w:rPr>
          <w:b/>
          <w:sz w:val="24"/>
          <w:szCs w:val="24"/>
        </w:rPr>
        <w:t xml:space="preserve">do </w:t>
      </w:r>
      <w:smartTag w:uri="urn:schemas-microsoft-com:office:smarttags" w:element="metricconverter">
        <w:smartTagPr>
          <w:attr w:name="ProductID" w:val="0,45 kg"/>
        </w:smartTagPr>
        <w:r w:rsidRPr="008B1C23">
          <w:rPr>
            <w:b/>
            <w:sz w:val="24"/>
            <w:szCs w:val="24"/>
          </w:rPr>
          <w:t>1</w:t>
        </w:r>
        <w:r>
          <w:rPr>
            <w:b/>
            <w:sz w:val="24"/>
            <w:szCs w:val="24"/>
          </w:rPr>
          <w:t>7.527</w:t>
        </w:r>
        <w:r w:rsidRPr="008B1C23">
          <w:rPr>
            <w:b/>
            <w:sz w:val="24"/>
            <w:szCs w:val="24"/>
          </w:rPr>
          <w:t xml:space="preserve"> m</w:t>
        </w:r>
        <w:r w:rsidRPr="008B1C23">
          <w:rPr>
            <w:b/>
            <w:sz w:val="24"/>
            <w:szCs w:val="24"/>
            <w:vertAlign w:val="superscript"/>
          </w:rPr>
          <w:t>2</w:t>
        </w:r>
      </w:smartTag>
      <w:r w:rsidRPr="005772A9">
        <w:rPr>
          <w:sz w:val="24"/>
          <w:szCs w:val="24"/>
        </w:rPr>
        <w:t>.</w:t>
      </w:r>
    </w:p>
    <w:p w:rsidR="007D72A0" w:rsidRPr="005772A9" w:rsidRDefault="007D72A0" w:rsidP="008A5CDF">
      <w:pPr>
        <w:numPr>
          <w:ilvl w:val="0"/>
          <w:numId w:val="6"/>
        </w:numPr>
        <w:jc w:val="both"/>
        <w:rPr>
          <w:sz w:val="24"/>
          <w:szCs w:val="24"/>
        </w:rPr>
      </w:pPr>
      <w:r w:rsidRPr="008A5CDF">
        <w:rPr>
          <w:sz w:val="24"/>
          <w:szCs w:val="24"/>
        </w:rPr>
        <w:t>Posadzki podłogowe winny być codziennie: zamiatane, odkurzane – wykładziny, myte przy użyciu środków antypoślizgowych, myjąco-pielęgnujących na bazie polimerów i wosku, alkoholu – odpowiednio dobranych do rodzaju posadzki</w:t>
      </w:r>
      <w:r>
        <w:rPr>
          <w:sz w:val="24"/>
          <w:szCs w:val="24"/>
        </w:rPr>
        <w:t>.</w:t>
      </w:r>
      <w:r w:rsidRPr="008A5CDF">
        <w:rPr>
          <w:sz w:val="24"/>
          <w:szCs w:val="24"/>
        </w:rPr>
        <w:t xml:space="preserve"> </w:t>
      </w:r>
      <w:r>
        <w:rPr>
          <w:sz w:val="24"/>
          <w:szCs w:val="24"/>
        </w:rPr>
        <w:t>Pięć r</w:t>
      </w:r>
      <w:r w:rsidRPr="005772A9">
        <w:rPr>
          <w:sz w:val="24"/>
          <w:szCs w:val="24"/>
        </w:rPr>
        <w:t>az</w:t>
      </w:r>
      <w:r>
        <w:rPr>
          <w:sz w:val="24"/>
          <w:szCs w:val="24"/>
        </w:rPr>
        <w:t>y</w:t>
      </w:r>
      <w:r w:rsidRPr="005772A9">
        <w:rPr>
          <w:sz w:val="24"/>
          <w:szCs w:val="24"/>
        </w:rPr>
        <w:t xml:space="preserve"> w </w:t>
      </w:r>
      <w:r>
        <w:rPr>
          <w:sz w:val="24"/>
          <w:szCs w:val="24"/>
        </w:rPr>
        <w:t xml:space="preserve">roku </w:t>
      </w:r>
      <w:proofErr w:type="spellStart"/>
      <w:r>
        <w:rPr>
          <w:sz w:val="24"/>
          <w:szCs w:val="24"/>
        </w:rPr>
        <w:t>akrylowane</w:t>
      </w:r>
      <w:proofErr w:type="spellEnd"/>
      <w:r>
        <w:rPr>
          <w:sz w:val="24"/>
          <w:szCs w:val="24"/>
        </w:rPr>
        <w:t xml:space="preserve"> – przy czym Zamawiający wymaga, aby konserwacja podłóg polegająca na zdjęciu starej warstwy </w:t>
      </w:r>
      <w:r>
        <w:rPr>
          <w:sz w:val="24"/>
          <w:szCs w:val="24"/>
        </w:rPr>
        <w:br/>
        <w:t>i nałożeniu warstw akrylowo/polimerowych odbywała się na koniec miesięcy: września, listopada, stycznia, marca i maja każdego roku lub wg harmonogramu ustalonego przez kierownika obiektu.</w:t>
      </w:r>
    </w:p>
    <w:p w:rsidR="007D72A0" w:rsidRDefault="007D72A0" w:rsidP="00986C64">
      <w:pPr>
        <w:numPr>
          <w:ilvl w:val="0"/>
          <w:numId w:val="6"/>
        </w:numPr>
        <w:jc w:val="both"/>
        <w:rPr>
          <w:sz w:val="24"/>
          <w:szCs w:val="24"/>
        </w:rPr>
      </w:pPr>
      <w:r w:rsidRPr="008A5CDF">
        <w:rPr>
          <w:sz w:val="24"/>
          <w:szCs w:val="24"/>
        </w:rPr>
        <w:t xml:space="preserve">Sanitariaty winny być sprzątane przy użyciu środków o działaniu </w:t>
      </w:r>
      <w:proofErr w:type="spellStart"/>
      <w:r w:rsidRPr="008A5CDF">
        <w:rPr>
          <w:sz w:val="24"/>
          <w:szCs w:val="24"/>
        </w:rPr>
        <w:t>grzybo</w:t>
      </w:r>
      <w:proofErr w:type="spellEnd"/>
      <w:r w:rsidRPr="008A5CDF">
        <w:rPr>
          <w:sz w:val="24"/>
          <w:szCs w:val="24"/>
        </w:rPr>
        <w:t>- i bakteriobójczym, usuwających osad i kamień.</w:t>
      </w:r>
    </w:p>
    <w:p w:rsidR="007D72A0" w:rsidRDefault="007D72A0" w:rsidP="00986C64">
      <w:pPr>
        <w:numPr>
          <w:ilvl w:val="0"/>
          <w:numId w:val="6"/>
        </w:numPr>
        <w:jc w:val="both"/>
        <w:rPr>
          <w:sz w:val="24"/>
          <w:szCs w:val="24"/>
        </w:rPr>
      </w:pPr>
      <w:r>
        <w:rPr>
          <w:sz w:val="24"/>
          <w:szCs w:val="24"/>
        </w:rPr>
        <w:t>Podłogi w pomieszczeniach sanitarnych winny być sprzątane na mokro z użyciem płynu antypoślizgowego.</w:t>
      </w:r>
    </w:p>
    <w:p w:rsidR="007D72A0" w:rsidRPr="008A5CDF" w:rsidRDefault="007D72A0" w:rsidP="00986C64">
      <w:pPr>
        <w:numPr>
          <w:ilvl w:val="0"/>
          <w:numId w:val="6"/>
        </w:numPr>
        <w:jc w:val="both"/>
        <w:rPr>
          <w:sz w:val="24"/>
          <w:szCs w:val="24"/>
        </w:rPr>
      </w:pPr>
      <w:r>
        <w:rPr>
          <w:sz w:val="24"/>
          <w:szCs w:val="24"/>
        </w:rPr>
        <w:t>Wykładzina kauczukowa – najpierw winna być zamiatana, później zmywana specjalistycznymi środkami dostosowanymi do tego rodzaju wykładziny, pokrywana odpowiednią emulsją konserwacyjną – raz w miesiącu.</w:t>
      </w:r>
    </w:p>
    <w:p w:rsidR="007D72A0" w:rsidRPr="005772A9" w:rsidRDefault="007D72A0" w:rsidP="00986C64">
      <w:pPr>
        <w:numPr>
          <w:ilvl w:val="0"/>
          <w:numId w:val="6"/>
        </w:numPr>
        <w:jc w:val="both"/>
        <w:rPr>
          <w:sz w:val="24"/>
          <w:szCs w:val="24"/>
        </w:rPr>
      </w:pPr>
      <w:r w:rsidRPr="005772A9">
        <w:rPr>
          <w:sz w:val="24"/>
          <w:szCs w:val="24"/>
        </w:rPr>
        <w:t>Wykładzina dywanowa winna być odkurzana odkurzaczem z filtrem wodnym. Raz w roku wyprana.</w:t>
      </w:r>
    </w:p>
    <w:p w:rsidR="007D72A0" w:rsidRPr="001F6077" w:rsidRDefault="007D72A0" w:rsidP="00986C64">
      <w:pPr>
        <w:numPr>
          <w:ilvl w:val="0"/>
          <w:numId w:val="6"/>
        </w:numPr>
        <w:jc w:val="both"/>
        <w:rPr>
          <w:sz w:val="24"/>
          <w:szCs w:val="24"/>
        </w:rPr>
      </w:pPr>
      <w:r w:rsidRPr="001F6077">
        <w:rPr>
          <w:sz w:val="24"/>
          <w:szCs w:val="24"/>
        </w:rPr>
        <w:t>Powierzchnie szklane i ze stali nierdzewnej winny być myte przy użyciu środków przeznaczonych do tego typu powierzchni.</w:t>
      </w:r>
    </w:p>
    <w:p w:rsidR="007D72A0" w:rsidRPr="001F6077" w:rsidRDefault="007D72A0" w:rsidP="001F6077">
      <w:pPr>
        <w:numPr>
          <w:ilvl w:val="0"/>
          <w:numId w:val="6"/>
        </w:numPr>
        <w:jc w:val="both"/>
        <w:rPr>
          <w:sz w:val="24"/>
          <w:szCs w:val="24"/>
        </w:rPr>
      </w:pPr>
      <w:r w:rsidRPr="001F6077">
        <w:rPr>
          <w:sz w:val="24"/>
          <w:szCs w:val="24"/>
        </w:rPr>
        <w:t>Obiekt musi być utrzymany w ciągłej czystości, dlatego w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7D72A0" w:rsidRPr="001F6077" w:rsidRDefault="007D72A0" w:rsidP="001F6077">
      <w:pPr>
        <w:numPr>
          <w:ilvl w:val="0"/>
          <w:numId w:val="6"/>
        </w:numPr>
        <w:jc w:val="both"/>
        <w:rPr>
          <w:sz w:val="24"/>
          <w:szCs w:val="24"/>
        </w:rPr>
      </w:pPr>
      <w:r w:rsidRPr="001F6077">
        <w:rPr>
          <w:sz w:val="24"/>
          <w:szCs w:val="24"/>
        </w:rPr>
        <w:t>W ramach wynagrodzenia Wykonawca zo</w:t>
      </w:r>
      <w:r>
        <w:rPr>
          <w:sz w:val="24"/>
          <w:szCs w:val="24"/>
        </w:rPr>
        <w:t xml:space="preserve">bowiązany jest do dostarczania </w:t>
      </w:r>
      <w:r w:rsidRPr="001F6077">
        <w:rPr>
          <w:sz w:val="24"/>
          <w:szCs w:val="24"/>
        </w:rPr>
        <w:t xml:space="preserve">i zapewniania ciągłości zaopatrzenia w środki i artykuły czystości, dezynfekujące, przeciw osadzaniu się kamienia, czyszczące, odpowiednie środki higieniczne m.in. papier toaletowy, mydło </w:t>
      </w:r>
      <w:r>
        <w:rPr>
          <w:sz w:val="24"/>
          <w:szCs w:val="24"/>
        </w:rPr>
        <w:br/>
      </w:r>
      <w:r w:rsidRPr="001F6077">
        <w:rPr>
          <w:sz w:val="24"/>
          <w:szCs w:val="24"/>
        </w:rPr>
        <w:t xml:space="preserve">w płynie, ręczniki papierowe, płyn do mycia powierzchni szklanych, worki na śmieci, kostki zapachowe do </w:t>
      </w:r>
      <w:proofErr w:type="spellStart"/>
      <w:r w:rsidRPr="001F6077">
        <w:rPr>
          <w:sz w:val="24"/>
          <w:szCs w:val="24"/>
        </w:rPr>
        <w:t>wc</w:t>
      </w:r>
      <w:proofErr w:type="spellEnd"/>
      <w:r w:rsidRPr="001F6077">
        <w:rPr>
          <w:sz w:val="24"/>
          <w:szCs w:val="24"/>
        </w:rPr>
        <w:t xml:space="preserve"> itp.</w:t>
      </w:r>
    </w:p>
    <w:p w:rsidR="007D72A0" w:rsidRPr="001F6077" w:rsidRDefault="007D72A0" w:rsidP="001F6077">
      <w:pPr>
        <w:pStyle w:val="Tekstpodstawowy"/>
        <w:spacing w:after="0"/>
        <w:ind w:firstLine="709"/>
        <w:jc w:val="both"/>
        <w:rPr>
          <w:b/>
          <w:bCs/>
        </w:rPr>
      </w:pPr>
      <w:r w:rsidRPr="001F6077">
        <w:t xml:space="preserve"> Używane do realizacji zamówienia artykuły powinny być:</w:t>
      </w:r>
    </w:p>
    <w:p w:rsidR="007D72A0" w:rsidRPr="001F6077" w:rsidRDefault="007D72A0" w:rsidP="001F6077">
      <w:pPr>
        <w:pStyle w:val="Tekstpodstawowy"/>
        <w:numPr>
          <w:ilvl w:val="0"/>
          <w:numId w:val="15"/>
        </w:numPr>
        <w:tabs>
          <w:tab w:val="clear" w:pos="1080"/>
          <w:tab w:val="num" w:pos="1560"/>
        </w:tabs>
        <w:spacing w:after="0"/>
        <w:ind w:left="1560" w:hanging="426"/>
        <w:jc w:val="both"/>
        <w:rPr>
          <w:b/>
          <w:bCs/>
        </w:rPr>
      </w:pPr>
      <w:r w:rsidRPr="001F6077">
        <w:t>dobrej jakości,</w:t>
      </w:r>
    </w:p>
    <w:p w:rsidR="007D72A0" w:rsidRPr="001F6077" w:rsidRDefault="007D72A0" w:rsidP="001F6077">
      <w:pPr>
        <w:pStyle w:val="Tekstpodstawowy"/>
        <w:numPr>
          <w:ilvl w:val="0"/>
          <w:numId w:val="15"/>
        </w:numPr>
        <w:tabs>
          <w:tab w:val="clear" w:pos="1080"/>
          <w:tab w:val="num" w:pos="1560"/>
        </w:tabs>
        <w:spacing w:after="0"/>
        <w:ind w:left="1560" w:hanging="426"/>
        <w:jc w:val="both"/>
        <w:rPr>
          <w:b/>
          <w:bCs/>
        </w:rPr>
      </w:pPr>
      <w:r w:rsidRPr="001F6077">
        <w:t>dopuszczone do użytku i o</w:t>
      </w:r>
      <w:r>
        <w:t xml:space="preserve">brotu na rynku polskim zgodnie </w:t>
      </w:r>
      <w:r w:rsidRPr="001F6077">
        <w:t>z obowiązującymi przepisami,</w:t>
      </w:r>
    </w:p>
    <w:p w:rsidR="007D72A0" w:rsidRPr="001F6077" w:rsidRDefault="007D72A0" w:rsidP="001F6077">
      <w:pPr>
        <w:pStyle w:val="Tekstpodstawowy"/>
        <w:numPr>
          <w:ilvl w:val="0"/>
          <w:numId w:val="15"/>
        </w:numPr>
        <w:tabs>
          <w:tab w:val="clear" w:pos="1080"/>
          <w:tab w:val="num" w:pos="1560"/>
        </w:tabs>
        <w:spacing w:after="0"/>
        <w:ind w:left="1560" w:hanging="426"/>
        <w:jc w:val="both"/>
        <w:rPr>
          <w:b/>
          <w:bCs/>
        </w:rPr>
      </w:pPr>
      <w:r w:rsidRPr="001F6077">
        <w:t>odpowiednie do poszczególnych powierzchni,</w:t>
      </w:r>
    </w:p>
    <w:p w:rsidR="007D72A0" w:rsidRPr="001F6077" w:rsidRDefault="007D72A0" w:rsidP="001F6077">
      <w:pPr>
        <w:pStyle w:val="Tekstpodstawowy"/>
        <w:numPr>
          <w:ilvl w:val="0"/>
          <w:numId w:val="15"/>
        </w:numPr>
        <w:tabs>
          <w:tab w:val="clear" w:pos="1080"/>
          <w:tab w:val="num" w:pos="1560"/>
        </w:tabs>
        <w:spacing w:after="0"/>
        <w:ind w:left="1560" w:hanging="426"/>
        <w:jc w:val="both"/>
        <w:rPr>
          <w:b/>
          <w:bCs/>
        </w:rPr>
      </w:pPr>
      <w:r w:rsidRPr="001F6077">
        <w:t>gwarantujące bezpieczeństwo (antypoślizgowe) o jakości zapewniającej wymagany poziom sprzątanych obiektów,</w:t>
      </w:r>
    </w:p>
    <w:p w:rsidR="007D72A0" w:rsidRPr="00B8477F" w:rsidRDefault="007D72A0" w:rsidP="001F6077">
      <w:pPr>
        <w:pStyle w:val="Tekstpodstawowy"/>
        <w:numPr>
          <w:ilvl w:val="0"/>
          <w:numId w:val="15"/>
        </w:numPr>
        <w:tabs>
          <w:tab w:val="clear" w:pos="1080"/>
          <w:tab w:val="num" w:pos="1560"/>
        </w:tabs>
        <w:spacing w:after="0"/>
        <w:ind w:left="1560" w:hanging="426"/>
        <w:jc w:val="both"/>
        <w:rPr>
          <w:b/>
          <w:bCs/>
        </w:rPr>
      </w:pPr>
      <w:r w:rsidRPr="001F6077">
        <w:t>posiadające właściwości antystatyczne</w:t>
      </w:r>
      <w:r w:rsidRPr="00B8477F">
        <w:t>, bezzapachowe.</w:t>
      </w:r>
    </w:p>
    <w:p w:rsidR="007D72A0" w:rsidRPr="001F6077" w:rsidRDefault="007D72A0" w:rsidP="001F6077">
      <w:pPr>
        <w:numPr>
          <w:ilvl w:val="0"/>
          <w:numId w:val="6"/>
        </w:numPr>
        <w:jc w:val="both"/>
        <w:rPr>
          <w:sz w:val="24"/>
          <w:szCs w:val="24"/>
        </w:rPr>
      </w:pPr>
      <w:r w:rsidRPr="001F6077">
        <w:rPr>
          <w:sz w:val="24"/>
          <w:szCs w:val="24"/>
        </w:rPr>
        <w:t>Wszystkie dostarczane środki oraz artykuły wykorzystywane do realizacji usługi muszą posiadać karty charakterystyki, które mają być dostarczone Zamawiającemu na jego żądanie.</w:t>
      </w:r>
    </w:p>
    <w:p w:rsidR="007D72A0" w:rsidRPr="001F6077" w:rsidRDefault="007D72A0" w:rsidP="001F6077">
      <w:pPr>
        <w:numPr>
          <w:ilvl w:val="0"/>
          <w:numId w:val="6"/>
        </w:numPr>
        <w:jc w:val="both"/>
        <w:rPr>
          <w:sz w:val="24"/>
          <w:szCs w:val="24"/>
        </w:rPr>
      </w:pPr>
      <w:r w:rsidRPr="001F6077">
        <w:rPr>
          <w:sz w:val="24"/>
          <w:szCs w:val="24"/>
        </w:rPr>
        <w:lastRenderedPageBreak/>
        <w:t>Dostarczany papier toaletowy, ręczniki papierowe, mydło w płynie, emulsja na bazie polimerów do nabłyszczania i zabezpieczenia podłóg, płyn do codziennego mycia toalet oraz preparat do maszynowego, codziennego mycia i pielęgnacji podłóg muszą być nie gorszej jakości niż wskazane w załączniku nr 2. Wykaz zaoferowanych środków będzie stanowić załącznik do umowy.</w:t>
      </w:r>
    </w:p>
    <w:p w:rsidR="007D72A0" w:rsidRPr="00525C63" w:rsidRDefault="007D72A0" w:rsidP="001F6077">
      <w:pPr>
        <w:pStyle w:val="Tekstpodstawowy"/>
        <w:numPr>
          <w:ilvl w:val="0"/>
          <w:numId w:val="6"/>
        </w:numPr>
        <w:spacing w:after="0"/>
        <w:jc w:val="both"/>
        <w:rPr>
          <w:b/>
          <w:bCs/>
        </w:rPr>
      </w:pPr>
      <w:r w:rsidRPr="00525C63">
        <w:t xml:space="preserve">Obowiązkiem Wykonawcy jest utrzymanie czystości ścierek, </w:t>
      </w:r>
      <w:proofErr w:type="spellStart"/>
      <w:r w:rsidRPr="00525C63">
        <w:t>mopów</w:t>
      </w:r>
      <w:proofErr w:type="spellEnd"/>
      <w:r w:rsidRPr="00525C63">
        <w:t xml:space="preserve">, szczotek </w:t>
      </w:r>
      <w:r>
        <w:br/>
      </w:r>
      <w:r w:rsidRPr="00525C63">
        <w:t>i innych akcesoriów służących do sprzątania (nie mogą one nosić oznak całkowitego zużycia) poprzez ich okresową wymianę.</w:t>
      </w:r>
    </w:p>
    <w:p w:rsidR="007D72A0" w:rsidRPr="00525C63" w:rsidRDefault="007D72A0" w:rsidP="001F6077">
      <w:pPr>
        <w:pStyle w:val="Tekstpodstawowy"/>
        <w:numPr>
          <w:ilvl w:val="0"/>
          <w:numId w:val="6"/>
        </w:numPr>
        <w:spacing w:after="0"/>
        <w:jc w:val="both"/>
        <w:rPr>
          <w:b/>
          <w:bCs/>
        </w:rPr>
      </w:pPr>
      <w:r w:rsidRPr="00525C63">
        <w:t xml:space="preserve">Wykonawca zapewni maszyny oraz narzędzia do utrzymania czystości wykorzystywane </w:t>
      </w:r>
      <w:r>
        <w:br/>
      </w:r>
      <w:r w:rsidRPr="00525C63">
        <w:t xml:space="preserve">do realizacji zamówienia, które posiadają atesty i spełniają wymagania w zakresie BHP, </w:t>
      </w:r>
      <w:r>
        <w:br/>
      </w:r>
      <w:r w:rsidRPr="00525C63">
        <w:t xml:space="preserve">jak również nie wytwarzają dźwięku o natężeniu głośności powyżej 70dB (m.in. </w:t>
      </w:r>
      <w:r w:rsidRPr="001C4AC2">
        <w:t xml:space="preserve">zmywarki </w:t>
      </w:r>
      <w:r>
        <w:br/>
      </w:r>
      <w:r w:rsidRPr="001C4AC2">
        <w:t>do posadzek, odkurzacz</w:t>
      </w:r>
      <w:r>
        <w:t>e</w:t>
      </w:r>
      <w:r w:rsidRPr="001C4AC2">
        <w:t xml:space="preserve"> profesjonalne do zanieczyszczeń suchych i mokrych).</w:t>
      </w:r>
      <w:r w:rsidRPr="00525C63">
        <w:t xml:space="preserve"> </w:t>
      </w:r>
    </w:p>
    <w:p w:rsidR="007D72A0" w:rsidRPr="005772A9" w:rsidRDefault="007D72A0" w:rsidP="00986C64">
      <w:pPr>
        <w:numPr>
          <w:ilvl w:val="0"/>
          <w:numId w:val="6"/>
        </w:numPr>
        <w:jc w:val="both"/>
        <w:rPr>
          <w:sz w:val="24"/>
          <w:szCs w:val="24"/>
        </w:rPr>
      </w:pPr>
      <w:r w:rsidRPr="005772A9">
        <w:rPr>
          <w:sz w:val="24"/>
          <w:szCs w:val="24"/>
        </w:rPr>
        <w:t xml:space="preserve">Zamawiający zastrzega sobie prawo do jednostronnej czasowej i przedmiotowej zmiany </w:t>
      </w:r>
      <w:r>
        <w:rPr>
          <w:sz w:val="24"/>
          <w:szCs w:val="24"/>
        </w:rPr>
        <w:br/>
      </w:r>
      <w:r w:rsidRPr="005772A9">
        <w:rPr>
          <w:sz w:val="24"/>
          <w:szCs w:val="24"/>
        </w:rPr>
        <w:t>tj. zwiększenia lub umniejszenia sprzątanej powierzchni, określonej  załączniku nr 1. Zmiana ta nastąpi między innymi w przypadku prowadzonych remontów i czasowego opuszczenia pomieszczeń przez użytkowni</w:t>
      </w:r>
      <w:r>
        <w:rPr>
          <w:sz w:val="24"/>
          <w:szCs w:val="24"/>
        </w:rPr>
        <w:t>ków oraz brak</w:t>
      </w:r>
      <w:r w:rsidR="00E67F9E">
        <w:rPr>
          <w:sz w:val="24"/>
          <w:szCs w:val="24"/>
        </w:rPr>
        <w:t>u</w:t>
      </w:r>
      <w:r>
        <w:rPr>
          <w:sz w:val="24"/>
          <w:szCs w:val="24"/>
        </w:rPr>
        <w:t xml:space="preserve"> zajęć dydaktycznych w salach wykładowych.</w:t>
      </w:r>
      <w:r w:rsidRPr="005772A9">
        <w:rPr>
          <w:sz w:val="24"/>
          <w:szCs w:val="24"/>
        </w:rPr>
        <w:t xml:space="preserve"> </w:t>
      </w:r>
      <w:r>
        <w:rPr>
          <w:sz w:val="24"/>
          <w:szCs w:val="24"/>
        </w:rPr>
        <w:br/>
      </w:r>
      <w:r w:rsidRPr="005772A9">
        <w:rPr>
          <w:sz w:val="24"/>
          <w:szCs w:val="24"/>
        </w:rPr>
        <w:t>W takiej sytuacji Zamawiający powiadomi Wykonawcę z tygodniowym wyprzedzeniem. Powyższe zmiany nie stanowią  zmiany umowy.</w:t>
      </w:r>
    </w:p>
    <w:p w:rsidR="007D72A0" w:rsidRPr="00F22750" w:rsidRDefault="007D72A0" w:rsidP="00FD1B30">
      <w:pPr>
        <w:numPr>
          <w:ilvl w:val="0"/>
          <w:numId w:val="6"/>
        </w:numPr>
        <w:jc w:val="both"/>
        <w:rPr>
          <w:sz w:val="24"/>
          <w:szCs w:val="24"/>
        </w:rPr>
      </w:pPr>
      <w:r w:rsidRPr="005772A9">
        <w:rPr>
          <w:sz w:val="24"/>
          <w:szCs w:val="24"/>
        </w:rPr>
        <w:t>Do wykonania usługi Wykonawca zaangaż</w:t>
      </w:r>
      <w:r w:rsidR="00D87681">
        <w:rPr>
          <w:sz w:val="24"/>
          <w:szCs w:val="24"/>
        </w:rPr>
        <w:t xml:space="preserve">uje niezbędną ilość pracowników, jednak </w:t>
      </w:r>
      <w:r>
        <w:rPr>
          <w:sz w:val="24"/>
          <w:szCs w:val="24"/>
        </w:rPr>
        <w:t xml:space="preserve">nie mniej </w:t>
      </w:r>
      <w:r>
        <w:rPr>
          <w:sz w:val="24"/>
          <w:szCs w:val="24"/>
        </w:rPr>
        <w:br/>
      </w:r>
      <w:r w:rsidR="00D87681">
        <w:rPr>
          <w:sz w:val="24"/>
          <w:szCs w:val="24"/>
        </w:rPr>
        <w:t>niż 12 pełnych</w:t>
      </w:r>
      <w:r>
        <w:rPr>
          <w:sz w:val="24"/>
          <w:szCs w:val="24"/>
        </w:rPr>
        <w:t xml:space="preserve"> etatów</w:t>
      </w:r>
      <w:r w:rsidR="00D87681">
        <w:rPr>
          <w:sz w:val="24"/>
          <w:szCs w:val="24"/>
        </w:rPr>
        <w:t xml:space="preserve"> (w tym nie mniej niż 10 pełnych etatów</w:t>
      </w:r>
      <w:r>
        <w:rPr>
          <w:sz w:val="24"/>
          <w:szCs w:val="24"/>
        </w:rPr>
        <w:t xml:space="preserve"> dla</w:t>
      </w:r>
      <w:r w:rsidR="00D87681">
        <w:rPr>
          <w:sz w:val="24"/>
          <w:szCs w:val="24"/>
        </w:rPr>
        <w:t xml:space="preserve"> osób sprzątających, plus min. 2 osoby wyznaczone</w:t>
      </w:r>
      <w:r>
        <w:rPr>
          <w:sz w:val="24"/>
          <w:szCs w:val="24"/>
        </w:rPr>
        <w:t xml:space="preserve"> do serwisu dziennego, plus 1 osoba wyznaczona jako koordynator)</w:t>
      </w:r>
      <w:r w:rsidR="00D87681">
        <w:rPr>
          <w:sz w:val="24"/>
          <w:szCs w:val="24"/>
        </w:rPr>
        <w:t>,</w:t>
      </w:r>
      <w:r>
        <w:rPr>
          <w:sz w:val="24"/>
          <w:szCs w:val="24"/>
        </w:rPr>
        <w:t xml:space="preserve"> </w:t>
      </w:r>
      <w:r w:rsidRPr="005772A9">
        <w:rPr>
          <w:sz w:val="24"/>
          <w:szCs w:val="24"/>
        </w:rPr>
        <w:t xml:space="preserve">wyposażonych w odpowiedni sprzęt, narzędzia, materiały, środki czystości i higieny, </w:t>
      </w:r>
      <w:r w:rsidR="00D87681">
        <w:rPr>
          <w:sz w:val="24"/>
          <w:szCs w:val="24"/>
        </w:rPr>
        <w:br/>
      </w:r>
      <w:r w:rsidRPr="00F22750">
        <w:rPr>
          <w:sz w:val="24"/>
          <w:szCs w:val="24"/>
        </w:rPr>
        <w:t>jak również w odzież ochronną z logo Wykonawcy</w:t>
      </w:r>
      <w:r w:rsidR="00D87681" w:rsidRPr="00F22750">
        <w:rPr>
          <w:sz w:val="24"/>
          <w:szCs w:val="24"/>
        </w:rPr>
        <w:t xml:space="preserve"> </w:t>
      </w:r>
      <w:r w:rsidRPr="00F22750">
        <w:rPr>
          <w:sz w:val="24"/>
          <w:szCs w:val="24"/>
        </w:rPr>
        <w:t xml:space="preserve">oraz identyfikatorem imiennym. </w:t>
      </w:r>
      <w:r w:rsidR="00F22750" w:rsidRPr="00F22750">
        <w:rPr>
          <w:sz w:val="24"/>
          <w:szCs w:val="24"/>
        </w:rPr>
        <w:t>Na czas pandemii Wykonawca zatrudni dodatkową osobę wyznaczoną do serwisu dziennego, celem wykonania dezynfekcji łazienek, toalet, poręczy i klamek. Zamawiający wymaga aby pracownicy zaangażowani do wykonania usługi zatrudnieni byli przez Wykonawcę na podstawie umowy o pracę. Zamawiający nie określa wymiaru etatu na jaki mają być zatrudnieni pracownicy Wykonawcy. Zamawiający wymaga natomiast, aby wszelkie czynności dotyczące realizacji przedmiotowego zamówienia osoby wykonywały w ramach łączącej ich z Wykonawcą umowy o pracę.</w:t>
      </w:r>
    </w:p>
    <w:p w:rsidR="00F22750" w:rsidRDefault="00F22750" w:rsidP="00F22750">
      <w:pPr>
        <w:numPr>
          <w:ilvl w:val="0"/>
          <w:numId w:val="6"/>
        </w:numPr>
        <w:ind w:left="780"/>
        <w:jc w:val="both"/>
      </w:pPr>
      <w:r w:rsidRPr="00F22750">
        <w:rPr>
          <w:sz w:val="24"/>
          <w:szCs w:val="24"/>
        </w:rPr>
        <w:t>Wykonawca zapewni 2 automatyczne dozowniki na płyn do dezynfekcji rąk na min. 1600 dozowań</w:t>
      </w:r>
      <w:r w:rsidRPr="00A544FF">
        <w:t>.</w:t>
      </w:r>
    </w:p>
    <w:p w:rsidR="007D72A0" w:rsidRPr="00F22750" w:rsidRDefault="007D72A0" w:rsidP="00F22750">
      <w:pPr>
        <w:numPr>
          <w:ilvl w:val="0"/>
          <w:numId w:val="6"/>
        </w:numPr>
        <w:ind w:left="780"/>
        <w:jc w:val="both"/>
      </w:pPr>
      <w:r w:rsidRPr="00F22750">
        <w:rPr>
          <w:sz w:val="24"/>
          <w:szCs w:val="24"/>
        </w:rPr>
        <w:t>Wykonawca po podpisaniu umowy, nie później niż w dniu rozpoczęcia wykonywania usługi przedstawi wykaz osób, które będą świadczyć usługę i udokumentuje formę ich zatrudnienia przedstawiając kopie umów o pracę oraz załączy zaświadczenia o niekaralności pracowników oddelegowanych do wykonywania usługi. Nieprzedstawienie wykazu w ww. terminie może skutkować rozwiązaniem umowy z winy Wykonawcy.</w:t>
      </w:r>
    </w:p>
    <w:p w:rsidR="007D72A0" w:rsidRPr="00B24A94" w:rsidRDefault="007D72A0" w:rsidP="00B24A94">
      <w:pPr>
        <w:numPr>
          <w:ilvl w:val="0"/>
          <w:numId w:val="6"/>
        </w:numPr>
        <w:jc w:val="both"/>
        <w:rPr>
          <w:sz w:val="24"/>
          <w:szCs w:val="24"/>
        </w:rPr>
      </w:pPr>
      <w:r w:rsidRPr="00B24A94">
        <w:rPr>
          <w:sz w:val="24"/>
          <w:szCs w:val="24"/>
        </w:rPr>
        <w:t xml:space="preserve">Zamawiający wymaga, aby pracownicy Wykonawcy przed przystąpieniem do wykonywania czynności związanych z realizacją umowy, każdego dnia podpisywali, znajdującą się </w:t>
      </w:r>
      <w:r>
        <w:rPr>
          <w:sz w:val="24"/>
          <w:szCs w:val="24"/>
        </w:rPr>
        <w:br/>
      </w:r>
      <w:r w:rsidRPr="00B24A94">
        <w:rPr>
          <w:sz w:val="24"/>
          <w:szCs w:val="24"/>
        </w:rPr>
        <w:t>w portierni, listę potwierdzającą wejście do budynku.</w:t>
      </w:r>
    </w:p>
    <w:p w:rsidR="007D72A0" w:rsidRPr="00B24A94" w:rsidRDefault="007D72A0" w:rsidP="00B24A94">
      <w:pPr>
        <w:numPr>
          <w:ilvl w:val="0"/>
          <w:numId w:val="6"/>
        </w:numPr>
        <w:jc w:val="both"/>
        <w:rPr>
          <w:sz w:val="24"/>
          <w:szCs w:val="24"/>
        </w:rPr>
      </w:pPr>
      <w:r w:rsidRPr="00B24A94">
        <w:rPr>
          <w:sz w:val="24"/>
          <w:szCs w:val="24"/>
        </w:rPr>
        <w:t>Zamawiający zastrzega sobie możliwość kontroli sposobu zatrudnienia osób wskazanych przez Wykonawcę do realizacji zamówienia. Kontrola może być przeprowadzona bez wcześniejszego uprzedzenia Wykonawcy.</w:t>
      </w:r>
    </w:p>
    <w:p w:rsidR="007D72A0" w:rsidRPr="0005287F" w:rsidRDefault="007D72A0" w:rsidP="00B24A94">
      <w:pPr>
        <w:numPr>
          <w:ilvl w:val="0"/>
          <w:numId w:val="6"/>
        </w:numPr>
        <w:jc w:val="both"/>
        <w:rPr>
          <w:sz w:val="24"/>
          <w:szCs w:val="24"/>
        </w:rPr>
      </w:pPr>
      <w:r w:rsidRPr="00B24A94">
        <w:rPr>
          <w:sz w:val="24"/>
          <w:szCs w:val="24"/>
        </w:rPr>
        <w:t xml:space="preserve">W przypadku zmiany osób wyznaczonych do realizacji zamówienia Wykonawca zobowiązuje się </w:t>
      </w:r>
      <w:r w:rsidRPr="0005287F">
        <w:rPr>
          <w:sz w:val="24"/>
          <w:szCs w:val="24"/>
        </w:rPr>
        <w:t>do przekazania Zamawiającem</w:t>
      </w:r>
      <w:r>
        <w:rPr>
          <w:sz w:val="24"/>
          <w:szCs w:val="24"/>
        </w:rPr>
        <w:t xml:space="preserve">u kopii umów o pracę zawartych </w:t>
      </w:r>
      <w:r w:rsidRPr="0005287F">
        <w:rPr>
          <w:sz w:val="24"/>
          <w:szCs w:val="24"/>
        </w:rPr>
        <w:t>z tymi osobami. Obowiązek ten Wykonawca realizuje w terminie 3 dni roboczych od dokonania przedmiotowej zmiany.</w:t>
      </w:r>
    </w:p>
    <w:p w:rsidR="007D72A0" w:rsidRPr="0005287F" w:rsidRDefault="007D72A0" w:rsidP="00B24A94">
      <w:pPr>
        <w:pStyle w:val="Akapitzlist"/>
        <w:numPr>
          <w:ilvl w:val="0"/>
          <w:numId w:val="6"/>
        </w:numPr>
        <w:spacing w:after="0" w:line="240" w:lineRule="auto"/>
        <w:jc w:val="both"/>
        <w:rPr>
          <w:rFonts w:ascii="Times New Roman" w:hAnsi="Times New Roman"/>
          <w:sz w:val="24"/>
          <w:szCs w:val="24"/>
        </w:rPr>
      </w:pPr>
      <w:r w:rsidRPr="0005287F">
        <w:rPr>
          <w:rFonts w:ascii="Times New Roman" w:hAnsi="Times New Roman"/>
          <w:bCs/>
          <w:sz w:val="24"/>
          <w:szCs w:val="24"/>
        </w:rPr>
        <w:t>Pracownicy zatrudnieni przez Wykonawcę do sprzątania winni być osobami posiadającymi obywatelstwo polskie lub posiadającymi odpowiednie uprawienia do pracy w Polsce.</w:t>
      </w:r>
    </w:p>
    <w:p w:rsidR="007D72A0" w:rsidRPr="0005287F" w:rsidRDefault="007D72A0" w:rsidP="0005287F">
      <w:pPr>
        <w:numPr>
          <w:ilvl w:val="0"/>
          <w:numId w:val="6"/>
        </w:numPr>
        <w:jc w:val="both"/>
        <w:rPr>
          <w:sz w:val="24"/>
          <w:szCs w:val="24"/>
        </w:rPr>
      </w:pPr>
      <w:r w:rsidRPr="0005287F">
        <w:rPr>
          <w:sz w:val="24"/>
          <w:szCs w:val="24"/>
        </w:rPr>
        <w:t>Zamawiający zastrzega sobie prawo do zmiany, ze skutkiem natychmiastowym, każdej z osób wyznaczonych do utrzymania czystości w obiekcie.</w:t>
      </w:r>
    </w:p>
    <w:p w:rsidR="007D72A0" w:rsidRPr="0005287F" w:rsidRDefault="007D72A0" w:rsidP="0005287F">
      <w:pPr>
        <w:numPr>
          <w:ilvl w:val="0"/>
          <w:numId w:val="6"/>
        </w:numPr>
        <w:jc w:val="both"/>
        <w:rPr>
          <w:sz w:val="24"/>
          <w:szCs w:val="24"/>
        </w:rPr>
      </w:pPr>
      <w:r w:rsidRPr="0005287F">
        <w:rPr>
          <w:sz w:val="24"/>
          <w:szCs w:val="24"/>
        </w:rPr>
        <w:t xml:space="preserve">Wykonawca wyznaczy osobę zwaną koordynatorem, która będzie pełnić stały nadzór nad pracą wszystkich osób sprzątających. Koordynator będzie utrzymywać bezpośredni, stały kontakt </w:t>
      </w:r>
      <w:r w:rsidR="00D87681">
        <w:rPr>
          <w:sz w:val="24"/>
          <w:szCs w:val="24"/>
        </w:rPr>
        <w:br/>
      </w:r>
      <w:r w:rsidRPr="0005287F">
        <w:rPr>
          <w:sz w:val="24"/>
          <w:szCs w:val="24"/>
        </w:rPr>
        <w:t>z przedstawicielem Zamawiającego.</w:t>
      </w:r>
    </w:p>
    <w:p w:rsidR="007D72A0" w:rsidRPr="00525C63" w:rsidRDefault="007D72A0" w:rsidP="0005287F">
      <w:pPr>
        <w:pStyle w:val="Tekstpodstawowy"/>
        <w:numPr>
          <w:ilvl w:val="0"/>
          <w:numId w:val="6"/>
        </w:numPr>
        <w:spacing w:after="0"/>
        <w:jc w:val="both"/>
        <w:rPr>
          <w:b/>
          <w:bCs/>
        </w:rPr>
      </w:pPr>
      <w:r w:rsidRPr="00525C63">
        <w:t>Wykonawca zobowiązany jest do natychmiastowego usuwania wszelkich niedociągnięć stwierdzonych w czasie kontroli realizacji przedmiotu zamówienia (o ile istnieje taka możliwość).</w:t>
      </w:r>
    </w:p>
    <w:p w:rsidR="007D72A0" w:rsidRPr="0005287F" w:rsidRDefault="007D72A0" w:rsidP="0005287F">
      <w:pPr>
        <w:pStyle w:val="Tekstpodstawowy"/>
        <w:numPr>
          <w:ilvl w:val="0"/>
          <w:numId w:val="6"/>
        </w:numPr>
        <w:spacing w:after="0"/>
        <w:jc w:val="both"/>
        <w:rPr>
          <w:b/>
          <w:bCs/>
        </w:rPr>
      </w:pPr>
      <w:r w:rsidRPr="00525C63">
        <w:lastRenderedPageBreak/>
        <w:t>Wykonawca ponosi odpowiedzialnoś</w:t>
      </w:r>
      <w:r>
        <w:t>ć za szkody powstałe w związku z realizacją zamówienia oraz</w:t>
      </w:r>
      <w:r w:rsidRPr="00525C63">
        <w:t xml:space="preserve"> inne działania osób zatrudnionych przez Wykonawcę, w </w:t>
      </w:r>
      <w:r w:rsidRPr="0005287F">
        <w:t xml:space="preserve">tym za uszkodzenia </w:t>
      </w:r>
      <w:r>
        <w:br/>
      </w:r>
      <w:r w:rsidRPr="0005287F">
        <w:t>lub zniszczenie wszelkiej włas</w:t>
      </w:r>
      <w:r>
        <w:t xml:space="preserve">ności publicznej lub prywatnej </w:t>
      </w:r>
      <w:r w:rsidRPr="0005287F">
        <w:t>w pomieszczeniach objętych usługą sprzątania.</w:t>
      </w:r>
    </w:p>
    <w:p w:rsidR="007D72A0" w:rsidRPr="0005287F" w:rsidRDefault="007D72A0" w:rsidP="0005287F">
      <w:pPr>
        <w:numPr>
          <w:ilvl w:val="0"/>
          <w:numId w:val="6"/>
        </w:numPr>
        <w:jc w:val="both"/>
        <w:rPr>
          <w:sz w:val="24"/>
          <w:szCs w:val="24"/>
        </w:rPr>
      </w:pPr>
      <w:r w:rsidRPr="0005287F">
        <w:rPr>
          <w:sz w:val="24"/>
          <w:szCs w:val="24"/>
        </w:rPr>
        <w:t>Wykonawca ponosi odpowiedzialność za pracowników i przestrzeganie przez nich warunków BHP i p.poż.</w:t>
      </w:r>
    </w:p>
    <w:p w:rsidR="007D72A0" w:rsidRPr="0005287F" w:rsidRDefault="007D72A0" w:rsidP="0005287F">
      <w:pPr>
        <w:numPr>
          <w:ilvl w:val="0"/>
          <w:numId w:val="6"/>
        </w:numPr>
        <w:jc w:val="both"/>
        <w:rPr>
          <w:sz w:val="24"/>
          <w:szCs w:val="24"/>
        </w:rPr>
      </w:pPr>
      <w:r w:rsidRPr="0005287F">
        <w:rPr>
          <w:sz w:val="24"/>
          <w:szCs w:val="24"/>
        </w:rPr>
        <w:t xml:space="preserve">Pobierane z portierni klucze do pomieszczeń muszą być zdawane bezpośrednio po sprzątnięciu pomieszczenia. Niedopuszczalne jest noszenie kluczy przy sobie, ani pozostawianie </w:t>
      </w:r>
      <w:r>
        <w:rPr>
          <w:sz w:val="24"/>
          <w:szCs w:val="24"/>
        </w:rPr>
        <w:br/>
      </w:r>
      <w:r w:rsidRPr="0005287F">
        <w:rPr>
          <w:sz w:val="24"/>
          <w:szCs w:val="24"/>
        </w:rPr>
        <w:t>ich w drzwiach. Przed zamknięciem pomieszczenia należy zamknąć wszystkie okna.</w:t>
      </w:r>
    </w:p>
    <w:p w:rsidR="007D72A0" w:rsidRPr="0005287F" w:rsidRDefault="007D72A0" w:rsidP="0005287F">
      <w:pPr>
        <w:pStyle w:val="Tekstpodstawowy"/>
        <w:numPr>
          <w:ilvl w:val="0"/>
          <w:numId w:val="6"/>
        </w:numPr>
        <w:spacing w:after="0"/>
        <w:jc w:val="both"/>
        <w:rPr>
          <w:b/>
          <w:bCs/>
        </w:rPr>
      </w:pPr>
      <w:r w:rsidRPr="00514787">
        <w:t>Wykonawca zobowiązany jest do bezzwłocznego poinformowania Zamawia</w:t>
      </w:r>
      <w:r>
        <w:t xml:space="preserve">jącego </w:t>
      </w:r>
      <w:r>
        <w:br/>
        <w:t xml:space="preserve">o wszelkich </w:t>
      </w:r>
      <w:r w:rsidRPr="0005287F">
        <w:t>zauważonych awariach i uszkodzeniach, występujących w przedmiocie umowy.</w:t>
      </w:r>
    </w:p>
    <w:p w:rsidR="007D72A0" w:rsidRPr="0005287F" w:rsidRDefault="007D72A0" w:rsidP="0005287F">
      <w:pPr>
        <w:numPr>
          <w:ilvl w:val="0"/>
          <w:numId w:val="6"/>
        </w:numPr>
        <w:jc w:val="both"/>
        <w:rPr>
          <w:sz w:val="24"/>
          <w:szCs w:val="24"/>
        </w:rPr>
      </w:pPr>
      <w:r w:rsidRPr="0005287F">
        <w:rPr>
          <w:sz w:val="24"/>
          <w:szCs w:val="24"/>
        </w:rPr>
        <w:t xml:space="preserve">Wykonawca odpowiada materialnie za straty poniesione przez Zamawiającego, powstałe </w:t>
      </w:r>
      <w:r>
        <w:rPr>
          <w:sz w:val="24"/>
          <w:szCs w:val="24"/>
        </w:rPr>
        <w:br/>
      </w:r>
      <w:r w:rsidRPr="0005287F">
        <w:rPr>
          <w:sz w:val="24"/>
          <w:szCs w:val="24"/>
        </w:rPr>
        <w:t>na skutek nienależytego wykonania przedmiotu zamówienia przez Wykonawcę – do pełnej wysokości straty.</w:t>
      </w:r>
    </w:p>
    <w:p w:rsidR="00AF4D4F" w:rsidRDefault="007D72A0" w:rsidP="00AF4D4F">
      <w:pPr>
        <w:numPr>
          <w:ilvl w:val="0"/>
          <w:numId w:val="6"/>
        </w:numPr>
        <w:jc w:val="both"/>
        <w:rPr>
          <w:sz w:val="24"/>
          <w:szCs w:val="24"/>
        </w:rPr>
      </w:pPr>
      <w:r w:rsidRPr="00105161">
        <w:rPr>
          <w:sz w:val="24"/>
          <w:szCs w:val="24"/>
        </w:rPr>
        <w:t xml:space="preserve">Wykonawca zapewni dzienny </w:t>
      </w:r>
      <w:r>
        <w:rPr>
          <w:sz w:val="24"/>
          <w:szCs w:val="24"/>
        </w:rPr>
        <w:t xml:space="preserve"> min. </w:t>
      </w:r>
      <w:r w:rsidRPr="00105161">
        <w:rPr>
          <w:sz w:val="24"/>
          <w:szCs w:val="24"/>
        </w:rPr>
        <w:t>1-osobowy serwis w godz. od 9:00 do 16:00.</w:t>
      </w:r>
    </w:p>
    <w:p w:rsidR="00AF4D4F" w:rsidRPr="00AF4D4F" w:rsidRDefault="00AF4D4F" w:rsidP="00AF4D4F">
      <w:pPr>
        <w:numPr>
          <w:ilvl w:val="0"/>
          <w:numId w:val="6"/>
        </w:numPr>
        <w:jc w:val="both"/>
        <w:rPr>
          <w:sz w:val="24"/>
          <w:szCs w:val="24"/>
        </w:rPr>
      </w:pPr>
      <w:r w:rsidRPr="00AF4D4F">
        <w:rPr>
          <w:b/>
          <w:sz w:val="24"/>
          <w:szCs w:val="24"/>
        </w:rPr>
        <w:t xml:space="preserve">Przed przystąpieniem do przetargu Zamawiający sugeruje zapoznanie się </w:t>
      </w:r>
      <w:r w:rsidRPr="00AF4D4F">
        <w:rPr>
          <w:b/>
          <w:sz w:val="24"/>
          <w:szCs w:val="24"/>
        </w:rPr>
        <w:br/>
        <w:t xml:space="preserve">z obiektem. </w:t>
      </w:r>
    </w:p>
    <w:p w:rsidR="00AF4D4F" w:rsidRPr="00105161" w:rsidRDefault="001E6F30" w:rsidP="00AF4D4F">
      <w:pPr>
        <w:ind w:left="780"/>
        <w:jc w:val="both"/>
        <w:rPr>
          <w:sz w:val="24"/>
          <w:szCs w:val="24"/>
        </w:rPr>
      </w:pPr>
      <w:r>
        <w:rPr>
          <w:sz w:val="24"/>
          <w:szCs w:val="24"/>
        </w:rPr>
        <w:t xml:space="preserve"> </w:t>
      </w: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Default="007D72A0" w:rsidP="00986C64">
      <w:pPr>
        <w:ind w:left="360"/>
      </w:pPr>
    </w:p>
    <w:p w:rsidR="007D72A0" w:rsidRPr="00801DFC" w:rsidRDefault="007D72A0" w:rsidP="00986C64">
      <w:pPr>
        <w:jc w:val="both"/>
        <w:rPr>
          <w:b/>
          <w:bCs/>
          <w:sz w:val="32"/>
        </w:rPr>
      </w:pPr>
      <w:r w:rsidRPr="00801DFC">
        <w:rPr>
          <w:b/>
          <w:bCs/>
          <w:sz w:val="32"/>
        </w:rPr>
        <w:t>Usługa obejmuje wykonanie następujących czynności:</w:t>
      </w:r>
    </w:p>
    <w:p w:rsidR="007D72A0" w:rsidRPr="00801DFC" w:rsidRDefault="007D72A0" w:rsidP="00986C64">
      <w:pPr>
        <w:jc w:val="both"/>
        <w:rPr>
          <w:b/>
          <w:bCs/>
          <w:sz w:val="32"/>
        </w:rPr>
      </w:pPr>
    </w:p>
    <w:p w:rsidR="007D72A0" w:rsidRPr="00801DFC" w:rsidRDefault="007D72A0" w:rsidP="00986C64">
      <w:pPr>
        <w:numPr>
          <w:ilvl w:val="0"/>
          <w:numId w:val="1"/>
        </w:numPr>
        <w:tabs>
          <w:tab w:val="clear" w:pos="1080"/>
          <w:tab w:val="num" w:pos="900"/>
        </w:tabs>
        <w:ind w:left="900"/>
        <w:rPr>
          <w:b/>
          <w:bCs/>
          <w:sz w:val="24"/>
          <w:szCs w:val="24"/>
        </w:rPr>
      </w:pPr>
      <w:r w:rsidRPr="00801DFC">
        <w:rPr>
          <w:b/>
          <w:bCs/>
          <w:sz w:val="24"/>
          <w:szCs w:val="24"/>
        </w:rPr>
        <w:t>Zakres prac do wykonania codziennie:</w:t>
      </w:r>
    </w:p>
    <w:p w:rsidR="007D72A0" w:rsidRPr="00801DFC" w:rsidRDefault="007D72A0" w:rsidP="00986C64">
      <w:pPr>
        <w:numPr>
          <w:ilvl w:val="0"/>
          <w:numId w:val="9"/>
        </w:numPr>
        <w:jc w:val="both"/>
        <w:rPr>
          <w:sz w:val="24"/>
          <w:szCs w:val="24"/>
        </w:rPr>
      </w:pPr>
      <w:r>
        <w:rPr>
          <w:sz w:val="24"/>
          <w:szCs w:val="24"/>
        </w:rPr>
        <w:t>O</w:t>
      </w:r>
      <w:r w:rsidRPr="00801DFC">
        <w:rPr>
          <w:sz w:val="24"/>
          <w:szCs w:val="24"/>
        </w:rPr>
        <w:t>dkurzanie wykładzin dywanowych wraz z cokolikami, chodników, mebli tapicerowanych. Czyszczenie występujących na wykładzinach plam i widocznych zabrudzeń – na bieżąco.</w:t>
      </w:r>
    </w:p>
    <w:p w:rsidR="007D72A0" w:rsidRPr="00801DFC" w:rsidRDefault="007D72A0" w:rsidP="00986C64">
      <w:pPr>
        <w:numPr>
          <w:ilvl w:val="1"/>
          <w:numId w:val="2"/>
        </w:numPr>
        <w:tabs>
          <w:tab w:val="clear" w:pos="1440"/>
          <w:tab w:val="num" w:pos="1260"/>
        </w:tabs>
        <w:ind w:left="1260"/>
        <w:jc w:val="both"/>
        <w:rPr>
          <w:sz w:val="24"/>
          <w:szCs w:val="24"/>
        </w:rPr>
      </w:pPr>
      <w:r>
        <w:rPr>
          <w:sz w:val="24"/>
          <w:szCs w:val="24"/>
        </w:rPr>
        <w:t>Z</w:t>
      </w:r>
      <w:r w:rsidRPr="00801DFC">
        <w:rPr>
          <w:sz w:val="24"/>
          <w:szCs w:val="24"/>
        </w:rPr>
        <w:t xml:space="preserve">amiatanie, zmywanie na mokro i nabłyszczanie powierzchni podłóg, wejść i przejść komunikacyjnych – rodzaj środków chemicznych i typ urządzeń należy dostosować </w:t>
      </w:r>
      <w:r>
        <w:rPr>
          <w:sz w:val="24"/>
          <w:szCs w:val="24"/>
        </w:rPr>
        <w:br/>
      </w:r>
      <w:r w:rsidRPr="00801DFC">
        <w:rPr>
          <w:sz w:val="24"/>
          <w:szCs w:val="24"/>
        </w:rPr>
        <w:t>do określonego rodzaju podłog</w:t>
      </w:r>
      <w:r>
        <w:rPr>
          <w:sz w:val="24"/>
          <w:szCs w:val="24"/>
        </w:rPr>
        <w:t>i tak aby nie pozostawały smugi.</w:t>
      </w:r>
    </w:p>
    <w:p w:rsidR="007D72A0" w:rsidRPr="00801DFC" w:rsidRDefault="007D72A0" w:rsidP="00986C64">
      <w:pPr>
        <w:numPr>
          <w:ilvl w:val="1"/>
          <w:numId w:val="2"/>
        </w:numPr>
        <w:tabs>
          <w:tab w:val="clear" w:pos="1440"/>
          <w:tab w:val="num" w:pos="1260"/>
        </w:tabs>
        <w:ind w:left="1260"/>
        <w:jc w:val="both"/>
        <w:rPr>
          <w:sz w:val="24"/>
          <w:szCs w:val="24"/>
        </w:rPr>
      </w:pPr>
      <w:r>
        <w:rPr>
          <w:sz w:val="24"/>
          <w:szCs w:val="24"/>
        </w:rPr>
        <w:t>Ś</w:t>
      </w:r>
      <w:r w:rsidRPr="00801DFC">
        <w:rPr>
          <w:sz w:val="24"/>
          <w:szCs w:val="24"/>
        </w:rPr>
        <w:t xml:space="preserve">cieranie kurzu z mebli (również z góry) i innego sprzętu biurowego, a także parapetów, pulpitów przy użyciu środków czyszczących antystatycznych, bezzapachowych lub </w:t>
      </w:r>
      <w:r>
        <w:rPr>
          <w:sz w:val="24"/>
          <w:szCs w:val="24"/>
        </w:rPr>
        <w:br/>
      </w:r>
      <w:r w:rsidRPr="00801DFC">
        <w:rPr>
          <w:sz w:val="24"/>
          <w:szCs w:val="24"/>
        </w:rPr>
        <w:t>o delikatnym zapachu naturalnym, odpowiednich dla rodzaju powierzchni (drewno, tworzywo sztuczne),</w:t>
      </w:r>
    </w:p>
    <w:p w:rsidR="007D72A0" w:rsidRPr="00801DFC" w:rsidRDefault="007D72A0" w:rsidP="00986C64">
      <w:pPr>
        <w:numPr>
          <w:ilvl w:val="1"/>
          <w:numId w:val="2"/>
        </w:numPr>
        <w:tabs>
          <w:tab w:val="clear" w:pos="1440"/>
          <w:tab w:val="num" w:pos="1260"/>
        </w:tabs>
        <w:ind w:left="1260"/>
        <w:jc w:val="both"/>
        <w:rPr>
          <w:sz w:val="24"/>
          <w:szCs w:val="24"/>
        </w:rPr>
      </w:pPr>
      <w:r>
        <w:rPr>
          <w:sz w:val="24"/>
          <w:szCs w:val="24"/>
        </w:rPr>
        <w:t>C</w:t>
      </w:r>
      <w:r w:rsidRPr="00801DFC">
        <w:rPr>
          <w:sz w:val="24"/>
          <w:szCs w:val="24"/>
        </w:rPr>
        <w:t>zyszczenie i wycieranie poręczy, balustrad na klatkach schodowych i ciągach</w:t>
      </w:r>
      <w:r>
        <w:rPr>
          <w:sz w:val="24"/>
          <w:szCs w:val="24"/>
        </w:rPr>
        <w:t xml:space="preserve"> komunikacyjnych.</w:t>
      </w:r>
    </w:p>
    <w:p w:rsidR="007D72A0" w:rsidRPr="00801DFC" w:rsidRDefault="007D72A0" w:rsidP="00986C64">
      <w:pPr>
        <w:numPr>
          <w:ilvl w:val="1"/>
          <w:numId w:val="2"/>
        </w:numPr>
        <w:tabs>
          <w:tab w:val="clear" w:pos="1440"/>
          <w:tab w:val="num" w:pos="1260"/>
        </w:tabs>
        <w:ind w:left="1260"/>
        <w:rPr>
          <w:sz w:val="24"/>
          <w:szCs w:val="24"/>
        </w:rPr>
      </w:pPr>
      <w:r>
        <w:rPr>
          <w:sz w:val="24"/>
          <w:szCs w:val="24"/>
        </w:rPr>
        <w:t>U</w:t>
      </w:r>
      <w:r w:rsidRPr="00801DFC">
        <w:rPr>
          <w:sz w:val="24"/>
          <w:szCs w:val="24"/>
        </w:rPr>
        <w:t>suwanie pajęczyn ze ścian i sufitów,</w:t>
      </w:r>
    </w:p>
    <w:p w:rsidR="007D72A0" w:rsidRPr="0005287F" w:rsidRDefault="007D72A0" w:rsidP="0005287F">
      <w:pPr>
        <w:numPr>
          <w:ilvl w:val="1"/>
          <w:numId w:val="2"/>
        </w:numPr>
        <w:tabs>
          <w:tab w:val="clear" w:pos="1440"/>
          <w:tab w:val="num" w:pos="1260"/>
        </w:tabs>
        <w:ind w:left="1260"/>
        <w:jc w:val="both"/>
        <w:rPr>
          <w:sz w:val="24"/>
          <w:szCs w:val="24"/>
        </w:rPr>
      </w:pPr>
      <w:r w:rsidRPr="0005287F">
        <w:rPr>
          <w:sz w:val="24"/>
          <w:szCs w:val="24"/>
        </w:rPr>
        <w:t>Wynoszenie śmieci z koszy do wyznaczonych pojemników i wymiana worków (worki zapewnia Wykonawca). Wykonawca zobowiązany jest do przestrzegania zasad segregacji odpadów, zgodnie z zaleceniami Zamawiającego.</w:t>
      </w:r>
    </w:p>
    <w:p w:rsidR="007D72A0" w:rsidRPr="0005287F" w:rsidRDefault="007D72A0" w:rsidP="00986C64">
      <w:pPr>
        <w:numPr>
          <w:ilvl w:val="1"/>
          <w:numId w:val="2"/>
        </w:numPr>
        <w:tabs>
          <w:tab w:val="clear" w:pos="1440"/>
          <w:tab w:val="num" w:pos="1260"/>
        </w:tabs>
        <w:ind w:left="1260"/>
        <w:jc w:val="both"/>
        <w:rPr>
          <w:sz w:val="24"/>
          <w:szCs w:val="24"/>
        </w:rPr>
      </w:pPr>
      <w:r>
        <w:rPr>
          <w:sz w:val="24"/>
          <w:szCs w:val="24"/>
        </w:rPr>
        <w:t>M</w:t>
      </w:r>
      <w:r w:rsidRPr="0005287F">
        <w:rPr>
          <w:sz w:val="24"/>
          <w:szCs w:val="24"/>
        </w:rPr>
        <w:t>ycie drzwi wejściowych do budynku, schodów wejściowych do budynku, czys</w:t>
      </w:r>
      <w:r>
        <w:rPr>
          <w:sz w:val="24"/>
          <w:szCs w:val="24"/>
        </w:rPr>
        <w:t>zczenie wycieraczek.</w:t>
      </w:r>
    </w:p>
    <w:p w:rsidR="007D72A0" w:rsidRPr="00801DFC" w:rsidRDefault="007D72A0" w:rsidP="00986C64">
      <w:pPr>
        <w:numPr>
          <w:ilvl w:val="1"/>
          <w:numId w:val="2"/>
        </w:numPr>
        <w:tabs>
          <w:tab w:val="clear" w:pos="1440"/>
          <w:tab w:val="num" w:pos="1260"/>
        </w:tabs>
        <w:ind w:left="1260"/>
        <w:jc w:val="both"/>
        <w:rPr>
          <w:sz w:val="24"/>
          <w:szCs w:val="24"/>
        </w:rPr>
      </w:pPr>
      <w:r>
        <w:rPr>
          <w:sz w:val="24"/>
          <w:szCs w:val="24"/>
        </w:rPr>
        <w:t>S</w:t>
      </w:r>
      <w:r w:rsidRPr="00801DFC">
        <w:rPr>
          <w:sz w:val="24"/>
          <w:szCs w:val="24"/>
        </w:rPr>
        <w:t xml:space="preserve">przątanie pomieszczeń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w:t>
      </w:r>
      <w:proofErr w:type="spellStart"/>
      <w:r w:rsidRPr="00801DFC">
        <w:rPr>
          <w:sz w:val="24"/>
          <w:szCs w:val="24"/>
        </w:rPr>
        <w:t>zapachowych-dezynfekujących</w:t>
      </w:r>
      <w:proofErr w:type="spellEnd"/>
      <w:r w:rsidRPr="00801DFC">
        <w:rPr>
          <w:sz w:val="24"/>
          <w:szCs w:val="24"/>
        </w:rPr>
        <w:t xml:space="preserve"> do muszli i pisuarów, worków do koszy (ręczniki papierowe, papier toaletowy, mydło, środki dezynfekcyjne, konserwujące, zapachowe oraz worki na śmieci zapewnia</w:t>
      </w:r>
      <w:r>
        <w:rPr>
          <w:sz w:val="24"/>
          <w:szCs w:val="24"/>
        </w:rPr>
        <w:t xml:space="preserve"> Wykonawca we własnym zakresie).</w:t>
      </w:r>
    </w:p>
    <w:p w:rsidR="007D72A0" w:rsidRPr="00801DFC" w:rsidRDefault="007D72A0" w:rsidP="00986C64">
      <w:pPr>
        <w:numPr>
          <w:ilvl w:val="1"/>
          <w:numId w:val="2"/>
        </w:numPr>
        <w:tabs>
          <w:tab w:val="clear" w:pos="1440"/>
          <w:tab w:val="num" w:pos="1260"/>
        </w:tabs>
        <w:ind w:left="1260"/>
        <w:rPr>
          <w:sz w:val="24"/>
          <w:szCs w:val="24"/>
        </w:rPr>
      </w:pPr>
      <w:r>
        <w:rPr>
          <w:sz w:val="24"/>
          <w:szCs w:val="24"/>
        </w:rPr>
        <w:t>M</w:t>
      </w:r>
      <w:r w:rsidRPr="00801DFC">
        <w:rPr>
          <w:sz w:val="24"/>
          <w:szCs w:val="24"/>
        </w:rPr>
        <w:t>ycie zlewów, blatów kuchennych – o ile występują.</w:t>
      </w:r>
    </w:p>
    <w:p w:rsidR="007D72A0" w:rsidRPr="00801DFC" w:rsidRDefault="007D72A0" w:rsidP="00986C64">
      <w:pPr>
        <w:numPr>
          <w:ilvl w:val="1"/>
          <w:numId w:val="2"/>
        </w:numPr>
        <w:tabs>
          <w:tab w:val="clear" w:pos="1440"/>
          <w:tab w:val="num" w:pos="1260"/>
        </w:tabs>
        <w:ind w:left="1260"/>
        <w:rPr>
          <w:sz w:val="24"/>
          <w:szCs w:val="24"/>
        </w:rPr>
      </w:pPr>
      <w:r>
        <w:rPr>
          <w:sz w:val="24"/>
          <w:szCs w:val="24"/>
        </w:rPr>
        <w:t>Czyszczenie tablic lekcyjnych.</w:t>
      </w:r>
    </w:p>
    <w:p w:rsidR="007D72A0" w:rsidRPr="00801DFC" w:rsidRDefault="007D72A0" w:rsidP="00986C64">
      <w:pPr>
        <w:numPr>
          <w:ilvl w:val="1"/>
          <w:numId w:val="2"/>
        </w:numPr>
        <w:tabs>
          <w:tab w:val="clear" w:pos="1440"/>
          <w:tab w:val="num" w:pos="1260"/>
        </w:tabs>
        <w:ind w:left="1260"/>
        <w:jc w:val="both"/>
        <w:rPr>
          <w:sz w:val="24"/>
          <w:szCs w:val="24"/>
        </w:rPr>
      </w:pPr>
      <w:r>
        <w:rPr>
          <w:sz w:val="24"/>
          <w:szCs w:val="24"/>
        </w:rPr>
        <w:t>M</w:t>
      </w:r>
      <w:r w:rsidRPr="00801DFC">
        <w:rPr>
          <w:sz w:val="24"/>
          <w:szCs w:val="24"/>
        </w:rPr>
        <w:t xml:space="preserve">echaniczne czyszczenie z froterowaniem powierzchni podłogowych zmywalnych </w:t>
      </w:r>
      <w:r>
        <w:rPr>
          <w:sz w:val="24"/>
          <w:szCs w:val="24"/>
        </w:rPr>
        <w:br/>
      </w:r>
      <w:r w:rsidRPr="00801DFC">
        <w:rPr>
          <w:sz w:val="24"/>
          <w:szCs w:val="24"/>
        </w:rPr>
        <w:t>w celu zapewnienia nienagannego wyglądu i czystości (po zakończeniu procesu powierzchnia powinna być jednorodna bez smug i zacieków) – co drugi dzień.</w:t>
      </w:r>
    </w:p>
    <w:p w:rsidR="007D72A0" w:rsidRPr="00164CB7" w:rsidRDefault="007D72A0" w:rsidP="00986C64">
      <w:pPr>
        <w:ind w:left="1080"/>
        <w:rPr>
          <w:color w:val="FF0000"/>
          <w:sz w:val="24"/>
          <w:szCs w:val="24"/>
        </w:rPr>
      </w:pPr>
    </w:p>
    <w:p w:rsidR="007D72A0" w:rsidRPr="00801DFC" w:rsidRDefault="007D72A0" w:rsidP="00986C64">
      <w:pPr>
        <w:numPr>
          <w:ilvl w:val="0"/>
          <w:numId w:val="1"/>
        </w:numPr>
        <w:tabs>
          <w:tab w:val="clear" w:pos="1080"/>
          <w:tab w:val="num" w:pos="900"/>
        </w:tabs>
        <w:ind w:left="900"/>
        <w:rPr>
          <w:b/>
          <w:bCs/>
          <w:sz w:val="24"/>
          <w:szCs w:val="24"/>
        </w:rPr>
      </w:pPr>
      <w:r w:rsidRPr="00801DFC">
        <w:rPr>
          <w:b/>
          <w:bCs/>
          <w:sz w:val="24"/>
          <w:szCs w:val="24"/>
        </w:rPr>
        <w:t>Zakres prac do wykonania co najmniej jeden raz w tygodniu:</w:t>
      </w:r>
    </w:p>
    <w:p w:rsidR="007D72A0" w:rsidRPr="00801DFC" w:rsidRDefault="007D72A0" w:rsidP="00986C64">
      <w:pPr>
        <w:numPr>
          <w:ilvl w:val="0"/>
          <w:numId w:val="7"/>
        </w:numPr>
        <w:tabs>
          <w:tab w:val="clear" w:pos="1440"/>
          <w:tab w:val="num" w:pos="1260"/>
        </w:tabs>
        <w:ind w:left="1260"/>
        <w:jc w:val="both"/>
        <w:rPr>
          <w:sz w:val="24"/>
          <w:szCs w:val="24"/>
        </w:rPr>
      </w:pPr>
      <w:r>
        <w:rPr>
          <w:sz w:val="24"/>
          <w:szCs w:val="24"/>
        </w:rPr>
        <w:t>M</w:t>
      </w:r>
      <w:r w:rsidRPr="00801DFC">
        <w:rPr>
          <w:sz w:val="24"/>
          <w:szCs w:val="24"/>
        </w:rPr>
        <w:t xml:space="preserve">ycie przeszkleń drzwi, gablot szklanych, drzwi wewnętrznych i </w:t>
      </w:r>
      <w:r>
        <w:rPr>
          <w:sz w:val="24"/>
          <w:szCs w:val="24"/>
        </w:rPr>
        <w:t>ościeżnic.</w:t>
      </w:r>
    </w:p>
    <w:p w:rsidR="007D72A0" w:rsidRPr="00801DFC" w:rsidRDefault="007D72A0" w:rsidP="00986C64">
      <w:pPr>
        <w:numPr>
          <w:ilvl w:val="0"/>
          <w:numId w:val="4"/>
        </w:numPr>
        <w:tabs>
          <w:tab w:val="clear" w:pos="1440"/>
          <w:tab w:val="num" w:pos="1260"/>
        </w:tabs>
        <w:ind w:left="1260"/>
        <w:jc w:val="both"/>
        <w:rPr>
          <w:sz w:val="24"/>
          <w:szCs w:val="24"/>
        </w:rPr>
      </w:pPr>
      <w:r>
        <w:rPr>
          <w:sz w:val="24"/>
          <w:szCs w:val="24"/>
        </w:rPr>
        <w:t>M</w:t>
      </w:r>
      <w:r w:rsidRPr="00801DFC">
        <w:rPr>
          <w:sz w:val="24"/>
          <w:szCs w:val="24"/>
        </w:rPr>
        <w:t xml:space="preserve">ycie wszystkich wyłączników, gniazdek i punktów </w:t>
      </w:r>
      <w:r>
        <w:rPr>
          <w:sz w:val="24"/>
          <w:szCs w:val="24"/>
        </w:rPr>
        <w:t>świetlnych dostępnych z podłogi.</w:t>
      </w:r>
      <w:r w:rsidRPr="00801DFC">
        <w:rPr>
          <w:sz w:val="24"/>
          <w:szCs w:val="24"/>
        </w:rPr>
        <w:t xml:space="preserve"> </w:t>
      </w:r>
    </w:p>
    <w:p w:rsidR="007D72A0" w:rsidRPr="00801DFC" w:rsidRDefault="007D72A0" w:rsidP="00986C64">
      <w:pPr>
        <w:numPr>
          <w:ilvl w:val="0"/>
          <w:numId w:val="4"/>
        </w:numPr>
        <w:tabs>
          <w:tab w:val="clear" w:pos="1440"/>
          <w:tab w:val="num" w:pos="1260"/>
        </w:tabs>
        <w:ind w:left="1260"/>
        <w:jc w:val="both"/>
        <w:rPr>
          <w:sz w:val="24"/>
          <w:szCs w:val="24"/>
        </w:rPr>
      </w:pPr>
      <w:r>
        <w:rPr>
          <w:sz w:val="24"/>
          <w:szCs w:val="24"/>
        </w:rPr>
        <w:t>M</w:t>
      </w:r>
      <w:r w:rsidRPr="00801DFC">
        <w:rPr>
          <w:sz w:val="24"/>
          <w:szCs w:val="24"/>
        </w:rPr>
        <w:t>ycie i odkurzanie występów ściennych (cokoły, gzymsy, listwy przypodłogowe itp.)</w:t>
      </w:r>
      <w:r>
        <w:rPr>
          <w:sz w:val="24"/>
          <w:szCs w:val="24"/>
        </w:rPr>
        <w:t>.</w:t>
      </w:r>
    </w:p>
    <w:p w:rsidR="007D72A0" w:rsidRPr="00801DFC" w:rsidRDefault="007D72A0" w:rsidP="00986C64">
      <w:pPr>
        <w:numPr>
          <w:ilvl w:val="0"/>
          <w:numId w:val="4"/>
        </w:numPr>
        <w:tabs>
          <w:tab w:val="clear" w:pos="1440"/>
          <w:tab w:val="num" w:pos="1260"/>
        </w:tabs>
        <w:ind w:left="1260"/>
        <w:jc w:val="both"/>
        <w:rPr>
          <w:sz w:val="24"/>
          <w:szCs w:val="24"/>
        </w:rPr>
      </w:pPr>
      <w:r>
        <w:rPr>
          <w:sz w:val="24"/>
          <w:szCs w:val="24"/>
        </w:rPr>
        <w:t>P</w:t>
      </w:r>
      <w:r w:rsidRPr="00801DFC">
        <w:rPr>
          <w:sz w:val="24"/>
          <w:szCs w:val="24"/>
        </w:rPr>
        <w:t xml:space="preserve">astowanie i froterowanie powierzchni </w:t>
      </w:r>
      <w:r>
        <w:rPr>
          <w:sz w:val="24"/>
          <w:szCs w:val="24"/>
        </w:rPr>
        <w:t>drewnianych lub drewnopodobnych.</w:t>
      </w:r>
    </w:p>
    <w:p w:rsidR="007D72A0" w:rsidRPr="00801DFC" w:rsidRDefault="007D72A0" w:rsidP="00986C64">
      <w:pPr>
        <w:numPr>
          <w:ilvl w:val="0"/>
          <w:numId w:val="4"/>
        </w:numPr>
        <w:tabs>
          <w:tab w:val="clear" w:pos="1440"/>
          <w:tab w:val="num" w:pos="1260"/>
        </w:tabs>
        <w:ind w:left="1260"/>
        <w:jc w:val="both"/>
        <w:rPr>
          <w:sz w:val="24"/>
          <w:szCs w:val="24"/>
        </w:rPr>
      </w:pPr>
      <w:r>
        <w:rPr>
          <w:sz w:val="24"/>
          <w:szCs w:val="24"/>
        </w:rPr>
        <w:t>M</w:t>
      </w:r>
      <w:r w:rsidRPr="00801DFC">
        <w:rPr>
          <w:sz w:val="24"/>
          <w:szCs w:val="24"/>
        </w:rPr>
        <w:t>ycie glazury naściennej.</w:t>
      </w:r>
    </w:p>
    <w:p w:rsidR="007D72A0" w:rsidRPr="00164CB7" w:rsidRDefault="007D72A0" w:rsidP="00986C64">
      <w:pPr>
        <w:ind w:left="1080"/>
        <w:rPr>
          <w:color w:val="FF0000"/>
          <w:sz w:val="24"/>
          <w:szCs w:val="24"/>
        </w:rPr>
      </w:pPr>
    </w:p>
    <w:p w:rsidR="007D72A0" w:rsidRPr="00801DFC" w:rsidRDefault="007D72A0" w:rsidP="00986C64">
      <w:pPr>
        <w:numPr>
          <w:ilvl w:val="0"/>
          <w:numId w:val="1"/>
        </w:numPr>
        <w:tabs>
          <w:tab w:val="clear" w:pos="1080"/>
          <w:tab w:val="num" w:pos="900"/>
        </w:tabs>
        <w:ind w:left="900"/>
        <w:rPr>
          <w:b/>
          <w:bCs/>
          <w:sz w:val="24"/>
          <w:szCs w:val="24"/>
        </w:rPr>
      </w:pPr>
      <w:r w:rsidRPr="00801DFC">
        <w:rPr>
          <w:b/>
          <w:bCs/>
          <w:sz w:val="24"/>
          <w:szCs w:val="24"/>
        </w:rPr>
        <w:t>Zakres prac do wykonania co najmniej jeden raz w miesiącu:</w:t>
      </w:r>
    </w:p>
    <w:p w:rsidR="007D72A0" w:rsidRPr="00801DFC" w:rsidRDefault="007D72A0" w:rsidP="00801DFC">
      <w:pPr>
        <w:numPr>
          <w:ilvl w:val="1"/>
          <w:numId w:val="4"/>
        </w:numPr>
        <w:tabs>
          <w:tab w:val="clear" w:pos="2160"/>
          <w:tab w:val="num" w:pos="1276"/>
        </w:tabs>
        <w:ind w:left="1276" w:hanging="283"/>
        <w:jc w:val="both"/>
        <w:rPr>
          <w:sz w:val="24"/>
          <w:szCs w:val="24"/>
        </w:rPr>
      </w:pPr>
      <w:r>
        <w:rPr>
          <w:sz w:val="24"/>
          <w:szCs w:val="24"/>
        </w:rPr>
        <w:t>S</w:t>
      </w:r>
      <w:r w:rsidRPr="00801DFC">
        <w:rPr>
          <w:sz w:val="24"/>
          <w:szCs w:val="24"/>
        </w:rPr>
        <w:t>zorowanie mechaniczne podłóg (klinkier, marmur, gres, PCV i inne) prz</w:t>
      </w:r>
      <w:r>
        <w:rPr>
          <w:sz w:val="24"/>
          <w:szCs w:val="24"/>
        </w:rPr>
        <w:t>y użyciu środków konserwujących.</w:t>
      </w:r>
    </w:p>
    <w:p w:rsidR="007D72A0" w:rsidRDefault="007D72A0" w:rsidP="00801DFC">
      <w:pPr>
        <w:numPr>
          <w:ilvl w:val="1"/>
          <w:numId w:val="4"/>
        </w:numPr>
        <w:tabs>
          <w:tab w:val="clear" w:pos="2160"/>
          <w:tab w:val="num" w:pos="1276"/>
        </w:tabs>
        <w:ind w:left="1276" w:hanging="283"/>
        <w:jc w:val="both"/>
        <w:rPr>
          <w:sz w:val="24"/>
          <w:szCs w:val="24"/>
        </w:rPr>
      </w:pPr>
      <w:r>
        <w:rPr>
          <w:sz w:val="24"/>
          <w:szCs w:val="24"/>
        </w:rPr>
        <w:t>W</w:t>
      </w:r>
      <w:r w:rsidRPr="00801DFC">
        <w:rPr>
          <w:sz w:val="24"/>
          <w:szCs w:val="24"/>
        </w:rPr>
        <w:t xml:space="preserve">ycieranie na mokro drzwi wewnętrznych, kratek wentylacyjnych drzwiowych </w:t>
      </w:r>
      <w:r>
        <w:rPr>
          <w:sz w:val="24"/>
          <w:szCs w:val="24"/>
        </w:rPr>
        <w:br/>
      </w:r>
      <w:r w:rsidRPr="00801DFC">
        <w:rPr>
          <w:sz w:val="24"/>
          <w:szCs w:val="24"/>
        </w:rPr>
        <w:t>i o</w:t>
      </w:r>
      <w:r>
        <w:rPr>
          <w:sz w:val="24"/>
          <w:szCs w:val="24"/>
        </w:rPr>
        <w:t>ścieżnic.</w:t>
      </w:r>
    </w:p>
    <w:p w:rsidR="007D72A0" w:rsidRDefault="007D72A0" w:rsidP="00801DFC">
      <w:pPr>
        <w:numPr>
          <w:ilvl w:val="1"/>
          <w:numId w:val="4"/>
        </w:numPr>
        <w:tabs>
          <w:tab w:val="clear" w:pos="2160"/>
          <w:tab w:val="num" w:pos="1276"/>
        </w:tabs>
        <w:ind w:left="1276" w:hanging="283"/>
        <w:jc w:val="both"/>
        <w:rPr>
          <w:sz w:val="24"/>
          <w:szCs w:val="24"/>
        </w:rPr>
      </w:pPr>
      <w:r>
        <w:rPr>
          <w:sz w:val="24"/>
          <w:szCs w:val="24"/>
        </w:rPr>
        <w:t>Odkurzanie parapetów przeszklonych fasad klatek schodowych i ciągów komunikacyjnych.</w:t>
      </w:r>
    </w:p>
    <w:p w:rsidR="007D72A0" w:rsidRDefault="007D72A0" w:rsidP="00801DFC">
      <w:pPr>
        <w:ind w:left="1276"/>
        <w:jc w:val="both"/>
        <w:rPr>
          <w:sz w:val="24"/>
          <w:szCs w:val="24"/>
        </w:rPr>
      </w:pPr>
    </w:p>
    <w:p w:rsidR="007D72A0" w:rsidRPr="00801DFC" w:rsidRDefault="007D72A0" w:rsidP="00801DFC">
      <w:pPr>
        <w:pStyle w:val="Akapitzlist"/>
        <w:numPr>
          <w:ilvl w:val="0"/>
          <w:numId w:val="1"/>
        </w:numPr>
        <w:tabs>
          <w:tab w:val="clear" w:pos="1080"/>
          <w:tab w:val="num" w:pos="851"/>
        </w:tabs>
        <w:ind w:hanging="513"/>
        <w:jc w:val="both"/>
        <w:rPr>
          <w:rFonts w:ascii="Times New Roman" w:hAnsi="Times New Roman"/>
          <w:b/>
          <w:sz w:val="24"/>
          <w:szCs w:val="24"/>
        </w:rPr>
      </w:pPr>
      <w:r w:rsidRPr="00801DFC">
        <w:rPr>
          <w:rFonts w:ascii="Times New Roman" w:hAnsi="Times New Roman"/>
          <w:b/>
          <w:sz w:val="24"/>
          <w:szCs w:val="24"/>
        </w:rPr>
        <w:t>Zakres prac do wykonani pięć razy w roku:</w:t>
      </w:r>
    </w:p>
    <w:p w:rsidR="007D72A0" w:rsidRPr="00325C12" w:rsidRDefault="007D72A0" w:rsidP="00801DFC">
      <w:pPr>
        <w:pStyle w:val="Akapitzlist"/>
        <w:numPr>
          <w:ilvl w:val="0"/>
          <w:numId w:val="13"/>
        </w:numPr>
        <w:ind w:left="1134" w:hanging="283"/>
        <w:jc w:val="both"/>
        <w:rPr>
          <w:rFonts w:ascii="Times New Roman" w:hAnsi="Times New Roman"/>
          <w:sz w:val="24"/>
          <w:szCs w:val="24"/>
        </w:rPr>
      </w:pPr>
      <w:proofErr w:type="spellStart"/>
      <w:r w:rsidRPr="00801DFC">
        <w:rPr>
          <w:rFonts w:ascii="Times New Roman" w:hAnsi="Times New Roman"/>
          <w:sz w:val="24"/>
          <w:szCs w:val="24"/>
        </w:rPr>
        <w:t>Akrylowanie</w:t>
      </w:r>
      <w:proofErr w:type="spellEnd"/>
      <w:r w:rsidRPr="00801DFC">
        <w:rPr>
          <w:rFonts w:ascii="Times New Roman" w:hAnsi="Times New Roman"/>
          <w:sz w:val="24"/>
          <w:szCs w:val="24"/>
        </w:rP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rsidRPr="00801DFC">
        <w:rPr>
          <w:rFonts w:ascii="Times New Roman" w:hAnsi="Times New Roman"/>
          <w:sz w:val="24"/>
          <w:szCs w:val="24"/>
        </w:rPr>
        <w:t>akrylowanie</w:t>
      </w:r>
      <w:proofErr w:type="spellEnd"/>
      <w:r w:rsidRPr="00801DFC">
        <w:rPr>
          <w:rFonts w:ascii="Times New Roman" w:hAnsi="Times New Roman"/>
          <w:sz w:val="24"/>
          <w:szCs w:val="24"/>
        </w:rPr>
        <w:t xml:space="preserve"> podłóg odbywało się na koniec miesięcy: września, listopada, </w:t>
      </w:r>
      <w:r w:rsidRPr="00801DFC">
        <w:rPr>
          <w:rFonts w:ascii="Times New Roman" w:hAnsi="Times New Roman"/>
          <w:sz w:val="24"/>
          <w:szCs w:val="24"/>
        </w:rPr>
        <w:lastRenderedPageBreak/>
        <w:t xml:space="preserve">stycznia, marca i maja każdego roku lub wg harmonogramu </w:t>
      </w:r>
      <w:r w:rsidRPr="00325C12">
        <w:rPr>
          <w:rFonts w:ascii="Times New Roman" w:hAnsi="Times New Roman"/>
          <w:sz w:val="24"/>
          <w:szCs w:val="24"/>
        </w:rPr>
        <w:t>ustalonego przez kierownika obiektu.</w:t>
      </w:r>
    </w:p>
    <w:p w:rsidR="007D72A0" w:rsidRPr="00325C12" w:rsidRDefault="007D72A0" w:rsidP="00325C12">
      <w:pPr>
        <w:pStyle w:val="Akapitzlist"/>
        <w:ind w:left="1134"/>
        <w:jc w:val="both"/>
        <w:rPr>
          <w:rFonts w:ascii="Times New Roman" w:hAnsi="Times New Roman"/>
          <w:sz w:val="24"/>
          <w:szCs w:val="24"/>
        </w:rPr>
      </w:pPr>
      <w:r w:rsidRPr="00325C12">
        <w:rPr>
          <w:rFonts w:ascii="Times New Roman" w:hAnsi="Times New Roman"/>
          <w:sz w:val="24"/>
          <w:szCs w:val="24"/>
        </w:rPr>
        <w:t xml:space="preserve">W przypadku gdy konieczne jest wyniesienie mebli z pomieszczenia w celu przeprowadzenia </w:t>
      </w:r>
      <w:proofErr w:type="spellStart"/>
      <w:r w:rsidRPr="00325C12">
        <w:rPr>
          <w:rFonts w:ascii="Times New Roman" w:hAnsi="Times New Roman"/>
          <w:sz w:val="24"/>
          <w:szCs w:val="24"/>
        </w:rPr>
        <w:t>akrylowania</w:t>
      </w:r>
      <w:proofErr w:type="spellEnd"/>
      <w:r w:rsidRPr="00325C12">
        <w:rPr>
          <w:rFonts w:ascii="Times New Roman" w:hAnsi="Times New Roman"/>
          <w:sz w:val="24"/>
          <w:szCs w:val="24"/>
        </w:rPr>
        <w:t xml:space="preserve">, Wykonawca zobowiązany jest do wyniesienia mebli oraz ich ponownego wniesienia. </w:t>
      </w:r>
    </w:p>
    <w:p w:rsidR="007D72A0" w:rsidRPr="00732D53" w:rsidRDefault="007D72A0" w:rsidP="00732D53">
      <w:pPr>
        <w:pStyle w:val="Tekstpodstawowy"/>
        <w:numPr>
          <w:ilvl w:val="0"/>
          <w:numId w:val="1"/>
        </w:numPr>
        <w:tabs>
          <w:tab w:val="clear" w:pos="1080"/>
          <w:tab w:val="num" w:pos="900"/>
          <w:tab w:val="num" w:pos="3060"/>
        </w:tabs>
        <w:spacing w:after="0"/>
        <w:ind w:left="900"/>
        <w:rPr>
          <w:b/>
        </w:rPr>
      </w:pPr>
      <w:r w:rsidRPr="00801DFC">
        <w:rPr>
          <w:b/>
        </w:rPr>
        <w:t>Zakres prac do wykonania co najmniej raz w roku:</w:t>
      </w:r>
    </w:p>
    <w:p w:rsidR="007D72A0" w:rsidRPr="00801DFC" w:rsidRDefault="007D72A0" w:rsidP="00986C64">
      <w:pPr>
        <w:numPr>
          <w:ilvl w:val="0"/>
          <w:numId w:val="3"/>
        </w:numPr>
        <w:tabs>
          <w:tab w:val="clear" w:pos="1428"/>
          <w:tab w:val="num" w:pos="1260"/>
        </w:tabs>
        <w:ind w:left="1260"/>
        <w:jc w:val="both"/>
        <w:rPr>
          <w:sz w:val="24"/>
          <w:szCs w:val="24"/>
        </w:rPr>
      </w:pPr>
      <w:r>
        <w:rPr>
          <w:sz w:val="24"/>
          <w:szCs w:val="24"/>
        </w:rPr>
        <w:t>M</w:t>
      </w:r>
      <w:r w:rsidRPr="00801DFC">
        <w:rPr>
          <w:sz w:val="24"/>
          <w:szCs w:val="24"/>
        </w:rPr>
        <w:t>ycie lamp, kratek wentylacyjnych w pomieszczeniach do 4,2 m</w:t>
      </w:r>
      <w:r>
        <w:rPr>
          <w:sz w:val="24"/>
          <w:szCs w:val="24"/>
        </w:rPr>
        <w:t>.</w:t>
      </w:r>
    </w:p>
    <w:p w:rsidR="007D72A0" w:rsidRPr="00801DFC" w:rsidRDefault="007D72A0" w:rsidP="00986C64">
      <w:pPr>
        <w:numPr>
          <w:ilvl w:val="0"/>
          <w:numId w:val="3"/>
        </w:numPr>
        <w:tabs>
          <w:tab w:val="clear" w:pos="1428"/>
          <w:tab w:val="num" w:pos="1260"/>
        </w:tabs>
        <w:ind w:left="1260"/>
        <w:jc w:val="both"/>
        <w:rPr>
          <w:sz w:val="24"/>
          <w:szCs w:val="24"/>
        </w:rPr>
      </w:pPr>
      <w:r>
        <w:rPr>
          <w:sz w:val="24"/>
          <w:szCs w:val="24"/>
        </w:rPr>
        <w:t>P</w:t>
      </w:r>
      <w:r w:rsidRPr="00801DFC">
        <w:rPr>
          <w:sz w:val="24"/>
          <w:szCs w:val="24"/>
        </w:rPr>
        <w:t>ranie i konserwacja wykładzin dywanowych i tapicerki krzeseł i foteli – ok. 75</w:t>
      </w:r>
      <w:r>
        <w:rPr>
          <w:sz w:val="24"/>
          <w:szCs w:val="24"/>
        </w:rPr>
        <w:t>0 szt.</w:t>
      </w:r>
    </w:p>
    <w:p w:rsidR="007D72A0" w:rsidRDefault="007D72A0" w:rsidP="00986C64">
      <w:pPr>
        <w:ind w:left="1260"/>
        <w:jc w:val="both"/>
        <w:rPr>
          <w:color w:val="FF0000"/>
          <w:sz w:val="24"/>
          <w:szCs w:val="24"/>
        </w:rPr>
      </w:pPr>
    </w:p>
    <w:p w:rsidR="007D72A0" w:rsidRPr="008A30BA" w:rsidRDefault="007D72A0" w:rsidP="008A30BA">
      <w:pPr>
        <w:numPr>
          <w:ilvl w:val="0"/>
          <w:numId w:val="1"/>
        </w:numPr>
        <w:tabs>
          <w:tab w:val="clear" w:pos="1080"/>
          <w:tab w:val="num" w:pos="851"/>
        </w:tabs>
        <w:ind w:hanging="513"/>
        <w:rPr>
          <w:b/>
          <w:sz w:val="24"/>
          <w:szCs w:val="24"/>
        </w:rPr>
      </w:pPr>
      <w:r w:rsidRPr="00801DFC">
        <w:rPr>
          <w:b/>
          <w:sz w:val="24"/>
          <w:szCs w:val="24"/>
        </w:rPr>
        <w:t xml:space="preserve">Raz w trakcie trwania umowy </w:t>
      </w:r>
    </w:p>
    <w:p w:rsidR="007D72A0" w:rsidRPr="00801DFC" w:rsidRDefault="007D72A0" w:rsidP="00986C64">
      <w:pPr>
        <w:numPr>
          <w:ilvl w:val="0"/>
          <w:numId w:val="10"/>
        </w:numPr>
        <w:ind w:left="1276" w:hanging="425"/>
        <w:jc w:val="both"/>
        <w:rPr>
          <w:sz w:val="24"/>
          <w:szCs w:val="24"/>
        </w:rPr>
      </w:pPr>
      <w:r>
        <w:rPr>
          <w:sz w:val="24"/>
          <w:szCs w:val="24"/>
        </w:rPr>
        <w:t>P</w:t>
      </w:r>
      <w:r w:rsidRPr="00801DFC">
        <w:rPr>
          <w:sz w:val="24"/>
          <w:szCs w:val="24"/>
        </w:rPr>
        <w:t xml:space="preserve">ranie </w:t>
      </w:r>
      <w:proofErr w:type="spellStart"/>
      <w:r w:rsidRPr="00801DFC">
        <w:rPr>
          <w:sz w:val="24"/>
          <w:szCs w:val="24"/>
        </w:rPr>
        <w:t>verticali</w:t>
      </w:r>
      <w:proofErr w:type="spellEnd"/>
      <w:r w:rsidRPr="00801DFC">
        <w:rPr>
          <w:sz w:val="24"/>
          <w:szCs w:val="24"/>
        </w:rPr>
        <w:t xml:space="preserve"> </w:t>
      </w:r>
      <w:r>
        <w:rPr>
          <w:sz w:val="24"/>
          <w:szCs w:val="24"/>
        </w:rPr>
        <w:t>–</w:t>
      </w:r>
      <w:r w:rsidRPr="00801DFC">
        <w:rPr>
          <w:sz w:val="24"/>
          <w:szCs w:val="24"/>
        </w:rPr>
        <w:t xml:space="preserve"> </w:t>
      </w:r>
      <w:r w:rsidRPr="00801DFC">
        <w:rPr>
          <w:bCs/>
          <w:sz w:val="24"/>
          <w:szCs w:val="24"/>
        </w:rPr>
        <w:t>ok. 800 m</w:t>
      </w:r>
      <w:r w:rsidRPr="00801DFC">
        <w:rPr>
          <w:bCs/>
          <w:sz w:val="24"/>
          <w:szCs w:val="24"/>
          <w:vertAlign w:val="superscript"/>
        </w:rPr>
        <w:t>2</w:t>
      </w:r>
      <w:r>
        <w:rPr>
          <w:bCs/>
          <w:sz w:val="24"/>
          <w:szCs w:val="24"/>
        </w:rPr>
        <w:t>.</w:t>
      </w:r>
    </w:p>
    <w:p w:rsidR="007D72A0" w:rsidRPr="00164CB7" w:rsidRDefault="007D72A0" w:rsidP="00986C64">
      <w:pPr>
        <w:ind w:left="1260"/>
        <w:jc w:val="both"/>
        <w:rPr>
          <w:color w:val="FF0000"/>
        </w:rPr>
      </w:pPr>
    </w:p>
    <w:p w:rsidR="007D72A0" w:rsidRPr="004A5BCB" w:rsidRDefault="007D72A0" w:rsidP="00986C64">
      <w:pPr>
        <w:ind w:left="708"/>
        <w:rPr>
          <w:b/>
          <w:sz w:val="24"/>
          <w:szCs w:val="24"/>
        </w:rPr>
      </w:pPr>
      <w:r w:rsidRPr="004A5BCB">
        <w:rPr>
          <w:b/>
          <w:sz w:val="24"/>
          <w:szCs w:val="24"/>
        </w:rPr>
        <w:t>Do zakresu serwisu dziennego należy:</w:t>
      </w:r>
    </w:p>
    <w:p w:rsidR="007D72A0" w:rsidRPr="004A5BCB" w:rsidRDefault="007D72A0" w:rsidP="00986C64">
      <w:pPr>
        <w:numPr>
          <w:ilvl w:val="0"/>
          <w:numId w:val="8"/>
        </w:numPr>
        <w:jc w:val="both"/>
        <w:rPr>
          <w:sz w:val="24"/>
          <w:szCs w:val="24"/>
        </w:rPr>
      </w:pPr>
      <w:r>
        <w:rPr>
          <w:sz w:val="24"/>
          <w:szCs w:val="24"/>
        </w:rPr>
        <w:t>S</w:t>
      </w:r>
      <w:r w:rsidRPr="004A5BCB">
        <w:rPr>
          <w:sz w:val="24"/>
          <w:szCs w:val="24"/>
        </w:rPr>
        <w:t xml:space="preserve">przątanie na bieżąco toalet, czyszczenie urządzeń sanitarnych, uzupełnianie mydła, papieru toaletowego, ręczników papierowych, opróżnianie pojemników na śmieci </w:t>
      </w:r>
      <w:r>
        <w:rPr>
          <w:sz w:val="24"/>
          <w:szCs w:val="24"/>
        </w:rPr>
        <w:br/>
      </w:r>
      <w:r w:rsidRPr="004A5BCB">
        <w:rPr>
          <w:sz w:val="24"/>
          <w:szCs w:val="24"/>
        </w:rPr>
        <w:t>i wymiana worków foliowych,</w:t>
      </w:r>
    </w:p>
    <w:p w:rsidR="007D72A0" w:rsidRPr="004A5BCB" w:rsidRDefault="007D72A0" w:rsidP="00986C64">
      <w:pPr>
        <w:numPr>
          <w:ilvl w:val="0"/>
          <w:numId w:val="8"/>
        </w:numPr>
        <w:jc w:val="both"/>
        <w:rPr>
          <w:sz w:val="24"/>
          <w:szCs w:val="24"/>
        </w:rPr>
      </w:pPr>
      <w:r>
        <w:rPr>
          <w:sz w:val="24"/>
          <w:szCs w:val="24"/>
        </w:rPr>
        <w:t>U</w:t>
      </w:r>
      <w:r w:rsidRPr="004A5BCB">
        <w:rPr>
          <w:sz w:val="24"/>
          <w:szCs w:val="24"/>
        </w:rPr>
        <w:t>trzymanie czystości przed wejściem i w wejściu do budynków (zamiatanie, czyszczenie wycier</w:t>
      </w:r>
      <w:r>
        <w:rPr>
          <w:sz w:val="24"/>
          <w:szCs w:val="24"/>
        </w:rPr>
        <w:t>aczek, mycie drzwi wejściowych).</w:t>
      </w:r>
    </w:p>
    <w:p w:rsidR="007D72A0" w:rsidRDefault="007D72A0" w:rsidP="0064204A">
      <w:pPr>
        <w:numPr>
          <w:ilvl w:val="0"/>
          <w:numId w:val="8"/>
        </w:numPr>
        <w:jc w:val="both"/>
        <w:rPr>
          <w:sz w:val="24"/>
          <w:szCs w:val="24"/>
        </w:rPr>
      </w:pPr>
      <w:r>
        <w:rPr>
          <w:sz w:val="24"/>
          <w:szCs w:val="24"/>
        </w:rPr>
        <w:t>P</w:t>
      </w:r>
      <w:r w:rsidRPr="004A5BCB">
        <w:rPr>
          <w:sz w:val="24"/>
          <w:szCs w:val="24"/>
        </w:rPr>
        <w:t>odejmowanie prac interwencyjnych w zakresie sprzątania zgłoszonych przez Zamawiającego ustnie, telefonicznie lub pisemnie.</w:t>
      </w:r>
    </w:p>
    <w:p w:rsidR="007D72A0" w:rsidRDefault="007D72A0" w:rsidP="0064204A">
      <w:pPr>
        <w:numPr>
          <w:ilvl w:val="0"/>
          <w:numId w:val="8"/>
        </w:numPr>
        <w:jc w:val="both"/>
        <w:rPr>
          <w:sz w:val="24"/>
          <w:szCs w:val="24"/>
        </w:rPr>
      </w:pPr>
      <w:r>
        <w:rPr>
          <w:sz w:val="24"/>
          <w:szCs w:val="24"/>
        </w:rPr>
        <w:t>Dezynfekcja łazienek,</w:t>
      </w:r>
      <w:r w:rsidRPr="0064204A">
        <w:rPr>
          <w:sz w:val="24"/>
          <w:szCs w:val="24"/>
        </w:rPr>
        <w:t xml:space="preserve"> toalet </w:t>
      </w:r>
      <w:r>
        <w:rPr>
          <w:sz w:val="24"/>
          <w:szCs w:val="24"/>
        </w:rPr>
        <w:t xml:space="preserve">oraz poręczy i klamek - </w:t>
      </w:r>
      <w:r w:rsidRPr="0064204A">
        <w:rPr>
          <w:sz w:val="24"/>
          <w:szCs w:val="24"/>
        </w:rPr>
        <w:t>co godzinę.</w:t>
      </w:r>
    </w:p>
    <w:p w:rsidR="007D72A0" w:rsidRPr="0064204A" w:rsidRDefault="007D72A0" w:rsidP="0064204A">
      <w:pPr>
        <w:jc w:val="both"/>
        <w:rPr>
          <w:sz w:val="24"/>
          <w:szCs w:val="24"/>
        </w:rPr>
      </w:pPr>
    </w:p>
    <w:p w:rsidR="007D72A0" w:rsidRPr="004A5BCB" w:rsidRDefault="007D72A0" w:rsidP="0064204A">
      <w:pPr>
        <w:ind w:left="708"/>
        <w:jc w:val="both"/>
        <w:rPr>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Pr="00164CB7"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64204A">
      <w:pPr>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Default="007D72A0" w:rsidP="00986C64">
      <w:pPr>
        <w:jc w:val="right"/>
        <w:rPr>
          <w:b/>
          <w:bCs/>
          <w:color w:val="FF0000"/>
          <w:sz w:val="24"/>
          <w:szCs w:val="24"/>
        </w:rPr>
      </w:pPr>
    </w:p>
    <w:p w:rsidR="007D72A0" w:rsidRPr="00E17A06" w:rsidRDefault="007D72A0" w:rsidP="00E17A06">
      <w:pPr>
        <w:jc w:val="right"/>
        <w:rPr>
          <w:b/>
          <w:sz w:val="24"/>
          <w:szCs w:val="24"/>
        </w:rPr>
      </w:pPr>
      <w:r w:rsidRPr="00E17A06">
        <w:rPr>
          <w:b/>
          <w:sz w:val="24"/>
          <w:szCs w:val="24"/>
        </w:rPr>
        <w:t>Załącznik nr 2</w:t>
      </w:r>
    </w:p>
    <w:p w:rsidR="007D72A0" w:rsidRPr="00E17A06" w:rsidRDefault="007D72A0" w:rsidP="00E17A06">
      <w:pPr>
        <w:rPr>
          <w:sz w:val="24"/>
          <w:szCs w:val="24"/>
        </w:rPr>
      </w:pPr>
    </w:p>
    <w:p w:rsidR="007D72A0" w:rsidRPr="00E17A06" w:rsidRDefault="007D72A0" w:rsidP="00E17A06">
      <w:pPr>
        <w:jc w:val="both"/>
        <w:rPr>
          <w:sz w:val="24"/>
          <w:szCs w:val="24"/>
        </w:rPr>
      </w:pPr>
      <w:r w:rsidRPr="00E17A06">
        <w:rPr>
          <w:sz w:val="24"/>
          <w:szCs w:val="24"/>
        </w:rPr>
        <w:t xml:space="preserve">Dostarczany papier toaletowy, ręczniki papierowe, mydło w płynie, emulsja na bazie polimerów </w:t>
      </w:r>
      <w:r>
        <w:rPr>
          <w:sz w:val="24"/>
          <w:szCs w:val="24"/>
        </w:rPr>
        <w:br/>
      </w:r>
      <w:r w:rsidRPr="00E17A06">
        <w:rPr>
          <w:sz w:val="24"/>
          <w:szCs w:val="24"/>
        </w:rPr>
        <w:t xml:space="preserve">do nabłyszczania i zabezpieczenia podłóg, płyn do codziennego mycia toalet oraz preparat </w:t>
      </w:r>
      <w:r>
        <w:rPr>
          <w:sz w:val="24"/>
          <w:szCs w:val="24"/>
        </w:rPr>
        <w:br/>
      </w:r>
      <w:r w:rsidRPr="00E17A06">
        <w:rPr>
          <w:sz w:val="24"/>
          <w:szCs w:val="24"/>
        </w:rPr>
        <w:t>do maszynowego, codziennego mycia i pielęgnacji podłóg muszą być nie gorszej jakości niż:</w:t>
      </w:r>
    </w:p>
    <w:p w:rsidR="007D72A0" w:rsidRPr="00E17A06" w:rsidRDefault="007D72A0" w:rsidP="00E17A06">
      <w:pPr>
        <w:jc w:val="both"/>
      </w:pPr>
    </w:p>
    <w:p w:rsidR="007D72A0" w:rsidRPr="00E17A06" w:rsidRDefault="007D72A0" w:rsidP="00E17A06">
      <w:pPr>
        <w:pStyle w:val="Akapitzlist"/>
        <w:numPr>
          <w:ilvl w:val="0"/>
          <w:numId w:val="14"/>
        </w:numPr>
        <w:spacing w:line="240" w:lineRule="auto"/>
        <w:jc w:val="both"/>
        <w:rPr>
          <w:rFonts w:ascii="Times New Roman" w:hAnsi="Times New Roman"/>
          <w:sz w:val="24"/>
          <w:szCs w:val="24"/>
        </w:rPr>
      </w:pPr>
      <w:r w:rsidRPr="00E17A06">
        <w:rPr>
          <w:rFonts w:ascii="Times New Roman" w:hAnsi="Times New Roman"/>
          <w:b/>
          <w:sz w:val="24"/>
          <w:szCs w:val="24"/>
        </w:rPr>
        <w:t>Papier toaletowy – duże rolki, dobrej jakości</w:t>
      </w:r>
      <w:r w:rsidRPr="00E17A06">
        <w:rPr>
          <w:rFonts w:ascii="Times New Roman" w:hAnsi="Times New Roman"/>
          <w:sz w:val="24"/>
          <w:szCs w:val="24"/>
        </w:rPr>
        <w:t>:</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papier makulaturowy szary lub biały (białość 65% lub więcej),</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papier gofrowany,</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długość wstęgi min. 120 m,</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szerokość wstęgi 9,2 – 9,5 cm,</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średnica rolki – max. 18 cm,</w:t>
      </w:r>
    </w:p>
    <w:p w:rsidR="007D72A0" w:rsidRPr="00E17A06" w:rsidRDefault="00F2275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Pr>
          <w:rFonts w:ascii="Times New Roman" w:hAnsi="Times New Roman"/>
          <w:sz w:val="24"/>
          <w:szCs w:val="24"/>
        </w:rPr>
        <w:t>waga rolki papieru min. 0,45 kg</w:t>
      </w:r>
      <w:r w:rsidR="007D72A0" w:rsidRPr="00E17A06">
        <w:rPr>
          <w:rFonts w:ascii="Times New Roman" w:hAnsi="Times New Roman"/>
          <w:sz w:val="24"/>
          <w:szCs w:val="24"/>
        </w:rPr>
        <w:t>,</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papier winien być wiotki, miękki, z dobrze rozwłóknionej masy,</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uszkodzenia mechaniczne niedopuszczalne,</w:t>
      </w:r>
    </w:p>
    <w:p w:rsidR="007D72A0" w:rsidRPr="00E17A06" w:rsidRDefault="007D72A0" w:rsidP="00E17A06">
      <w:pPr>
        <w:pStyle w:val="Akapitzlist"/>
        <w:numPr>
          <w:ilvl w:val="2"/>
          <w:numId w:val="20"/>
        </w:numPr>
        <w:tabs>
          <w:tab w:val="clear" w:pos="2160"/>
          <w:tab w:val="num" w:pos="1134"/>
        </w:tabs>
        <w:spacing w:line="240" w:lineRule="auto"/>
        <w:ind w:hanging="1451"/>
        <w:jc w:val="both"/>
        <w:rPr>
          <w:rFonts w:ascii="Times New Roman" w:hAnsi="Times New Roman"/>
          <w:sz w:val="24"/>
          <w:szCs w:val="24"/>
        </w:rPr>
      </w:pPr>
      <w:r w:rsidRPr="00E17A06">
        <w:rPr>
          <w:rFonts w:ascii="Times New Roman" w:hAnsi="Times New Roman"/>
          <w:sz w:val="24"/>
          <w:szCs w:val="24"/>
        </w:rPr>
        <w:t>papier min. jednowarstwowy.</w:t>
      </w:r>
    </w:p>
    <w:p w:rsidR="007D72A0" w:rsidRPr="00E17A06" w:rsidRDefault="007D72A0" w:rsidP="00E17A06">
      <w:pPr>
        <w:pStyle w:val="Akapitzlist"/>
        <w:ind w:left="1080"/>
        <w:jc w:val="both"/>
        <w:rPr>
          <w:rFonts w:ascii="Times New Roman" w:hAnsi="Times New Roman"/>
          <w:sz w:val="20"/>
          <w:szCs w:val="20"/>
        </w:rPr>
      </w:pPr>
    </w:p>
    <w:p w:rsidR="007D72A0" w:rsidRPr="00E17A06" w:rsidRDefault="007D72A0" w:rsidP="00E17A06">
      <w:pPr>
        <w:pStyle w:val="Akapitzlist"/>
        <w:numPr>
          <w:ilvl w:val="0"/>
          <w:numId w:val="14"/>
        </w:numPr>
        <w:spacing w:line="240" w:lineRule="auto"/>
        <w:jc w:val="both"/>
        <w:rPr>
          <w:rFonts w:ascii="Times New Roman" w:hAnsi="Times New Roman"/>
          <w:sz w:val="24"/>
          <w:szCs w:val="24"/>
        </w:rPr>
      </w:pPr>
      <w:r w:rsidRPr="00E17A06">
        <w:rPr>
          <w:rFonts w:ascii="Times New Roman" w:hAnsi="Times New Roman"/>
          <w:b/>
          <w:sz w:val="24"/>
          <w:szCs w:val="24"/>
        </w:rPr>
        <w:t>Ręczniki papierowe makulaturowe, dobrej jakości, składane „ZZ”:</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 xml:space="preserve">ręczniki </w:t>
      </w:r>
      <w:proofErr w:type="spellStart"/>
      <w:r w:rsidRPr="00E17A06">
        <w:rPr>
          <w:rFonts w:ascii="Times New Roman" w:hAnsi="Times New Roman"/>
          <w:sz w:val="24"/>
          <w:szCs w:val="24"/>
        </w:rPr>
        <w:t>wodoutwardzalne</w:t>
      </w:r>
      <w:proofErr w:type="spellEnd"/>
      <w:r w:rsidRPr="00E17A06">
        <w:rPr>
          <w:rFonts w:ascii="Times New Roman" w:hAnsi="Times New Roman"/>
          <w:sz w:val="24"/>
          <w:szCs w:val="24"/>
        </w:rPr>
        <w:t>,</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gramatura ręczników min. 38 – 42 g/m</w:t>
      </w:r>
      <w:r w:rsidRPr="00E17A06">
        <w:rPr>
          <w:rFonts w:ascii="Times New Roman" w:hAnsi="Times New Roman"/>
          <w:sz w:val="24"/>
          <w:szCs w:val="24"/>
          <w:vertAlign w:val="superscript"/>
        </w:rPr>
        <w:t>2</w:t>
      </w:r>
      <w:r w:rsidRPr="00E17A06">
        <w:rPr>
          <w:rFonts w:ascii="Times New Roman" w:hAnsi="Times New Roman"/>
          <w:sz w:val="24"/>
          <w:szCs w:val="24"/>
        </w:rPr>
        <w:t>,</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rozmiar listka min. 25x23 cm,</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 xml:space="preserve">kolor ręczników – </w:t>
      </w:r>
      <w:r w:rsidR="006D6D06">
        <w:rPr>
          <w:rFonts w:ascii="Times New Roman" w:hAnsi="Times New Roman"/>
          <w:sz w:val="24"/>
          <w:szCs w:val="24"/>
        </w:rPr>
        <w:t>szary lub biały 65%,</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ręczniki gofrowane,</w:t>
      </w:r>
    </w:p>
    <w:p w:rsidR="007D72A0" w:rsidRPr="00E17A06" w:rsidRDefault="007D72A0" w:rsidP="00E17A06">
      <w:pPr>
        <w:pStyle w:val="Akapitzlist"/>
        <w:numPr>
          <w:ilvl w:val="0"/>
          <w:numId w:val="16"/>
        </w:numPr>
        <w:tabs>
          <w:tab w:val="left" w:pos="1134"/>
        </w:tabs>
        <w:spacing w:after="0" w:line="240" w:lineRule="auto"/>
        <w:ind w:hanging="11"/>
        <w:jc w:val="both"/>
        <w:rPr>
          <w:rFonts w:ascii="Times New Roman" w:hAnsi="Times New Roman"/>
          <w:sz w:val="24"/>
          <w:szCs w:val="24"/>
        </w:rPr>
      </w:pPr>
      <w:r w:rsidRPr="00E17A06">
        <w:rPr>
          <w:rFonts w:ascii="Times New Roman" w:hAnsi="Times New Roman"/>
          <w:sz w:val="24"/>
          <w:szCs w:val="24"/>
        </w:rPr>
        <w:t>ręczniki jednowarstwowe.</w:t>
      </w:r>
    </w:p>
    <w:p w:rsidR="007D72A0" w:rsidRPr="00E17A06" w:rsidRDefault="007D72A0" w:rsidP="00E17A06">
      <w:pPr>
        <w:pStyle w:val="Akapitzlist"/>
        <w:jc w:val="both"/>
        <w:rPr>
          <w:rFonts w:ascii="Times New Roman" w:hAnsi="Times New Roman"/>
          <w:sz w:val="20"/>
          <w:szCs w:val="20"/>
        </w:rPr>
      </w:pPr>
    </w:p>
    <w:p w:rsidR="007D72A0" w:rsidRPr="00E17A06" w:rsidRDefault="007D72A0" w:rsidP="00E17A06">
      <w:pPr>
        <w:pStyle w:val="Akapitzlist"/>
        <w:numPr>
          <w:ilvl w:val="0"/>
          <w:numId w:val="14"/>
        </w:numPr>
        <w:spacing w:line="240" w:lineRule="auto"/>
        <w:jc w:val="both"/>
        <w:rPr>
          <w:rFonts w:ascii="Times New Roman" w:hAnsi="Times New Roman"/>
          <w:sz w:val="24"/>
          <w:szCs w:val="24"/>
        </w:rPr>
      </w:pPr>
      <w:r w:rsidRPr="00E17A06">
        <w:rPr>
          <w:rFonts w:ascii="Times New Roman" w:hAnsi="Times New Roman"/>
          <w:b/>
          <w:sz w:val="24"/>
          <w:szCs w:val="24"/>
        </w:rPr>
        <w:t>Mydło w płynie</w:t>
      </w:r>
      <w:r w:rsidR="00F22750">
        <w:rPr>
          <w:rFonts w:ascii="Times New Roman" w:hAnsi="Times New Roman"/>
          <w:sz w:val="24"/>
          <w:szCs w:val="24"/>
        </w:rPr>
        <w:t xml:space="preserve">: </w:t>
      </w:r>
      <w:proofErr w:type="spellStart"/>
      <w:r w:rsidR="00F22750">
        <w:rPr>
          <w:rFonts w:ascii="Times New Roman" w:hAnsi="Times New Roman"/>
          <w:sz w:val="24"/>
          <w:szCs w:val="24"/>
        </w:rPr>
        <w:t>pH</w:t>
      </w:r>
      <w:proofErr w:type="spellEnd"/>
      <w:r w:rsidR="00F22750">
        <w:rPr>
          <w:rFonts w:ascii="Times New Roman" w:hAnsi="Times New Roman"/>
          <w:sz w:val="24"/>
          <w:szCs w:val="24"/>
        </w:rPr>
        <w:t xml:space="preserve"> zbliżone do naturalnego </w:t>
      </w:r>
      <w:r w:rsidRPr="00E17A06">
        <w:rPr>
          <w:rFonts w:ascii="Times New Roman" w:hAnsi="Times New Roman"/>
          <w:sz w:val="24"/>
          <w:szCs w:val="24"/>
        </w:rPr>
        <w:t>5,5</w:t>
      </w:r>
      <w:r w:rsidR="00F22750">
        <w:rPr>
          <w:rFonts w:ascii="Times New Roman" w:hAnsi="Times New Roman"/>
          <w:sz w:val="24"/>
          <w:szCs w:val="24"/>
        </w:rPr>
        <w:t xml:space="preserve"> -</w:t>
      </w:r>
      <w:r w:rsidR="006D6D06">
        <w:rPr>
          <w:rFonts w:ascii="Times New Roman" w:hAnsi="Times New Roman"/>
          <w:sz w:val="24"/>
          <w:szCs w:val="24"/>
        </w:rPr>
        <w:t xml:space="preserve"> 6,6</w:t>
      </w:r>
      <w:r w:rsidRPr="00E17A06">
        <w:rPr>
          <w:rFonts w:ascii="Times New Roman" w:hAnsi="Times New Roman"/>
          <w:sz w:val="24"/>
          <w:szCs w:val="24"/>
        </w:rPr>
        <w:t>; zawartość suchej substancji organicznej min. 6</w:t>
      </w:r>
      <w:r w:rsidR="00061686">
        <w:rPr>
          <w:rFonts w:ascii="Times New Roman" w:hAnsi="Times New Roman"/>
          <w:sz w:val="24"/>
          <w:szCs w:val="24"/>
        </w:rPr>
        <w:t xml:space="preserve"> </w:t>
      </w:r>
      <w:r w:rsidRPr="00E17A06">
        <w:rPr>
          <w:rFonts w:ascii="Times New Roman" w:hAnsi="Times New Roman"/>
          <w:sz w:val="24"/>
          <w:szCs w:val="24"/>
        </w:rPr>
        <w:t xml:space="preserve">%; w </w:t>
      </w:r>
      <w:r w:rsidR="006D6D06">
        <w:rPr>
          <w:rFonts w:ascii="Times New Roman" w:hAnsi="Times New Roman"/>
          <w:sz w:val="24"/>
          <w:szCs w:val="24"/>
        </w:rPr>
        <w:t>skład mydła wchodzą:</w:t>
      </w:r>
      <w:r w:rsidR="00061686">
        <w:rPr>
          <w:rFonts w:ascii="Times New Roman" w:hAnsi="Times New Roman"/>
          <w:sz w:val="24"/>
          <w:szCs w:val="24"/>
        </w:rPr>
        <w:t xml:space="preserve"> Coco </w:t>
      </w:r>
      <w:proofErr w:type="spellStart"/>
      <w:r w:rsidR="00061686">
        <w:rPr>
          <w:rFonts w:ascii="Times New Roman" w:hAnsi="Times New Roman"/>
          <w:sz w:val="24"/>
          <w:szCs w:val="24"/>
        </w:rPr>
        <w:t>Glucoside</w:t>
      </w:r>
      <w:proofErr w:type="spellEnd"/>
      <w:r w:rsidRPr="00E17A06">
        <w:rPr>
          <w:rFonts w:ascii="Times New Roman" w:hAnsi="Times New Roman"/>
          <w:sz w:val="24"/>
          <w:szCs w:val="24"/>
        </w:rPr>
        <w:t>, trwałość min. 1 rok.</w:t>
      </w:r>
    </w:p>
    <w:p w:rsidR="007D72A0" w:rsidRPr="00E17A06" w:rsidRDefault="007D72A0" w:rsidP="00E17A06">
      <w:pPr>
        <w:pStyle w:val="Akapitzlist"/>
        <w:jc w:val="both"/>
        <w:rPr>
          <w:rFonts w:ascii="Times New Roman" w:hAnsi="Times New Roman"/>
          <w:sz w:val="20"/>
          <w:szCs w:val="20"/>
        </w:rPr>
      </w:pPr>
    </w:p>
    <w:p w:rsidR="007D72A0" w:rsidRPr="00E17A06" w:rsidRDefault="007D72A0" w:rsidP="00E17A06">
      <w:pPr>
        <w:pStyle w:val="Akapitzlist"/>
        <w:numPr>
          <w:ilvl w:val="0"/>
          <w:numId w:val="14"/>
        </w:numPr>
        <w:spacing w:line="240" w:lineRule="auto"/>
        <w:jc w:val="both"/>
        <w:rPr>
          <w:rFonts w:ascii="Times New Roman" w:hAnsi="Times New Roman"/>
          <w:sz w:val="24"/>
          <w:szCs w:val="24"/>
        </w:rPr>
      </w:pPr>
      <w:r w:rsidRPr="00E17A06">
        <w:rPr>
          <w:rFonts w:ascii="Times New Roman" w:hAnsi="Times New Roman"/>
          <w:b/>
          <w:sz w:val="24"/>
          <w:szCs w:val="24"/>
        </w:rPr>
        <w:t>Emulsja na bazie polimerów do nabłyszczania i zabezpieczenia podłóg:</w:t>
      </w:r>
    </w:p>
    <w:p w:rsidR="007D72A0" w:rsidRPr="00E17A06" w:rsidRDefault="007D72A0" w:rsidP="00E17A06">
      <w:pPr>
        <w:pStyle w:val="Akapitzlist"/>
        <w:numPr>
          <w:ilvl w:val="0"/>
          <w:numId w:val="19"/>
        </w:numPr>
        <w:ind w:left="1134" w:hanging="425"/>
        <w:rPr>
          <w:rFonts w:ascii="Times New Roman" w:hAnsi="Times New Roman"/>
          <w:b/>
          <w:sz w:val="24"/>
          <w:szCs w:val="24"/>
        </w:rPr>
      </w:pPr>
      <w:r w:rsidRPr="00E17A06">
        <w:rPr>
          <w:rFonts w:ascii="Times New Roman" w:hAnsi="Times New Roman"/>
          <w:sz w:val="24"/>
          <w:szCs w:val="24"/>
        </w:rPr>
        <w:t>termoplastyczna powłoka na bazie poliuretanu,</w:t>
      </w:r>
    </w:p>
    <w:p w:rsidR="007D72A0" w:rsidRPr="006D6D06" w:rsidRDefault="007D72A0" w:rsidP="006D6D06">
      <w:pPr>
        <w:pStyle w:val="Akapitzlist"/>
        <w:numPr>
          <w:ilvl w:val="0"/>
          <w:numId w:val="19"/>
        </w:numPr>
        <w:ind w:left="1134" w:hanging="425"/>
        <w:jc w:val="both"/>
        <w:rPr>
          <w:rFonts w:ascii="Times New Roman" w:hAnsi="Times New Roman"/>
          <w:b/>
          <w:sz w:val="24"/>
          <w:szCs w:val="24"/>
        </w:rPr>
      </w:pPr>
      <w:r w:rsidRPr="00E17A06">
        <w:rPr>
          <w:rFonts w:ascii="Times New Roman" w:hAnsi="Times New Roman"/>
          <w:sz w:val="24"/>
          <w:szCs w:val="24"/>
        </w:rPr>
        <w:t xml:space="preserve">bardzo trwała powłoka polimerowo – poliuretanowa  do powlekania gładkich podłóg wykonanych z  kamienia naturalnego i sztucznego, lastryko, PCV, </w:t>
      </w:r>
      <w:proofErr w:type="spellStart"/>
      <w:r w:rsidRPr="00E17A06">
        <w:rPr>
          <w:rFonts w:ascii="Times New Roman" w:hAnsi="Times New Roman"/>
          <w:sz w:val="24"/>
          <w:szCs w:val="24"/>
        </w:rPr>
        <w:t>tarketu</w:t>
      </w:r>
      <w:proofErr w:type="spellEnd"/>
      <w:r w:rsidRPr="00E17A06">
        <w:rPr>
          <w:rFonts w:ascii="Times New Roman" w:hAnsi="Times New Roman"/>
          <w:sz w:val="24"/>
          <w:szCs w:val="24"/>
        </w:rPr>
        <w:t xml:space="preserve">, linoleum, </w:t>
      </w:r>
      <w:proofErr w:type="spellStart"/>
      <w:r w:rsidRPr="00E17A06">
        <w:rPr>
          <w:rFonts w:ascii="Times New Roman" w:hAnsi="Times New Roman"/>
          <w:sz w:val="24"/>
          <w:szCs w:val="24"/>
        </w:rPr>
        <w:t>marmoleum</w:t>
      </w:r>
      <w:proofErr w:type="spellEnd"/>
      <w:r w:rsidRPr="00E17A06">
        <w:rPr>
          <w:rFonts w:ascii="Times New Roman" w:hAnsi="Times New Roman"/>
          <w:sz w:val="24"/>
          <w:szCs w:val="24"/>
        </w:rPr>
        <w:t>, itp.,</w:t>
      </w:r>
    </w:p>
    <w:p w:rsidR="007D72A0" w:rsidRPr="00E17A06" w:rsidRDefault="007D72A0" w:rsidP="00E17A06">
      <w:pPr>
        <w:pStyle w:val="Akapitzlist"/>
        <w:numPr>
          <w:ilvl w:val="0"/>
          <w:numId w:val="19"/>
        </w:numPr>
        <w:ind w:left="1134" w:hanging="425"/>
        <w:rPr>
          <w:rFonts w:ascii="Times New Roman" w:hAnsi="Times New Roman"/>
          <w:b/>
          <w:sz w:val="24"/>
          <w:szCs w:val="24"/>
        </w:rPr>
      </w:pPr>
      <w:r w:rsidRPr="00E17A06">
        <w:rPr>
          <w:rFonts w:ascii="Times New Roman" w:hAnsi="Times New Roman"/>
          <w:sz w:val="24"/>
          <w:szCs w:val="24"/>
        </w:rPr>
        <w:t xml:space="preserve">odporna na ścieranie i porysowanie, </w:t>
      </w:r>
    </w:p>
    <w:p w:rsidR="007D72A0" w:rsidRPr="00E17A06" w:rsidRDefault="007D72A0" w:rsidP="00E17A06">
      <w:pPr>
        <w:pStyle w:val="Akapitzlist"/>
        <w:numPr>
          <w:ilvl w:val="0"/>
          <w:numId w:val="19"/>
        </w:numPr>
        <w:ind w:left="1134" w:hanging="425"/>
        <w:rPr>
          <w:rFonts w:ascii="Times New Roman" w:hAnsi="Times New Roman"/>
          <w:b/>
          <w:sz w:val="24"/>
          <w:szCs w:val="24"/>
        </w:rPr>
      </w:pPr>
      <w:r w:rsidRPr="00E17A06">
        <w:rPr>
          <w:rFonts w:ascii="Times New Roman" w:hAnsi="Times New Roman"/>
          <w:sz w:val="24"/>
          <w:szCs w:val="24"/>
        </w:rPr>
        <w:t>szybko schnąca,  nabłyszczająca, zapewniająca bardzo wysoki połysk,</w:t>
      </w:r>
    </w:p>
    <w:p w:rsidR="007D72A0" w:rsidRPr="00E17A06" w:rsidRDefault="007D72A0" w:rsidP="00E17A06">
      <w:pPr>
        <w:pStyle w:val="Akapitzlist"/>
        <w:numPr>
          <w:ilvl w:val="0"/>
          <w:numId w:val="19"/>
        </w:numPr>
        <w:ind w:left="1134" w:hanging="425"/>
        <w:rPr>
          <w:rFonts w:ascii="Times New Roman" w:hAnsi="Times New Roman"/>
          <w:b/>
          <w:sz w:val="24"/>
          <w:szCs w:val="24"/>
        </w:rPr>
      </w:pPr>
      <w:r w:rsidRPr="00E17A06">
        <w:rPr>
          <w:rFonts w:ascii="Times New Roman" w:hAnsi="Times New Roman"/>
          <w:sz w:val="24"/>
          <w:szCs w:val="24"/>
        </w:rPr>
        <w:t>nie przyjmuje kurzu, brudu oraz nie powoduje śliskości,</w:t>
      </w:r>
    </w:p>
    <w:p w:rsidR="007D72A0" w:rsidRPr="00E17A06" w:rsidRDefault="007D72A0" w:rsidP="00E17A06">
      <w:pPr>
        <w:pStyle w:val="Akapitzlist"/>
        <w:numPr>
          <w:ilvl w:val="0"/>
          <w:numId w:val="19"/>
        </w:numPr>
        <w:ind w:left="1134" w:hanging="425"/>
        <w:rPr>
          <w:rFonts w:ascii="Times New Roman" w:hAnsi="Times New Roman"/>
          <w:b/>
          <w:sz w:val="24"/>
          <w:szCs w:val="24"/>
        </w:rPr>
      </w:pPr>
      <w:r w:rsidRPr="00E17A06">
        <w:rPr>
          <w:rFonts w:ascii="Times New Roman" w:hAnsi="Times New Roman"/>
          <w:sz w:val="24"/>
          <w:szCs w:val="24"/>
        </w:rPr>
        <w:t>posiada świeży zapach.</w:t>
      </w:r>
    </w:p>
    <w:p w:rsidR="007D72A0" w:rsidRPr="00E17A06" w:rsidRDefault="007D72A0" w:rsidP="00E17A06">
      <w:pPr>
        <w:pStyle w:val="Akapitzlist"/>
        <w:jc w:val="both"/>
        <w:rPr>
          <w:rFonts w:ascii="Times New Roman" w:hAnsi="Times New Roman"/>
          <w:sz w:val="20"/>
          <w:szCs w:val="20"/>
        </w:rPr>
      </w:pPr>
    </w:p>
    <w:p w:rsidR="007D72A0" w:rsidRPr="00E17A06" w:rsidRDefault="007D72A0" w:rsidP="00E17A06">
      <w:pPr>
        <w:pStyle w:val="Akapitzlist"/>
        <w:numPr>
          <w:ilvl w:val="0"/>
          <w:numId w:val="14"/>
        </w:numPr>
        <w:spacing w:line="240" w:lineRule="auto"/>
        <w:jc w:val="both"/>
        <w:rPr>
          <w:rFonts w:ascii="Times New Roman" w:hAnsi="Times New Roman"/>
          <w:b/>
          <w:sz w:val="24"/>
          <w:szCs w:val="24"/>
        </w:rPr>
      </w:pPr>
      <w:r w:rsidRPr="00E17A06">
        <w:rPr>
          <w:rFonts w:ascii="Times New Roman" w:hAnsi="Times New Roman"/>
          <w:b/>
          <w:sz w:val="24"/>
          <w:szCs w:val="24"/>
        </w:rPr>
        <w:t>Płyn do codziennego mycia toalet:</w:t>
      </w:r>
    </w:p>
    <w:p w:rsidR="007D72A0" w:rsidRPr="00E17A06" w:rsidRDefault="007D72A0" w:rsidP="00E17A06">
      <w:pPr>
        <w:pStyle w:val="Akapitzlist"/>
        <w:numPr>
          <w:ilvl w:val="0"/>
          <w:numId w:val="17"/>
        </w:numPr>
        <w:spacing w:after="0" w:line="240" w:lineRule="auto"/>
        <w:jc w:val="both"/>
        <w:rPr>
          <w:rFonts w:ascii="Times New Roman" w:hAnsi="Times New Roman"/>
          <w:color w:val="000000"/>
          <w:sz w:val="24"/>
          <w:szCs w:val="24"/>
          <w:shd w:val="clear" w:color="auto" w:fill="FFFFFF"/>
        </w:rPr>
      </w:pPr>
      <w:r w:rsidRPr="00E17A06">
        <w:rPr>
          <w:rFonts w:ascii="Times New Roman" w:hAnsi="Times New Roman"/>
          <w:color w:val="000000"/>
          <w:sz w:val="24"/>
          <w:szCs w:val="24"/>
          <w:shd w:val="clear" w:color="auto" w:fill="FFFFFF"/>
        </w:rPr>
        <w:t>preparat na bazie kwasów nieorganicznych, o gęstej żelowej konsystencji, skutecznie usuwający nawet starsze osady wapienne i rdzę, pozostawiający przyjemny, delikatnych zapach,</w:t>
      </w:r>
    </w:p>
    <w:p w:rsidR="007D72A0" w:rsidRPr="00E17A06" w:rsidRDefault="007D72A0" w:rsidP="00E17A06">
      <w:pPr>
        <w:pStyle w:val="Akapitzlist"/>
        <w:numPr>
          <w:ilvl w:val="0"/>
          <w:numId w:val="17"/>
        </w:numPr>
        <w:jc w:val="both"/>
        <w:rPr>
          <w:rFonts w:ascii="Times New Roman" w:hAnsi="Times New Roman"/>
          <w:sz w:val="24"/>
          <w:szCs w:val="24"/>
        </w:rPr>
      </w:pPr>
      <w:r w:rsidRPr="00E17A06">
        <w:rPr>
          <w:rFonts w:ascii="Times New Roman" w:hAnsi="Times New Roman"/>
          <w:sz w:val="24"/>
          <w:szCs w:val="24"/>
        </w:rPr>
        <w:t>nadający połysk,</w:t>
      </w:r>
    </w:p>
    <w:p w:rsidR="007D72A0" w:rsidRPr="00E17A06" w:rsidRDefault="007D72A0" w:rsidP="00E17A06">
      <w:pPr>
        <w:pStyle w:val="Akapitzlist"/>
        <w:numPr>
          <w:ilvl w:val="0"/>
          <w:numId w:val="17"/>
        </w:numPr>
        <w:jc w:val="both"/>
        <w:rPr>
          <w:rFonts w:ascii="Times New Roman" w:hAnsi="Times New Roman"/>
          <w:sz w:val="24"/>
          <w:szCs w:val="24"/>
        </w:rPr>
      </w:pPr>
      <w:r w:rsidRPr="00E17A06">
        <w:rPr>
          <w:rFonts w:ascii="Times New Roman" w:hAnsi="Times New Roman"/>
          <w:sz w:val="24"/>
          <w:szCs w:val="24"/>
        </w:rPr>
        <w:t>skutecznie usuwający kamień wodny i pozostałości mydlane.</w:t>
      </w:r>
    </w:p>
    <w:p w:rsidR="007D72A0" w:rsidRPr="00E17A06" w:rsidRDefault="007D72A0" w:rsidP="00E17A06">
      <w:pPr>
        <w:pStyle w:val="Akapitzlist"/>
        <w:ind w:left="1080"/>
        <w:jc w:val="both"/>
        <w:rPr>
          <w:rFonts w:ascii="Times New Roman" w:hAnsi="Times New Roman"/>
          <w:sz w:val="20"/>
          <w:szCs w:val="20"/>
        </w:rPr>
      </w:pPr>
    </w:p>
    <w:p w:rsidR="007D72A0" w:rsidRPr="00E17A06" w:rsidRDefault="007D72A0" w:rsidP="00E17A06">
      <w:pPr>
        <w:pStyle w:val="Akapitzlist"/>
        <w:numPr>
          <w:ilvl w:val="0"/>
          <w:numId w:val="14"/>
        </w:numPr>
        <w:jc w:val="both"/>
        <w:rPr>
          <w:rFonts w:ascii="Times New Roman" w:hAnsi="Times New Roman"/>
          <w:b/>
          <w:sz w:val="24"/>
          <w:szCs w:val="24"/>
        </w:rPr>
      </w:pPr>
      <w:r w:rsidRPr="00E17A06">
        <w:rPr>
          <w:rFonts w:ascii="Times New Roman" w:hAnsi="Times New Roman"/>
          <w:b/>
          <w:sz w:val="24"/>
          <w:szCs w:val="24"/>
        </w:rPr>
        <w:t>Preparat do maszynowego, codziennego mycia i pielęgnacji podłóg:</w:t>
      </w:r>
    </w:p>
    <w:p w:rsidR="007D72A0" w:rsidRPr="00E17A06" w:rsidRDefault="007D72A0" w:rsidP="00E17A06">
      <w:pPr>
        <w:pStyle w:val="Akapitzlist"/>
        <w:numPr>
          <w:ilvl w:val="0"/>
          <w:numId w:val="18"/>
        </w:numPr>
        <w:jc w:val="both"/>
        <w:rPr>
          <w:rFonts w:ascii="Times New Roman" w:hAnsi="Times New Roman"/>
          <w:sz w:val="24"/>
          <w:szCs w:val="24"/>
        </w:rPr>
      </w:pPr>
      <w:r w:rsidRPr="00E17A06">
        <w:rPr>
          <w:rFonts w:ascii="Times New Roman" w:hAnsi="Times New Roman"/>
          <w:sz w:val="24"/>
          <w:szCs w:val="24"/>
        </w:rPr>
        <w:t>nie pozostawia smug i zacieków,</w:t>
      </w:r>
    </w:p>
    <w:p w:rsidR="007D72A0" w:rsidRPr="00E17A06" w:rsidRDefault="007D72A0" w:rsidP="00E17A06">
      <w:pPr>
        <w:pStyle w:val="Akapitzlist"/>
        <w:numPr>
          <w:ilvl w:val="0"/>
          <w:numId w:val="18"/>
        </w:numPr>
        <w:jc w:val="both"/>
        <w:rPr>
          <w:rFonts w:ascii="Times New Roman" w:hAnsi="Times New Roman"/>
          <w:sz w:val="24"/>
          <w:szCs w:val="24"/>
        </w:rPr>
      </w:pPr>
      <w:r w:rsidRPr="00E17A06">
        <w:rPr>
          <w:rFonts w:ascii="Times New Roman" w:hAnsi="Times New Roman"/>
          <w:sz w:val="24"/>
          <w:szCs w:val="24"/>
        </w:rPr>
        <w:t>nadaje powierzchni połysk</w:t>
      </w:r>
      <w:r w:rsidR="006D6D06">
        <w:rPr>
          <w:rFonts w:ascii="Times New Roman" w:hAnsi="Times New Roman"/>
          <w:sz w:val="24"/>
          <w:szCs w:val="24"/>
        </w:rPr>
        <w:t>,</w:t>
      </w:r>
    </w:p>
    <w:p w:rsidR="007D72A0" w:rsidRPr="00E17A06" w:rsidRDefault="007D72A0" w:rsidP="00E17A06">
      <w:pPr>
        <w:pStyle w:val="Akapitzlist"/>
        <w:numPr>
          <w:ilvl w:val="0"/>
          <w:numId w:val="18"/>
        </w:numPr>
        <w:jc w:val="both"/>
        <w:rPr>
          <w:rFonts w:ascii="Times New Roman" w:hAnsi="Times New Roman"/>
          <w:sz w:val="24"/>
          <w:szCs w:val="24"/>
        </w:rPr>
      </w:pPr>
      <w:r w:rsidRPr="00E17A06">
        <w:rPr>
          <w:rFonts w:ascii="Times New Roman" w:hAnsi="Times New Roman"/>
          <w:sz w:val="24"/>
          <w:szCs w:val="24"/>
        </w:rPr>
        <w:t>skutecznie usuwa wszystkie zabrudzenia,</w:t>
      </w:r>
    </w:p>
    <w:p w:rsidR="007D72A0" w:rsidRDefault="006D6D06" w:rsidP="00E17A06">
      <w:pPr>
        <w:pStyle w:val="Akapitzlist"/>
        <w:numPr>
          <w:ilvl w:val="0"/>
          <w:numId w:val="18"/>
        </w:numPr>
        <w:jc w:val="both"/>
        <w:rPr>
          <w:rFonts w:ascii="Times New Roman" w:hAnsi="Times New Roman"/>
          <w:sz w:val="24"/>
          <w:szCs w:val="24"/>
        </w:rPr>
      </w:pPr>
      <w:r>
        <w:rPr>
          <w:rFonts w:ascii="Times New Roman" w:hAnsi="Times New Roman"/>
          <w:sz w:val="24"/>
          <w:szCs w:val="24"/>
        </w:rPr>
        <w:t>posiada przyjemny zapach.</w:t>
      </w:r>
    </w:p>
    <w:p w:rsidR="008B5DC3" w:rsidRDefault="008B5DC3" w:rsidP="008B5DC3">
      <w:pPr>
        <w:pStyle w:val="Akapitzlist"/>
        <w:ind w:left="1080"/>
        <w:jc w:val="both"/>
        <w:rPr>
          <w:rFonts w:ascii="Times New Roman" w:hAnsi="Times New Roman"/>
          <w:sz w:val="24"/>
          <w:szCs w:val="24"/>
        </w:rPr>
      </w:pPr>
    </w:p>
    <w:p w:rsidR="008D77FD" w:rsidRDefault="008D77FD" w:rsidP="008B5DC3">
      <w:pPr>
        <w:pStyle w:val="Akapitzlist"/>
        <w:ind w:left="1080"/>
        <w:jc w:val="both"/>
        <w:rPr>
          <w:rFonts w:ascii="Times New Roman" w:hAnsi="Times New Roman"/>
          <w:sz w:val="24"/>
          <w:szCs w:val="24"/>
        </w:rPr>
      </w:pPr>
    </w:p>
    <w:p w:rsidR="008D77FD" w:rsidRDefault="008D77FD" w:rsidP="008B5DC3">
      <w:pPr>
        <w:pStyle w:val="Akapitzlist"/>
        <w:ind w:left="1080"/>
        <w:jc w:val="both"/>
        <w:rPr>
          <w:rFonts w:ascii="Times New Roman" w:hAnsi="Times New Roman"/>
          <w:sz w:val="24"/>
          <w:szCs w:val="24"/>
        </w:rPr>
      </w:pPr>
    </w:p>
    <w:p w:rsidR="008B5DC3" w:rsidRPr="008B5DC3" w:rsidRDefault="008B5DC3" w:rsidP="008B5DC3">
      <w:pPr>
        <w:jc w:val="both"/>
        <w:rPr>
          <w:sz w:val="24"/>
          <w:szCs w:val="24"/>
        </w:rPr>
      </w:pPr>
    </w:p>
    <w:p w:rsidR="008B5DC3" w:rsidRPr="008B5DC3" w:rsidRDefault="008B5DC3" w:rsidP="008D77FD">
      <w:pPr>
        <w:pStyle w:val="Akapitzlist"/>
        <w:numPr>
          <w:ilvl w:val="0"/>
          <w:numId w:val="14"/>
        </w:numPr>
        <w:jc w:val="both"/>
        <w:rPr>
          <w:rFonts w:ascii="Times New Roman" w:hAnsi="Times New Roman"/>
          <w:b/>
          <w:sz w:val="24"/>
          <w:szCs w:val="24"/>
        </w:rPr>
      </w:pPr>
      <w:r w:rsidRPr="008B5DC3">
        <w:rPr>
          <w:rFonts w:ascii="Times New Roman" w:hAnsi="Times New Roman"/>
          <w:b/>
          <w:sz w:val="24"/>
          <w:szCs w:val="24"/>
        </w:rPr>
        <w:t>Płyn do dezynfekcji powierzchni:</w:t>
      </w:r>
    </w:p>
    <w:p w:rsidR="008B5DC3" w:rsidRDefault="008B5DC3" w:rsidP="008D77FD">
      <w:pPr>
        <w:pStyle w:val="Akapitzlist"/>
        <w:jc w:val="both"/>
        <w:rPr>
          <w:rFonts w:ascii="Times New Roman" w:hAnsi="Times New Roman"/>
          <w:sz w:val="24"/>
          <w:szCs w:val="24"/>
        </w:rPr>
      </w:pPr>
      <w:r>
        <w:rPr>
          <w:rFonts w:ascii="Times New Roman" w:hAnsi="Times New Roman"/>
          <w:sz w:val="24"/>
          <w:szCs w:val="24"/>
        </w:rPr>
        <w:t xml:space="preserve">a) </w:t>
      </w:r>
      <w:r w:rsidRPr="008B5DC3">
        <w:rPr>
          <w:rFonts w:ascii="Times New Roman" w:hAnsi="Times New Roman"/>
          <w:sz w:val="24"/>
          <w:szCs w:val="24"/>
        </w:rPr>
        <w:t>preparat w skład którego wchodzi Etanol ≤ 75%, Propan-2-ol – 10%</w:t>
      </w:r>
      <w:r w:rsidRPr="008B5DC3">
        <w:rPr>
          <w:rFonts w:ascii="Times New Roman" w:hAnsi="Times New Roman"/>
          <w:sz w:val="24"/>
          <w:szCs w:val="24"/>
        </w:rPr>
        <w:br/>
        <w:t>b) preparat winien posiadać: pozwolenie Prezesa Urzędu Rejestracji Produktów</w:t>
      </w:r>
      <w:r w:rsidRPr="008B5DC3">
        <w:rPr>
          <w:rFonts w:ascii="Times New Roman" w:hAnsi="Times New Roman"/>
          <w:sz w:val="24"/>
          <w:szCs w:val="24"/>
        </w:rPr>
        <w:br/>
        <w:t xml:space="preserve">       Leczniczych,</w:t>
      </w:r>
      <w:r w:rsidRPr="008B5DC3">
        <w:rPr>
          <w:rFonts w:ascii="Times New Roman" w:hAnsi="Times New Roman"/>
          <w:b/>
          <w:sz w:val="24"/>
          <w:szCs w:val="24"/>
        </w:rPr>
        <w:t xml:space="preserve"> </w:t>
      </w:r>
      <w:r w:rsidRPr="008B5DC3">
        <w:rPr>
          <w:rFonts w:ascii="Times New Roman" w:hAnsi="Times New Roman"/>
          <w:sz w:val="24"/>
          <w:szCs w:val="24"/>
        </w:rPr>
        <w:t xml:space="preserve">Wyrobów Medycznych i Produktów Biobójczych na obrót </w:t>
      </w:r>
      <w:r w:rsidRPr="008B5DC3">
        <w:rPr>
          <w:rFonts w:ascii="Times New Roman" w:hAnsi="Times New Roman"/>
          <w:sz w:val="24"/>
          <w:szCs w:val="24"/>
        </w:rPr>
        <w:br/>
        <w:t xml:space="preserve">       i stosowanie,</w:t>
      </w:r>
    </w:p>
    <w:p w:rsidR="008B5DC3" w:rsidRPr="008B5DC3" w:rsidRDefault="008B5DC3" w:rsidP="008D77FD">
      <w:pPr>
        <w:pStyle w:val="Akapitzlist"/>
        <w:jc w:val="both"/>
        <w:rPr>
          <w:rFonts w:ascii="Times New Roman" w:hAnsi="Times New Roman"/>
          <w:sz w:val="24"/>
          <w:szCs w:val="24"/>
        </w:rPr>
      </w:pPr>
      <w:r>
        <w:rPr>
          <w:rFonts w:ascii="Times New Roman" w:hAnsi="Times New Roman"/>
          <w:sz w:val="24"/>
          <w:szCs w:val="24"/>
        </w:rPr>
        <w:t xml:space="preserve">c) </w:t>
      </w:r>
      <w:r w:rsidRPr="008B5DC3">
        <w:rPr>
          <w:rFonts w:ascii="Times New Roman" w:hAnsi="Times New Roman"/>
          <w:sz w:val="24"/>
          <w:szCs w:val="24"/>
        </w:rPr>
        <w:t>karta charakterystyki/ karta techniczna zgodna z obowiązującymi normami,</w:t>
      </w:r>
      <w:r w:rsidRPr="008B5DC3">
        <w:rPr>
          <w:rFonts w:ascii="Times New Roman" w:hAnsi="Times New Roman"/>
          <w:sz w:val="24"/>
          <w:szCs w:val="24"/>
        </w:rPr>
        <w:br/>
        <w:t xml:space="preserve">     </w:t>
      </w:r>
      <w:r>
        <w:rPr>
          <w:rFonts w:ascii="Times New Roman" w:hAnsi="Times New Roman"/>
          <w:sz w:val="24"/>
          <w:szCs w:val="24"/>
        </w:rPr>
        <w:t xml:space="preserve">  </w:t>
      </w:r>
      <w:r w:rsidRPr="008B5DC3">
        <w:rPr>
          <w:rFonts w:ascii="Times New Roman" w:hAnsi="Times New Roman"/>
          <w:sz w:val="24"/>
          <w:szCs w:val="24"/>
        </w:rPr>
        <w:t>zawierająca:</w:t>
      </w:r>
    </w:p>
    <w:p w:rsidR="008B5DC3" w:rsidRPr="008B5DC3" w:rsidRDefault="008B5DC3" w:rsidP="008D77FD">
      <w:pPr>
        <w:numPr>
          <w:ilvl w:val="0"/>
          <w:numId w:val="1"/>
        </w:numPr>
        <w:spacing w:line="276" w:lineRule="auto"/>
        <w:rPr>
          <w:sz w:val="24"/>
          <w:szCs w:val="24"/>
        </w:rPr>
      </w:pPr>
      <w:r w:rsidRPr="008B5DC3">
        <w:rPr>
          <w:sz w:val="24"/>
          <w:szCs w:val="24"/>
        </w:rPr>
        <w:t>Identyfikacja substancji/mieszaniny i identyfikacja przedsiębiorstwa:</w:t>
      </w:r>
      <w:r w:rsidRPr="008B5DC3">
        <w:rPr>
          <w:sz w:val="24"/>
          <w:szCs w:val="24"/>
        </w:rPr>
        <w:br/>
        <w:t xml:space="preserve">  - wykaz substancji niebezpiecznych wraz z ich klasyfikacją i oznakowaniem,</w:t>
      </w:r>
      <w:r w:rsidRPr="008B5DC3">
        <w:rPr>
          <w:sz w:val="24"/>
          <w:szCs w:val="24"/>
        </w:rPr>
        <w:br/>
        <w:t xml:space="preserve">  </w:t>
      </w:r>
      <w:r w:rsidRPr="008B5DC3">
        <w:rPr>
          <w:color w:val="000000"/>
          <w:sz w:val="24"/>
          <w:szCs w:val="24"/>
        </w:rPr>
        <w:t xml:space="preserve">- numer CAS – oznaczenie numeryczne przypisane substancji chemicznej przez </w:t>
      </w:r>
      <w:r w:rsidRPr="008B5DC3">
        <w:rPr>
          <w:color w:val="000000"/>
          <w:sz w:val="24"/>
          <w:szCs w:val="24"/>
        </w:rPr>
        <w:br/>
        <w:t xml:space="preserve">     amerykańską organizację </w:t>
      </w:r>
      <w:proofErr w:type="spellStart"/>
      <w:r w:rsidRPr="008B5DC3">
        <w:rPr>
          <w:color w:val="000000"/>
          <w:sz w:val="24"/>
          <w:szCs w:val="24"/>
        </w:rPr>
        <w:t>Chemical</w:t>
      </w:r>
      <w:proofErr w:type="spellEnd"/>
      <w:r w:rsidRPr="008B5DC3">
        <w:rPr>
          <w:color w:val="000000"/>
          <w:sz w:val="24"/>
          <w:szCs w:val="24"/>
        </w:rPr>
        <w:t xml:space="preserve"> </w:t>
      </w:r>
      <w:proofErr w:type="spellStart"/>
      <w:r w:rsidRPr="008B5DC3">
        <w:rPr>
          <w:color w:val="000000"/>
          <w:sz w:val="24"/>
          <w:szCs w:val="24"/>
        </w:rPr>
        <w:t>Abstracts</w:t>
      </w:r>
      <w:proofErr w:type="spellEnd"/>
      <w:r w:rsidRPr="008B5DC3">
        <w:rPr>
          <w:color w:val="000000"/>
          <w:sz w:val="24"/>
          <w:szCs w:val="24"/>
        </w:rPr>
        <w:t xml:space="preserve"> Service (CAS), pozwalające </w:t>
      </w:r>
      <w:r w:rsidRPr="008B5DC3">
        <w:rPr>
          <w:color w:val="000000"/>
          <w:sz w:val="24"/>
          <w:szCs w:val="24"/>
        </w:rPr>
        <w:br/>
        <w:t xml:space="preserve">     na identyfikację substancji,</w:t>
      </w:r>
      <w:r w:rsidRPr="008B5DC3">
        <w:rPr>
          <w:sz w:val="24"/>
          <w:szCs w:val="24"/>
        </w:rPr>
        <w:br/>
        <w:t xml:space="preserve">  - </w:t>
      </w:r>
      <w:r w:rsidRPr="008B5DC3">
        <w:rPr>
          <w:color w:val="000000"/>
          <w:sz w:val="24"/>
          <w:szCs w:val="24"/>
        </w:rPr>
        <w:t>numer WE – numer przypisany substancji chemicznej w Europejskim Wykazie</w:t>
      </w:r>
      <w:r w:rsidRPr="008B5DC3">
        <w:rPr>
          <w:color w:val="000000"/>
          <w:sz w:val="24"/>
          <w:szCs w:val="24"/>
        </w:rPr>
        <w:br/>
        <w:t xml:space="preserve">     Istniejących Substancji o Znaczeniu Komercyjnym</w:t>
      </w:r>
      <w:r w:rsidRPr="008B5DC3">
        <w:rPr>
          <w:sz w:val="24"/>
          <w:szCs w:val="24"/>
        </w:rPr>
        <w:br/>
        <w:t xml:space="preserve">  - </w:t>
      </w:r>
      <w:r w:rsidRPr="008B5DC3">
        <w:rPr>
          <w:color w:val="000000"/>
          <w:sz w:val="24"/>
          <w:szCs w:val="24"/>
        </w:rPr>
        <w:t>zestawienie numerów CAS i WE wraz z odpowiadającymi im numerami</w:t>
      </w:r>
      <w:r w:rsidRPr="008B5DC3">
        <w:rPr>
          <w:color w:val="000000"/>
          <w:sz w:val="24"/>
          <w:szCs w:val="24"/>
        </w:rPr>
        <w:br/>
        <w:t xml:space="preserve">   </w:t>
      </w:r>
      <w:r w:rsidRPr="008B5DC3">
        <w:rPr>
          <w:sz w:val="24"/>
          <w:szCs w:val="24"/>
        </w:rPr>
        <w:t xml:space="preserve">  </w:t>
      </w:r>
      <w:r w:rsidRPr="008B5DC3">
        <w:rPr>
          <w:color w:val="000000"/>
          <w:sz w:val="24"/>
          <w:szCs w:val="24"/>
        </w:rPr>
        <w:t>Indeksowymi,</w:t>
      </w:r>
      <w:r w:rsidRPr="008B5DC3">
        <w:rPr>
          <w:sz w:val="24"/>
          <w:szCs w:val="24"/>
        </w:rPr>
        <w:br/>
        <w:t xml:space="preserve">  - </w:t>
      </w:r>
      <w:r w:rsidRPr="008B5DC3">
        <w:rPr>
          <w:color w:val="000000"/>
          <w:sz w:val="24"/>
          <w:szCs w:val="24"/>
        </w:rPr>
        <w:t>numer rejestracyjny REACH,</w:t>
      </w:r>
      <w:r w:rsidRPr="008B5DC3">
        <w:rPr>
          <w:sz w:val="24"/>
          <w:szCs w:val="24"/>
        </w:rPr>
        <w:br/>
        <w:t xml:space="preserve">  - adres e-mail osoby odpowiedzialnej za kartę charakterystyki,</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 xml:space="preserve"> </w:t>
      </w:r>
      <w:r w:rsidRPr="008B5DC3">
        <w:rPr>
          <w:bCs/>
          <w:sz w:val="24"/>
          <w:szCs w:val="24"/>
        </w:rPr>
        <w:t>Identyfikację zagrożeń</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Skład i informację o składnikach</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Wymagane środki pierwszej pomocy</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postępowania w trakcie pożaru</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postępowania w przypadku niezamierzonego uwolnienia do środowiska</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postępowania z substancjami i mieszaninami oraz sposób ich magazynowania</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 xml:space="preserve">Opis parametrów dotyczących kontroli i narażenia, środków ochrony </w:t>
      </w:r>
      <w:r w:rsidRPr="008B5DC3">
        <w:rPr>
          <w:sz w:val="24"/>
          <w:szCs w:val="24"/>
        </w:rPr>
        <w:br/>
        <w:t xml:space="preserve"> indywidualnej, zalecanych procedur monitorowania,  Wartości DNEL (Poziom nie powodujący zmian)  dla komponentów, Wartości PNEC (Przewidywane stężenie nie powodujące zmian w środowisku)  dla komponentów</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właściwości fizycznych i chemicznych mieszaniny</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stabilności i reaktywności</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Oferta musi zawierać informacje dotyczące skutków toksykologicznych</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Oferta musi zawierać informacje ekologiczne i szkodliwych skutków działania</w:t>
      </w:r>
    </w:p>
    <w:p w:rsidR="008B5DC3" w:rsidRPr="008B5DC3" w:rsidRDefault="008B5DC3" w:rsidP="008D77FD">
      <w:pPr>
        <w:numPr>
          <w:ilvl w:val="0"/>
          <w:numId w:val="1"/>
        </w:numPr>
        <w:spacing w:after="100" w:afterAutospacing="1" w:line="276" w:lineRule="auto"/>
        <w:rPr>
          <w:sz w:val="24"/>
          <w:szCs w:val="24"/>
        </w:rPr>
      </w:pPr>
      <w:r w:rsidRPr="008B5DC3">
        <w:rPr>
          <w:sz w:val="24"/>
          <w:szCs w:val="24"/>
        </w:rPr>
        <w:t>Opis postępowania z odpadami - metody unieszkodliwiania odpadów.</w:t>
      </w:r>
    </w:p>
    <w:p w:rsidR="008B5DC3" w:rsidRPr="008B5DC3" w:rsidRDefault="008B5DC3" w:rsidP="008D77FD">
      <w:pPr>
        <w:spacing w:after="100" w:afterAutospacing="1" w:line="276" w:lineRule="auto"/>
        <w:rPr>
          <w:sz w:val="24"/>
          <w:szCs w:val="24"/>
        </w:rPr>
      </w:pPr>
    </w:p>
    <w:p w:rsidR="008B5DC3" w:rsidRPr="008B5DC3" w:rsidRDefault="008B5DC3" w:rsidP="008D77FD">
      <w:pPr>
        <w:spacing w:after="100" w:afterAutospacing="1" w:line="276" w:lineRule="auto"/>
        <w:rPr>
          <w:sz w:val="24"/>
          <w:szCs w:val="24"/>
        </w:rPr>
      </w:pPr>
    </w:p>
    <w:p w:rsidR="008B5DC3" w:rsidRPr="008B5DC3" w:rsidRDefault="008B5DC3" w:rsidP="008B5DC3">
      <w:pPr>
        <w:spacing w:after="100" w:afterAutospacing="1"/>
        <w:rPr>
          <w:sz w:val="24"/>
          <w:szCs w:val="24"/>
        </w:rPr>
      </w:pPr>
    </w:p>
    <w:p w:rsidR="008B5DC3" w:rsidRPr="008B5DC3" w:rsidRDefault="008B5DC3" w:rsidP="008B5DC3">
      <w:pPr>
        <w:spacing w:after="100" w:afterAutospacing="1"/>
        <w:rPr>
          <w:sz w:val="24"/>
          <w:szCs w:val="24"/>
        </w:rPr>
      </w:pPr>
    </w:p>
    <w:p w:rsidR="008B5DC3" w:rsidRPr="008B5DC3" w:rsidRDefault="008B5DC3" w:rsidP="008B5DC3">
      <w:pPr>
        <w:spacing w:after="100" w:afterAutospacing="1"/>
        <w:rPr>
          <w:sz w:val="24"/>
          <w:szCs w:val="24"/>
        </w:rPr>
      </w:pPr>
    </w:p>
    <w:p w:rsidR="008B5DC3" w:rsidRPr="008B5DC3" w:rsidRDefault="008B5DC3" w:rsidP="008B5DC3">
      <w:pPr>
        <w:spacing w:after="100" w:afterAutospacing="1"/>
        <w:rPr>
          <w:sz w:val="24"/>
          <w:szCs w:val="24"/>
        </w:rPr>
      </w:pPr>
    </w:p>
    <w:p w:rsidR="008B5DC3" w:rsidRDefault="008B5DC3" w:rsidP="008B5DC3">
      <w:pPr>
        <w:spacing w:after="100" w:afterAutospacing="1"/>
        <w:rPr>
          <w:sz w:val="24"/>
          <w:szCs w:val="24"/>
        </w:rPr>
      </w:pPr>
    </w:p>
    <w:p w:rsidR="008B5DC3" w:rsidRPr="008B5DC3" w:rsidRDefault="008B5DC3" w:rsidP="008B5DC3">
      <w:pPr>
        <w:spacing w:after="100" w:afterAutospacing="1"/>
        <w:rPr>
          <w:sz w:val="24"/>
          <w:szCs w:val="24"/>
        </w:rPr>
      </w:pPr>
    </w:p>
    <w:p w:rsidR="008B5DC3" w:rsidRPr="008B5DC3" w:rsidRDefault="008B5DC3" w:rsidP="008D77FD">
      <w:pPr>
        <w:numPr>
          <w:ilvl w:val="0"/>
          <w:numId w:val="14"/>
        </w:numPr>
        <w:spacing w:line="276" w:lineRule="auto"/>
        <w:rPr>
          <w:b/>
          <w:sz w:val="24"/>
          <w:szCs w:val="24"/>
        </w:rPr>
      </w:pPr>
      <w:r w:rsidRPr="008B5DC3">
        <w:rPr>
          <w:b/>
          <w:sz w:val="24"/>
          <w:szCs w:val="24"/>
        </w:rPr>
        <w:t>Płyn do dezynfekcji rąk:</w:t>
      </w:r>
      <w:r w:rsidRPr="008B5DC3">
        <w:rPr>
          <w:b/>
          <w:sz w:val="24"/>
          <w:szCs w:val="24"/>
        </w:rPr>
        <w:br/>
      </w:r>
      <w:r w:rsidRPr="008B5DC3">
        <w:rPr>
          <w:sz w:val="24"/>
          <w:szCs w:val="24"/>
        </w:rPr>
        <w:t>a) preparat w skład którego wchodzi mieszanina: Etanol 70 %, Propan-2-ol – 10%,</w:t>
      </w:r>
      <w:r w:rsidRPr="008B5DC3">
        <w:rPr>
          <w:sz w:val="24"/>
          <w:szCs w:val="24"/>
        </w:rPr>
        <w:br/>
        <w:t xml:space="preserve">    </w:t>
      </w:r>
      <w:proofErr w:type="spellStart"/>
      <w:r w:rsidRPr="008B5DC3">
        <w:rPr>
          <w:sz w:val="24"/>
          <w:szCs w:val="24"/>
        </w:rPr>
        <w:t>Gricerol</w:t>
      </w:r>
      <w:proofErr w:type="spellEnd"/>
      <w:r w:rsidRPr="008B5DC3">
        <w:rPr>
          <w:sz w:val="24"/>
          <w:szCs w:val="24"/>
        </w:rPr>
        <w:t xml:space="preserve"> 5%,</w:t>
      </w:r>
      <w:r w:rsidRPr="008B5DC3">
        <w:rPr>
          <w:sz w:val="24"/>
          <w:szCs w:val="24"/>
        </w:rPr>
        <w:br/>
        <w:t>b) preparat winien posiadać: pozwolenie Prezesa Urzędu Rejestracji Produktów</w:t>
      </w:r>
      <w:r w:rsidRPr="008B5DC3">
        <w:rPr>
          <w:sz w:val="24"/>
          <w:szCs w:val="24"/>
        </w:rPr>
        <w:br/>
        <w:t xml:space="preserve">    Leczniczych,</w:t>
      </w:r>
      <w:r w:rsidRPr="008B5DC3">
        <w:rPr>
          <w:b/>
          <w:sz w:val="24"/>
          <w:szCs w:val="24"/>
        </w:rPr>
        <w:t xml:space="preserve"> </w:t>
      </w:r>
      <w:r w:rsidRPr="008B5DC3">
        <w:rPr>
          <w:sz w:val="24"/>
          <w:szCs w:val="24"/>
        </w:rPr>
        <w:t>Wyrobów Medycznych i Produktów Biobójczych</w:t>
      </w:r>
      <w:r>
        <w:rPr>
          <w:sz w:val="24"/>
          <w:szCs w:val="24"/>
        </w:rPr>
        <w:t xml:space="preserve"> na obrót </w:t>
      </w:r>
      <w:r>
        <w:rPr>
          <w:sz w:val="24"/>
          <w:szCs w:val="24"/>
        </w:rPr>
        <w:br/>
        <w:t xml:space="preserve">     i stosowanie,</w:t>
      </w:r>
      <w:r>
        <w:rPr>
          <w:sz w:val="24"/>
          <w:szCs w:val="24"/>
        </w:rPr>
        <w:br/>
      </w:r>
      <w:r w:rsidRPr="008B5DC3">
        <w:rPr>
          <w:sz w:val="24"/>
          <w:szCs w:val="24"/>
        </w:rPr>
        <w:t>c) karta charakterystyki/ karta techniczna zgodna z obowiązującymi normami,</w:t>
      </w:r>
      <w:r w:rsidRPr="008B5DC3">
        <w:rPr>
          <w:sz w:val="24"/>
          <w:szCs w:val="24"/>
        </w:rPr>
        <w:br/>
        <w:t xml:space="preserve">       zawierająca:</w:t>
      </w:r>
    </w:p>
    <w:p w:rsidR="008B5DC3" w:rsidRPr="008B5DC3" w:rsidRDefault="008B5DC3" w:rsidP="008D77FD">
      <w:pPr>
        <w:numPr>
          <w:ilvl w:val="0"/>
          <w:numId w:val="21"/>
        </w:numPr>
        <w:spacing w:line="276" w:lineRule="auto"/>
        <w:rPr>
          <w:sz w:val="24"/>
          <w:szCs w:val="24"/>
        </w:rPr>
      </w:pPr>
      <w:r w:rsidRPr="008B5DC3">
        <w:rPr>
          <w:sz w:val="24"/>
          <w:szCs w:val="24"/>
        </w:rPr>
        <w:t>Identyfikacja substancji/mieszaniny i identyfikacja przedsiębiorstwa:</w:t>
      </w:r>
      <w:r w:rsidRPr="008B5DC3">
        <w:rPr>
          <w:sz w:val="24"/>
          <w:szCs w:val="24"/>
        </w:rPr>
        <w:br/>
        <w:t xml:space="preserve">  - wykaz substancji niebezpiecznych wraz z ich klasyfikacją i oznakowaniem,</w:t>
      </w:r>
      <w:r w:rsidRPr="008B5DC3">
        <w:rPr>
          <w:sz w:val="24"/>
          <w:szCs w:val="24"/>
        </w:rPr>
        <w:br/>
        <w:t xml:space="preserve">  </w:t>
      </w:r>
      <w:r w:rsidRPr="008B5DC3">
        <w:rPr>
          <w:color w:val="000000"/>
          <w:sz w:val="24"/>
          <w:szCs w:val="24"/>
        </w:rPr>
        <w:t xml:space="preserve">- numer CAS – oznaczenie numeryczne przypisane substancji chemicznej przez </w:t>
      </w:r>
      <w:r w:rsidRPr="008B5DC3">
        <w:rPr>
          <w:color w:val="000000"/>
          <w:sz w:val="24"/>
          <w:szCs w:val="24"/>
        </w:rPr>
        <w:br/>
        <w:t xml:space="preserve">     amerykańską organizację </w:t>
      </w:r>
      <w:proofErr w:type="spellStart"/>
      <w:r w:rsidRPr="008B5DC3">
        <w:rPr>
          <w:color w:val="000000"/>
          <w:sz w:val="24"/>
          <w:szCs w:val="24"/>
        </w:rPr>
        <w:t>Chemical</w:t>
      </w:r>
      <w:proofErr w:type="spellEnd"/>
      <w:r w:rsidRPr="008B5DC3">
        <w:rPr>
          <w:color w:val="000000"/>
          <w:sz w:val="24"/>
          <w:szCs w:val="24"/>
        </w:rPr>
        <w:t xml:space="preserve"> </w:t>
      </w:r>
      <w:proofErr w:type="spellStart"/>
      <w:r w:rsidRPr="008B5DC3">
        <w:rPr>
          <w:color w:val="000000"/>
          <w:sz w:val="24"/>
          <w:szCs w:val="24"/>
        </w:rPr>
        <w:t>Abstracts</w:t>
      </w:r>
      <w:proofErr w:type="spellEnd"/>
      <w:r w:rsidRPr="008B5DC3">
        <w:rPr>
          <w:color w:val="000000"/>
          <w:sz w:val="24"/>
          <w:szCs w:val="24"/>
        </w:rPr>
        <w:t xml:space="preserve"> Service (CAS), pozwalające </w:t>
      </w:r>
      <w:r w:rsidRPr="008B5DC3">
        <w:rPr>
          <w:color w:val="000000"/>
          <w:sz w:val="24"/>
          <w:szCs w:val="24"/>
        </w:rPr>
        <w:br/>
        <w:t xml:space="preserve">     na identyfikację substancji,</w:t>
      </w:r>
      <w:r w:rsidRPr="008B5DC3">
        <w:rPr>
          <w:sz w:val="24"/>
          <w:szCs w:val="24"/>
        </w:rPr>
        <w:br/>
        <w:t xml:space="preserve">  - </w:t>
      </w:r>
      <w:r w:rsidRPr="008B5DC3">
        <w:rPr>
          <w:color w:val="000000"/>
          <w:sz w:val="24"/>
          <w:szCs w:val="24"/>
        </w:rPr>
        <w:t>numer WE – numer przypisany substancji chemicznej w Europejskim Wykazie</w:t>
      </w:r>
      <w:r w:rsidRPr="008B5DC3">
        <w:rPr>
          <w:color w:val="000000"/>
          <w:sz w:val="24"/>
          <w:szCs w:val="24"/>
        </w:rPr>
        <w:br/>
        <w:t xml:space="preserve">     Istniejących Substancji o Znaczeniu Komercyjnym,</w:t>
      </w:r>
      <w:r w:rsidRPr="008B5DC3">
        <w:rPr>
          <w:sz w:val="24"/>
          <w:szCs w:val="24"/>
        </w:rPr>
        <w:br/>
        <w:t xml:space="preserve">  - </w:t>
      </w:r>
      <w:r w:rsidRPr="008B5DC3">
        <w:rPr>
          <w:color w:val="000000"/>
          <w:sz w:val="24"/>
          <w:szCs w:val="24"/>
        </w:rPr>
        <w:t>zestawienie numerów CAS i WE wraz z odpowiadającymi im numerami</w:t>
      </w:r>
      <w:r w:rsidRPr="008B5DC3">
        <w:rPr>
          <w:color w:val="000000"/>
          <w:sz w:val="24"/>
          <w:szCs w:val="24"/>
        </w:rPr>
        <w:br/>
        <w:t xml:space="preserve">   </w:t>
      </w:r>
      <w:r w:rsidRPr="008B5DC3">
        <w:rPr>
          <w:sz w:val="24"/>
          <w:szCs w:val="24"/>
        </w:rPr>
        <w:t xml:space="preserve">  </w:t>
      </w:r>
      <w:r w:rsidRPr="008B5DC3">
        <w:rPr>
          <w:color w:val="000000"/>
          <w:sz w:val="24"/>
          <w:szCs w:val="24"/>
        </w:rPr>
        <w:t>Indeksowymi,</w:t>
      </w:r>
      <w:r w:rsidRPr="008B5DC3">
        <w:rPr>
          <w:sz w:val="24"/>
          <w:szCs w:val="24"/>
        </w:rPr>
        <w:br/>
        <w:t xml:space="preserve">  - </w:t>
      </w:r>
      <w:r w:rsidRPr="008B5DC3">
        <w:rPr>
          <w:color w:val="000000"/>
          <w:sz w:val="24"/>
          <w:szCs w:val="24"/>
        </w:rPr>
        <w:t>numer rejestracyjny REACH,</w:t>
      </w:r>
      <w:r w:rsidRPr="008B5DC3">
        <w:rPr>
          <w:sz w:val="24"/>
          <w:szCs w:val="24"/>
        </w:rPr>
        <w:br/>
        <w:t xml:space="preserve">  - adres e-mail osoby odpowiedzialnej za kartę charakterystyki.</w:t>
      </w:r>
    </w:p>
    <w:p w:rsidR="008B5DC3" w:rsidRPr="008B5DC3" w:rsidRDefault="008B5DC3" w:rsidP="008D77FD">
      <w:pPr>
        <w:numPr>
          <w:ilvl w:val="0"/>
          <w:numId w:val="21"/>
        </w:numPr>
        <w:spacing w:after="100" w:afterAutospacing="1" w:line="276" w:lineRule="auto"/>
        <w:rPr>
          <w:sz w:val="24"/>
          <w:szCs w:val="24"/>
        </w:rPr>
      </w:pPr>
      <w:r w:rsidRPr="008B5DC3">
        <w:rPr>
          <w:bCs/>
          <w:sz w:val="24"/>
          <w:szCs w:val="24"/>
        </w:rPr>
        <w:t>Identyfikację zagrożeń</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Skład i informację o składnikach</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Wymagane środki pierwszej pomocy</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postępowania w trakcie pożaru</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postępowania w przypadku niezamierzonego uwolnienia do środowiska</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postępowania z substancjami i mieszaninami oraz sposób ich magazynowania</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 xml:space="preserve">Opis parametrów dotyczących kontroli i narażenia, środków ochrony </w:t>
      </w:r>
      <w:r w:rsidRPr="008B5DC3">
        <w:rPr>
          <w:sz w:val="24"/>
          <w:szCs w:val="24"/>
        </w:rPr>
        <w:br/>
        <w:t xml:space="preserve"> indywidualnej, zalecanych procedur monitorowania,  Wartości DNEL (Poziom nie powodujący zmian)  dla komponentów, Wartości PNEC (Przewidywane stężenie nie powodujące zmian w środowisku)  dla komponentów</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właściwości fizycznych i chemicznych mieszaniny</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stabilności i reaktywności</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Oferta musi zawierać informacje dotyczące skutków toksykologicznych</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Oferta musi zawierać informacje ekologiczne i szkodliwych skutków działania.</w:t>
      </w:r>
    </w:p>
    <w:p w:rsidR="008B5DC3" w:rsidRPr="008B5DC3" w:rsidRDefault="008B5DC3" w:rsidP="008D77FD">
      <w:pPr>
        <w:numPr>
          <w:ilvl w:val="0"/>
          <w:numId w:val="21"/>
        </w:numPr>
        <w:spacing w:after="100" w:afterAutospacing="1" w:line="276" w:lineRule="auto"/>
        <w:rPr>
          <w:sz w:val="24"/>
          <w:szCs w:val="24"/>
        </w:rPr>
      </w:pPr>
      <w:r w:rsidRPr="008B5DC3">
        <w:rPr>
          <w:sz w:val="24"/>
          <w:szCs w:val="24"/>
        </w:rPr>
        <w:t>Opis postępowania z odpadami - metody unieszkodliwiania odpadów.</w:t>
      </w:r>
    </w:p>
    <w:p w:rsidR="008B5DC3" w:rsidRPr="008B5DC3" w:rsidRDefault="008B5DC3" w:rsidP="008D77FD">
      <w:pPr>
        <w:pStyle w:val="Akapitzlist"/>
        <w:jc w:val="both"/>
        <w:rPr>
          <w:rFonts w:ascii="Times New Roman" w:hAnsi="Times New Roman"/>
          <w:sz w:val="24"/>
          <w:szCs w:val="24"/>
        </w:rPr>
      </w:pPr>
    </w:p>
    <w:sectPr w:rsidR="008B5DC3" w:rsidRPr="008B5DC3"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7CD6"/>
    <w:multiLevelType w:val="hybridMultilevel"/>
    <w:tmpl w:val="CC8496B6"/>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7">
      <w:start w:val="1"/>
      <w:numFmt w:val="lowerLetter"/>
      <w:lvlText w:val="%3)"/>
      <w:lvlJc w:val="lef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2" w15:restartNumberingAfterBreak="0">
    <w:nsid w:val="106D6772"/>
    <w:multiLevelType w:val="hybridMultilevel"/>
    <w:tmpl w:val="5AACE91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2A460AC"/>
    <w:multiLevelType w:val="hybridMultilevel"/>
    <w:tmpl w:val="D012E616"/>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6B2529E"/>
    <w:multiLevelType w:val="hybridMultilevel"/>
    <w:tmpl w:val="CC2C6B2C"/>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EB426B5"/>
    <w:multiLevelType w:val="hybridMultilevel"/>
    <w:tmpl w:val="0AAE209E"/>
    <w:lvl w:ilvl="0" w:tplc="E968D708">
      <w:start w:val="1"/>
      <w:numFmt w:val="lowerLetter"/>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7" w15:restartNumberingAfterBreak="0">
    <w:nsid w:val="22BC3EDC"/>
    <w:multiLevelType w:val="hybridMultilevel"/>
    <w:tmpl w:val="9AFC338A"/>
    <w:lvl w:ilvl="0" w:tplc="ABAA3070">
      <w:start w:val="1"/>
      <w:numFmt w:val="lowerLetter"/>
      <w:lvlText w:val="%1)"/>
      <w:lvlJc w:val="left"/>
      <w:pPr>
        <w:ind w:left="1080" w:hanging="360"/>
      </w:pPr>
      <w:rPr>
        <w:rFonts w:eastAsia="Times New Roman" w:cs="Times New Roman" w:hint="default"/>
        <w:color w:val="auto"/>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 w15:restartNumberingAfterBreak="0">
    <w:nsid w:val="2BE1182E"/>
    <w:multiLevelType w:val="hybridMultilevel"/>
    <w:tmpl w:val="914CBB6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10" w15:restartNumberingAfterBreak="0">
    <w:nsid w:val="2FA16775"/>
    <w:multiLevelType w:val="hybridMultilevel"/>
    <w:tmpl w:val="B5F283FE"/>
    <w:lvl w:ilvl="0" w:tplc="454021C6">
      <w:start w:val="3"/>
      <w:numFmt w:val="lowerLetter"/>
      <w:lvlText w:val="%1."/>
      <w:lvlJc w:val="left"/>
      <w:pPr>
        <w:tabs>
          <w:tab w:val="num" w:pos="1428"/>
        </w:tabs>
        <w:ind w:left="1428" w:hanging="360"/>
      </w:pPr>
      <w:rPr>
        <w:rFonts w:cs="Times New Roman" w:hint="default"/>
        <w:b/>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1" w15:restartNumberingAfterBreak="0">
    <w:nsid w:val="34804AEE"/>
    <w:multiLevelType w:val="hybridMultilevel"/>
    <w:tmpl w:val="A4561F1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0902174"/>
    <w:multiLevelType w:val="hybridMultilevel"/>
    <w:tmpl w:val="9B52249A"/>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47D152B4"/>
    <w:multiLevelType w:val="hybridMultilevel"/>
    <w:tmpl w:val="D09A593E"/>
    <w:lvl w:ilvl="0" w:tplc="04150019">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5" w15:restartNumberingAfterBreak="0">
    <w:nsid w:val="58B43D70"/>
    <w:multiLevelType w:val="hybridMultilevel"/>
    <w:tmpl w:val="B31A6A72"/>
    <w:lvl w:ilvl="0" w:tplc="F5A0B786">
      <w:start w:val="1"/>
      <w:numFmt w:val="decimal"/>
      <w:lvlText w:val="%1."/>
      <w:lvlJc w:val="left"/>
      <w:pPr>
        <w:tabs>
          <w:tab w:val="num" w:pos="704"/>
        </w:tabs>
        <w:ind w:left="704" w:hanging="420"/>
      </w:pPr>
      <w:rPr>
        <w:rFonts w:ascii="Times New Roman" w:eastAsia="Times New Roman" w:hAnsi="Times New Roman" w:cs="Times New Roman"/>
        <w:b w:val="0"/>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5C9D4A4D"/>
    <w:multiLevelType w:val="hybridMultilevel"/>
    <w:tmpl w:val="45229054"/>
    <w:lvl w:ilvl="0" w:tplc="B74C4DE8">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18" w15:restartNumberingAfterBreak="0">
    <w:nsid w:val="70507CA8"/>
    <w:multiLevelType w:val="hybridMultilevel"/>
    <w:tmpl w:val="CED2F0B8"/>
    <w:lvl w:ilvl="0" w:tplc="5782A91C">
      <w:start w:val="1"/>
      <w:numFmt w:val="lowerLetter"/>
      <w:lvlText w:val="%1)"/>
      <w:lvlJc w:val="left"/>
      <w:pPr>
        <w:ind w:left="1571" w:hanging="360"/>
      </w:pPr>
      <w:rPr>
        <w:rFonts w:cs="Times New Roman"/>
        <w:b w:val="0"/>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19" w15:restartNumberingAfterBreak="0">
    <w:nsid w:val="77111607"/>
    <w:multiLevelType w:val="hybridMultilevel"/>
    <w:tmpl w:val="79CE343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19"/>
  </w:num>
  <w:num w:numId="2">
    <w:abstractNumId w:val="3"/>
  </w:num>
  <w:num w:numId="3">
    <w:abstractNumId w:val="14"/>
  </w:num>
  <w:num w:numId="4">
    <w:abstractNumId w:val="12"/>
  </w:num>
  <w:num w:numId="5">
    <w:abstractNumId w:val="5"/>
  </w:num>
  <w:num w:numId="6">
    <w:abstractNumId w:val="15"/>
  </w:num>
  <w:num w:numId="7">
    <w:abstractNumId w:val="20"/>
  </w:num>
  <w:num w:numId="8">
    <w:abstractNumId w:val="9"/>
  </w:num>
  <w:num w:numId="9">
    <w:abstractNumId w:val="1"/>
  </w:num>
  <w:num w:numId="10">
    <w:abstractNumId w:val="17"/>
  </w:num>
  <w:num w:numId="11">
    <w:abstractNumId w:val="10"/>
  </w:num>
  <w:num w:numId="12">
    <w:abstractNumId w:val="6"/>
  </w:num>
  <w:num w:numId="13">
    <w:abstractNumId w:val="13"/>
  </w:num>
  <w:num w:numId="14">
    <w:abstractNumId w:val="2"/>
  </w:num>
  <w:num w:numId="15">
    <w:abstractNumId w:val="4"/>
  </w:num>
  <w:num w:numId="16">
    <w:abstractNumId w:val="8"/>
  </w:num>
  <w:num w:numId="17">
    <w:abstractNumId w:val="7"/>
  </w:num>
  <w:num w:numId="18">
    <w:abstractNumId w:val="16"/>
  </w:num>
  <w:num w:numId="19">
    <w:abstractNumId w:val="18"/>
  </w:num>
  <w:num w:numId="20">
    <w:abstractNumId w:val="0"/>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23868"/>
    <w:rsid w:val="00042298"/>
    <w:rsid w:val="0005287F"/>
    <w:rsid w:val="00055C2B"/>
    <w:rsid w:val="00061686"/>
    <w:rsid w:val="000916D4"/>
    <w:rsid w:val="000A1519"/>
    <w:rsid w:val="000B399D"/>
    <w:rsid w:val="000B4767"/>
    <w:rsid w:val="000D1287"/>
    <w:rsid w:val="000F3FE5"/>
    <w:rsid w:val="000F4A42"/>
    <w:rsid w:val="00101D30"/>
    <w:rsid w:val="00105161"/>
    <w:rsid w:val="00107E50"/>
    <w:rsid w:val="00164CB7"/>
    <w:rsid w:val="001B6E87"/>
    <w:rsid w:val="001C4AC2"/>
    <w:rsid w:val="001E6F30"/>
    <w:rsid w:val="001E7209"/>
    <w:rsid w:val="001F6077"/>
    <w:rsid w:val="002225D4"/>
    <w:rsid w:val="002545EF"/>
    <w:rsid w:val="00267034"/>
    <w:rsid w:val="00270886"/>
    <w:rsid w:val="0029057A"/>
    <w:rsid w:val="0029474F"/>
    <w:rsid w:val="00296FA5"/>
    <w:rsid w:val="002A058E"/>
    <w:rsid w:val="002E7160"/>
    <w:rsid w:val="002F03DC"/>
    <w:rsid w:val="003163AE"/>
    <w:rsid w:val="00325C12"/>
    <w:rsid w:val="0034323A"/>
    <w:rsid w:val="003447DE"/>
    <w:rsid w:val="00347928"/>
    <w:rsid w:val="00375CCE"/>
    <w:rsid w:val="00394665"/>
    <w:rsid w:val="003B693A"/>
    <w:rsid w:val="003D755F"/>
    <w:rsid w:val="003E3614"/>
    <w:rsid w:val="003F653E"/>
    <w:rsid w:val="0042699A"/>
    <w:rsid w:val="00456089"/>
    <w:rsid w:val="0047708D"/>
    <w:rsid w:val="00492BB2"/>
    <w:rsid w:val="004A06E9"/>
    <w:rsid w:val="004A5BCB"/>
    <w:rsid w:val="004B60C4"/>
    <w:rsid w:val="00506EA4"/>
    <w:rsid w:val="00507E11"/>
    <w:rsid w:val="00514787"/>
    <w:rsid w:val="00521D7A"/>
    <w:rsid w:val="00524970"/>
    <w:rsid w:val="00525B52"/>
    <w:rsid w:val="00525C63"/>
    <w:rsid w:val="00543401"/>
    <w:rsid w:val="0055104E"/>
    <w:rsid w:val="00576983"/>
    <w:rsid w:val="005772A9"/>
    <w:rsid w:val="005824BB"/>
    <w:rsid w:val="005D308B"/>
    <w:rsid w:val="005E1CBA"/>
    <w:rsid w:val="0064204A"/>
    <w:rsid w:val="00657C22"/>
    <w:rsid w:val="006713A5"/>
    <w:rsid w:val="00682004"/>
    <w:rsid w:val="006D6D06"/>
    <w:rsid w:val="006E7848"/>
    <w:rsid w:val="00732D53"/>
    <w:rsid w:val="00735FBE"/>
    <w:rsid w:val="007577DA"/>
    <w:rsid w:val="00760981"/>
    <w:rsid w:val="007C0CF4"/>
    <w:rsid w:val="007D72A0"/>
    <w:rsid w:val="00801DFC"/>
    <w:rsid w:val="00816115"/>
    <w:rsid w:val="008A30BA"/>
    <w:rsid w:val="008A5CDF"/>
    <w:rsid w:val="008B1C23"/>
    <w:rsid w:val="008B4AB3"/>
    <w:rsid w:val="008B5DC3"/>
    <w:rsid w:val="008C521A"/>
    <w:rsid w:val="008D61D4"/>
    <w:rsid w:val="008D77FD"/>
    <w:rsid w:val="009213BB"/>
    <w:rsid w:val="00921552"/>
    <w:rsid w:val="00926409"/>
    <w:rsid w:val="0093041E"/>
    <w:rsid w:val="00946D9B"/>
    <w:rsid w:val="00966B4F"/>
    <w:rsid w:val="00971145"/>
    <w:rsid w:val="00980A5E"/>
    <w:rsid w:val="00984410"/>
    <w:rsid w:val="00986C64"/>
    <w:rsid w:val="009B2B11"/>
    <w:rsid w:val="00A02ADC"/>
    <w:rsid w:val="00A25749"/>
    <w:rsid w:val="00A52571"/>
    <w:rsid w:val="00A85472"/>
    <w:rsid w:val="00AC0F6A"/>
    <w:rsid w:val="00AF4D4F"/>
    <w:rsid w:val="00B004E2"/>
    <w:rsid w:val="00B07157"/>
    <w:rsid w:val="00B07782"/>
    <w:rsid w:val="00B12BB9"/>
    <w:rsid w:val="00B14865"/>
    <w:rsid w:val="00B24A94"/>
    <w:rsid w:val="00B37A54"/>
    <w:rsid w:val="00B51FD2"/>
    <w:rsid w:val="00B55DA9"/>
    <w:rsid w:val="00B67D20"/>
    <w:rsid w:val="00B7403F"/>
    <w:rsid w:val="00B8477F"/>
    <w:rsid w:val="00B872CB"/>
    <w:rsid w:val="00BB7501"/>
    <w:rsid w:val="00BD11FF"/>
    <w:rsid w:val="00BD6273"/>
    <w:rsid w:val="00BD6602"/>
    <w:rsid w:val="00C20424"/>
    <w:rsid w:val="00C4115B"/>
    <w:rsid w:val="00C82100"/>
    <w:rsid w:val="00CA27CA"/>
    <w:rsid w:val="00CC5F06"/>
    <w:rsid w:val="00D25CE6"/>
    <w:rsid w:val="00D42579"/>
    <w:rsid w:val="00D641E7"/>
    <w:rsid w:val="00D87681"/>
    <w:rsid w:val="00DA2434"/>
    <w:rsid w:val="00DC5812"/>
    <w:rsid w:val="00DF25FD"/>
    <w:rsid w:val="00E1411A"/>
    <w:rsid w:val="00E17A06"/>
    <w:rsid w:val="00E17E2A"/>
    <w:rsid w:val="00E26E2F"/>
    <w:rsid w:val="00E31BFC"/>
    <w:rsid w:val="00E67F9E"/>
    <w:rsid w:val="00E76469"/>
    <w:rsid w:val="00E90861"/>
    <w:rsid w:val="00EA161F"/>
    <w:rsid w:val="00EE11E6"/>
    <w:rsid w:val="00EE5CEB"/>
    <w:rsid w:val="00F00D80"/>
    <w:rsid w:val="00F03369"/>
    <w:rsid w:val="00F04213"/>
    <w:rsid w:val="00F04AAD"/>
    <w:rsid w:val="00F17834"/>
    <w:rsid w:val="00F22750"/>
    <w:rsid w:val="00F55C97"/>
    <w:rsid w:val="00F641C9"/>
    <w:rsid w:val="00F64C15"/>
    <w:rsid w:val="00F6650D"/>
    <w:rsid w:val="00F70E43"/>
    <w:rsid w:val="00F901FA"/>
    <w:rsid w:val="00F91131"/>
    <w:rsid w:val="00F95512"/>
    <w:rsid w:val="00F97AFE"/>
    <w:rsid w:val="00FD1B30"/>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2F7CCD81-F786-4F90-B2B0-11D5241F9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35FBE"/>
    <w:rPr>
      <w:sz w:val="20"/>
      <w:szCs w:val="20"/>
    </w:rPr>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99"/>
    <w:qFormat/>
    <w:rsid w:val="00801DFC"/>
    <w:pPr>
      <w:spacing w:after="200" w:line="276" w:lineRule="auto"/>
      <w:ind w:left="720"/>
      <w:contextualSpacing/>
    </w:pPr>
    <w:rPr>
      <w:rFonts w:ascii="Calibri" w:hAnsi="Calibri"/>
      <w:sz w:val="22"/>
      <w:szCs w:val="22"/>
      <w:lang w:eastAsia="en-US"/>
    </w:rPr>
  </w:style>
  <w:style w:type="paragraph" w:styleId="Tekstdymka">
    <w:name w:val="Balloon Text"/>
    <w:basedOn w:val="Normalny"/>
    <w:link w:val="TekstdymkaZnak"/>
    <w:uiPriority w:val="99"/>
    <w:semiHidden/>
    <w:unhideWhenUsed/>
    <w:rsid w:val="006D6D06"/>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6D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2626</Words>
  <Characters>17648</Characters>
  <Application>Microsoft Office Word</Application>
  <DocSecurity>4</DocSecurity>
  <Lines>147</Lines>
  <Paragraphs>40</Paragraphs>
  <ScaleCrop>false</ScaleCrop>
  <HeadingPairs>
    <vt:vector size="2" baseType="variant">
      <vt:variant>
        <vt:lpstr>Tytuł</vt:lpstr>
      </vt:variant>
      <vt:variant>
        <vt:i4>1</vt:i4>
      </vt:variant>
    </vt:vector>
  </HeadingPairs>
  <TitlesOfParts>
    <vt:vector size="1" baseType="lpstr">
      <vt:lpstr>21</vt:lpstr>
    </vt:vector>
  </TitlesOfParts>
  <Company>WMiI UAM</Company>
  <LinksUpToDate>false</LinksUpToDate>
  <CharactersWithSpaces>20234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subject/>
  <dc:creator>janicka</dc:creator>
  <cp:keywords/>
  <dc:description/>
  <cp:lastModifiedBy>Karolina Ciechanowska</cp:lastModifiedBy>
  <cp:revision>2</cp:revision>
  <cp:lastPrinted>2020-11-24T12:18:00Z</cp:lastPrinted>
  <dcterms:created xsi:type="dcterms:W3CDTF">2021-02-04T09:23:00Z</dcterms:created>
  <dcterms:modified xsi:type="dcterms:W3CDTF">2021-02-04T09:23:00Z</dcterms:modified>
</cp:coreProperties>
</file>