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254" w:rsidRPr="00767254" w:rsidRDefault="00767254" w:rsidP="00767254">
      <w:pPr>
        <w:widowControl w:val="0"/>
        <w:tabs>
          <w:tab w:val="left" w:pos="5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66D68" w:rsidRDefault="00767254" w:rsidP="00566D68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 </w:t>
      </w:r>
      <w:r w:rsidR="00566D6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133C2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:rsidR="00767254" w:rsidRPr="00566D68" w:rsidRDefault="00D21B26" w:rsidP="00566D68">
      <w:pPr>
        <w:widowControl w:val="0"/>
        <w:suppressAutoHyphens/>
        <w:spacing w:after="0" w:line="240" w:lineRule="auto"/>
        <w:ind w:left="6372"/>
        <w:rPr>
          <w:rFonts w:ascii="Arial" w:eastAsia="Times New Roman" w:hAnsi="Arial" w:cs="Arial"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sz w:val="24"/>
          <w:szCs w:val="24"/>
          <w:lang w:eastAsia="pl-PL"/>
        </w:rPr>
        <w:t xml:space="preserve">do specyfikacji </w:t>
      </w:r>
      <w:r w:rsidR="00767254" w:rsidRPr="00566D68">
        <w:rPr>
          <w:rFonts w:ascii="Arial" w:eastAsia="Times New Roman" w:hAnsi="Arial" w:cs="Arial"/>
          <w:sz w:val="24"/>
          <w:szCs w:val="24"/>
          <w:lang w:eastAsia="pl-PL"/>
        </w:rPr>
        <w:t>istotnych</w:t>
      </w:r>
    </w:p>
    <w:p w:rsidR="00767254" w:rsidRPr="00566D68" w:rsidRDefault="00566D68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  <w:r w:rsidR="00D21B26" w:rsidRPr="00566D6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54" w:rsidRPr="00566D68">
        <w:rPr>
          <w:rFonts w:ascii="Arial" w:eastAsia="Times New Roman" w:hAnsi="Arial" w:cs="Arial"/>
          <w:sz w:val="24"/>
          <w:szCs w:val="24"/>
          <w:lang w:eastAsia="pl-PL"/>
        </w:rPr>
        <w:t>warunków zamówienia</w:t>
      </w:r>
    </w:p>
    <w:p w:rsidR="00767254" w:rsidRPr="00566D68" w:rsidRDefault="00767254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566D68" w:rsidRDefault="00767254" w:rsidP="00767254">
      <w:pPr>
        <w:widowControl w:val="0"/>
        <w:suppressAutoHyphens/>
        <w:spacing w:after="0" w:line="240" w:lineRule="auto"/>
        <w:ind w:left="5954" w:right="-426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566D68" w:rsidRDefault="00767254" w:rsidP="0076725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566D68" w:rsidRDefault="00767254" w:rsidP="00767254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Specyfikacja techniczna</w:t>
      </w:r>
    </w:p>
    <w:p w:rsidR="00767254" w:rsidRPr="00566D68" w:rsidRDefault="00767254" w:rsidP="007672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przedmiotu zamówienia – wykonania i odbioru</w:t>
      </w:r>
    </w:p>
    <w:p w:rsidR="00767254" w:rsidRPr="00566D68" w:rsidRDefault="00767254" w:rsidP="007672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1. Nazwa zamówienia: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miesięcznych konserwacji </w:t>
      </w:r>
      <w:r w:rsid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przeglądów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dźwigów osobowych </w:t>
      </w:r>
      <w:r w:rsid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towarowych oraz platform przychodowych i pionowych w obiektach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Uniwersytetu </w:t>
      </w:r>
      <w:r w:rsidR="00E8590C">
        <w:rPr>
          <w:rFonts w:ascii="Arial" w:eastAsia="Times New Roman" w:hAnsi="Arial" w:cs="Arial"/>
          <w:b/>
          <w:sz w:val="24"/>
          <w:szCs w:val="24"/>
          <w:lang w:eastAsia="pl-PL"/>
        </w:rPr>
        <w:t>im Adama Mickiewicza w Poz</w:t>
      </w:r>
      <w:r w:rsidR="006D10EE">
        <w:rPr>
          <w:rFonts w:ascii="Arial" w:eastAsia="Times New Roman" w:hAnsi="Arial" w:cs="Arial"/>
          <w:b/>
          <w:sz w:val="24"/>
          <w:szCs w:val="24"/>
          <w:lang w:eastAsia="pl-PL"/>
        </w:rPr>
        <w:t>naniu,</w:t>
      </w:r>
      <w:r w:rsidR="00E8590C">
        <w:rPr>
          <w:rFonts w:ascii="Arial" w:eastAsia="Times New Roman" w:hAnsi="Arial" w:cs="Arial"/>
          <w:b/>
          <w:sz w:val="24"/>
          <w:szCs w:val="24"/>
          <w:lang w:eastAsia="pl-PL"/>
        </w:rPr>
        <w:t>– zgodnie z załącznikami do niniejszej specyfikacji.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Przedmiot i zakres robót</w:t>
      </w:r>
      <w:r w:rsidR="00E859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obejmuje</w:t>
      </w:r>
    </w:p>
    <w:p w:rsidR="00E8590C" w:rsidRPr="00566D68" w:rsidRDefault="00E8590C" w:rsidP="00E8590C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miesięcznych konserwacji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przeglądów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dźwigów osobowych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towarowych oraz platform przychodowych i pionowych w obiektach </w:t>
      </w: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Uniwersytetu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im Adama Mickiewicza w Po</w:t>
      </w:r>
      <w:r w:rsidR="006D10E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znaniu,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zgodnie z</w:t>
      </w:r>
      <w:r w:rsidR="00494A5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załącznikiem nr 1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nini</w:t>
      </w:r>
      <w:r w:rsidR="006D10EE">
        <w:rPr>
          <w:rFonts w:ascii="Arial" w:eastAsia="Times New Roman" w:hAnsi="Arial" w:cs="Arial"/>
          <w:b/>
          <w:sz w:val="24"/>
          <w:szCs w:val="24"/>
          <w:lang w:eastAsia="pl-PL"/>
        </w:rPr>
        <w:t>ejszej specyfikacji</w:t>
      </w: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566D68" w:rsidRDefault="00767254" w:rsidP="00767254">
      <w:pPr>
        <w:shd w:val="pct5" w:color="000000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566D68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67254" w:rsidRPr="00566D68" w:rsidRDefault="00767254" w:rsidP="00767254">
      <w:pPr>
        <w:shd w:val="pct5" w:color="000000" w:fill="FFFFFF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6D68">
        <w:rPr>
          <w:rFonts w:ascii="Arial" w:eastAsia="Times New Roman" w:hAnsi="Arial" w:cs="Arial"/>
          <w:b/>
          <w:sz w:val="24"/>
          <w:szCs w:val="24"/>
          <w:lang w:eastAsia="pl-PL"/>
        </w:rPr>
        <w:t>2.2. Zakres prac konserwacyjnych obejmował będzie:</w:t>
      </w:r>
    </w:p>
    <w:p w:rsidR="00767254" w:rsidRPr="00767254" w:rsidRDefault="00767254" w:rsidP="007672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67254" w:rsidRPr="00B025CC" w:rsidRDefault="00E8590C" w:rsidP="00767254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1) Dźwig osobowy z napędem elektrycznym:</w:t>
      </w:r>
    </w:p>
    <w:p w:rsidR="006933A4" w:rsidRPr="006933A4" w:rsidRDefault="00832516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Sp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rawdzenie stanu technicznego kabiny i tablicy sterowej (jazda windą i</w:t>
      </w:r>
    </w:p>
    <w:p w:rsidR="00E8590C" w:rsidRPr="006933A4" w:rsidRDefault="00E8590C" w:rsidP="006933A4">
      <w:pPr>
        <w:pStyle w:val="Akapitzlist"/>
        <w:spacing w:after="0" w:line="240" w:lineRule="auto"/>
        <w:ind w:left="1425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kontrola funkcji),</w:t>
      </w:r>
    </w:p>
    <w:p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onserwacja luzownika,</w:t>
      </w:r>
    </w:p>
    <w:p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ontrola wyłączników krańcowych,</w:t>
      </w:r>
    </w:p>
    <w:p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czyszczenie wyciągarki,</w:t>
      </w:r>
    </w:p>
    <w:p w:rsidR="00E8590C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E8590C" w:rsidRPr="006933A4">
        <w:rPr>
          <w:rFonts w:ascii="Arial" w:eastAsia="Times New Roman" w:hAnsi="Arial" w:cs="Arial"/>
          <w:sz w:val="24"/>
          <w:szCs w:val="24"/>
          <w:lang w:eastAsia="pl-PL"/>
        </w:rPr>
        <w:t>prawdzenie napędu,</w:t>
      </w:r>
    </w:p>
    <w:p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lin i ich zamocowań,</w:t>
      </w:r>
    </w:p>
    <w:p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ogranicznika prędkości i obcążki,</w:t>
      </w:r>
    </w:p>
    <w:p w:rsidR="0032719E" w:rsidRPr="006933A4" w:rsidRDefault="006933A4" w:rsidP="006933A4">
      <w:pPr>
        <w:pStyle w:val="Akapitzlist"/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933A4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="0032719E" w:rsidRPr="006933A4">
        <w:rPr>
          <w:rFonts w:ascii="Arial" w:eastAsia="Times New Roman" w:hAnsi="Arial" w:cs="Arial"/>
          <w:sz w:val="24"/>
          <w:szCs w:val="24"/>
          <w:lang w:eastAsia="pl-PL"/>
        </w:rPr>
        <w:t>prawdzenie poprawności działania drzwi szybowych i kabinowych,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urządzeń bezpieczeństwa na kabinie,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oraz czyszczenie i smarowanie prowadnic,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Czyszczenie podszybia,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szybu, maszynowni.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Czyszczenie dachu kabiny i przeciwwagi,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zabezpieczenia silnika - wyłącznika głównego,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Ogólna kontrola śrub i zamocowań,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stan połączeń 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i 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konstrukcji,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Sprawdzenie kabla </w:t>
      </w:r>
      <w:proofErr w:type="spellStart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zwisowego</w:t>
      </w:r>
      <w:proofErr w:type="spellEnd"/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i instalacji elektrycznej,</w:t>
      </w:r>
    </w:p>
    <w:p w:rsidR="006933A4" w:rsidRP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zderzaków i podchwytów,</w:t>
      </w:r>
    </w:p>
    <w:p w:rsidR="006933A4" w:rsidRDefault="006933A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poprawnego działania styczników, -Sprawdzenie zasilania awaryjnego.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Zjazdu awaryjnego.</w:t>
      </w:r>
    </w:p>
    <w:p w:rsidR="0065307C" w:rsidRDefault="0065307C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połączenia głosowego pomiędzy kabiną dźwigu a portiernią lub pogotowiem dźwigowym – 1 raz w miesiącu. </w:t>
      </w:r>
    </w:p>
    <w:p w:rsidR="0065307C" w:rsidRDefault="00471984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lastRenderedPageBreak/>
        <w:t>Sprawdzanie oświetlenia kabiny dźwigu.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:rsidR="00096B58" w:rsidRDefault="00096B58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oświetlenia awaryjnego kabiny dźwigu wraz baterią. </w:t>
      </w:r>
    </w:p>
    <w:p w:rsidR="00096B58" w:rsidRPr="006933A4" w:rsidRDefault="00096B58" w:rsidP="006933A4">
      <w:pPr>
        <w:numPr>
          <w:ilvl w:val="1"/>
          <w:numId w:val="8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6933A4" w:rsidRPr="006933A4" w:rsidRDefault="006933A4" w:rsidP="006933A4">
      <w:pPr>
        <w:numPr>
          <w:ilvl w:val="0"/>
          <w:numId w:val="8"/>
        </w:num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Dźwig osobowy z napędem hydraulicznym:</w:t>
      </w:r>
    </w:p>
    <w:p w:rsidR="006933A4" w:rsidRPr="006933A4" w:rsidRDefault="006933A4" w:rsidP="006933A4">
      <w:pPr>
        <w:numPr>
          <w:ilvl w:val="0"/>
          <w:numId w:val="10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w zakres konserwacji bieżącej zalicza się w szczególności: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kontaktów drzwiowych,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ryglowania drzwi,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kontrola poziomu oleju,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wyłączników krańcowych i końcowych,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zasilania awaryjnego,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wyłączników STOP,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działania opuszczenia awaryjnego,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obwodu bezpieczeństwa.</w:t>
      </w:r>
    </w:p>
    <w:p w:rsidR="006933A4" w:rsidRPr="006933A4" w:rsidRDefault="006933A4" w:rsidP="006933A4">
      <w:pPr>
        <w:spacing w:after="0" w:line="240" w:lineRule="auto"/>
        <w:ind w:left="1080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b)</w:t>
      </w: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ab/>
        <w:t>w zakresie przeglądów okresowych w szczególności znajdują się czynności: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sprawdzenie </w:t>
      </w:r>
      <w:r w:rsidR="006530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konstrukcji oraz </w:t>
      </w: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połączeń śrubowych,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mocowania prowadnic i wsporników prowadnic,</w:t>
      </w:r>
    </w:p>
    <w:p w:rsidR="006933A4" w:rsidRPr="006933A4" w:rsidRDefault="006933A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instalacji sterowej i zasilającej,</w:t>
      </w:r>
    </w:p>
    <w:p w:rsidR="006933A4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sprawdzenie stanu tłoka,</w:t>
      </w:r>
      <w:r w:rsidR="006933A4" w:rsidRP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  <w:r w:rsid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lin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, koła, łożysk</w:t>
      </w:r>
      <w:r w:rsidR="006933A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:rsidR="0065307C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stanu oleju. </w:t>
      </w:r>
    </w:p>
    <w:p w:rsidR="0065307C" w:rsidRDefault="0065307C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połączenia głosowego pomiędzy kabiną dźwigu a portiernią lub pogotowiem dźwigowym.</w:t>
      </w:r>
      <w:r w:rsidR="00471984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:rsidR="00471984" w:rsidRDefault="00471984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oświetlenia kabiny dźwigu.</w:t>
      </w:r>
      <w:r w:rsidR="00096B58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</w:p>
    <w:p w:rsidR="00096B58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Sprawdzanie oświetlenia awaryjnego kabiny dźwigu wraz z baterią. </w:t>
      </w:r>
    </w:p>
    <w:p w:rsidR="00096B58" w:rsidRPr="006933A4" w:rsidRDefault="00096B58" w:rsidP="006933A4">
      <w:pPr>
        <w:numPr>
          <w:ilvl w:val="0"/>
          <w:numId w:val="9"/>
        </w:numPr>
        <w:spacing w:after="0" w:line="240" w:lineRule="auto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Sprawdzanie zjazdu awaryjnego.</w:t>
      </w:r>
    </w:p>
    <w:p w:rsidR="006933A4" w:rsidRPr="006933A4" w:rsidRDefault="006933A4" w:rsidP="006933A4">
      <w:pPr>
        <w:spacing w:after="0" w:line="240" w:lineRule="auto"/>
        <w:ind w:left="1440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95412F" w:rsidRDefault="00F362F5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>Do ceny ofertowej za konserwację poszczególnych urządzeń dźwigowych należy uwzględnić również koszt wykonania okresowych pomiarów elektrycznych i udziału przy badaniach kontrolnych, okres</w:t>
      </w:r>
      <w:r w:rsidR="00EA0C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owych wymaganych przepisami UDT, Wykonawca ustala termin badania okresowego z Inspektorem UDT po czym informuje kierownika administracyjnego o terminie badania </w:t>
      </w: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 także Zgodnie z rozporządzeniem Ministra Przedsiębiorczości i Technologii z dnia 30 października 2018 r. w sprawie warunków technicznych dozoru technicznego w zakresie eksploatacji, napraw i modernizacji urządzeń transportu bliskiego ( Dz. U. z 2018, poz.2176 ) RESURS to parametry graniczne stosowane do oceny i identyfikacji stanu technicznego, określone na podstawie liczby cykli pracy i stanu obciążenia UTB w założonym okresie eksploatacji z uwzględnieniem rzeczywistych warunków użytkowania podlegający naturalnemu zużyciu. </w:t>
      </w:r>
    </w:p>
    <w:p w:rsidR="0095412F" w:rsidRDefault="0095412F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8590C" w:rsidRPr="00F362F5" w:rsidRDefault="00F362F5" w:rsidP="00F362F5">
      <w:pPr>
        <w:spacing w:after="0" w:line="240" w:lineRule="auto"/>
        <w:ind w:left="36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362F5">
        <w:rPr>
          <w:rFonts w:ascii="Arial" w:eastAsia="Times New Roman" w:hAnsi="Arial" w:cs="Arial"/>
          <w:b/>
          <w:sz w:val="24"/>
          <w:szCs w:val="24"/>
          <w:lang w:eastAsia="pl-PL"/>
        </w:rPr>
        <w:t>Do obowiązków Wykonawcy należy  opracowanie dokumentacji RESURS – każdorazowo w okresie trwania umowy a także jeżeli zachodzi potrzeba opracowanie dokumentacji przeglądu specjalnego każdorazowo w okresie trwania umowy.</w:t>
      </w:r>
    </w:p>
    <w:p w:rsidR="00F362F5" w:rsidRDefault="00F362F5" w:rsidP="00F362F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8590C" w:rsidRDefault="00E8590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Czasookresy wykonania i rodzaj czynności konserwacyjnych oraz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termin wykonywania przeglądów konserwacyjnych, </w:t>
      </w:r>
      <w:r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przeglądów technicznych winny być zgodne z Dokumentacją Techniczno-Ruchową </w:t>
      </w:r>
      <w:r w:rsidR="00B025CC"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>Urządzenia (DTR-ka), instrukcją producenta oraz Rozporządzeniem Mini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stra </w:t>
      </w:r>
      <w:r w:rsidR="00F626B1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Przedsiębiorczości i Technologii z dnia 30.10.2018 r. w sprawie warunków technicznych dozoru technicznego w zakresie eksploatacji, napraw i modernizacji urządzeń transportu bliskiego Dz. U. 2018 r. poz. Nr 2176. Które weszło w życie w dniu 6.12.2018 r.</w:t>
      </w:r>
      <w:r w:rsidR="00B025CC" w:rsidRPr="00B025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(w tym pomiary eksploatacyjne i ochronne).</w:t>
      </w:r>
    </w:p>
    <w:p w:rsid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Ponadto wykonawca prowadzić będzie na bieżąco dziennik konserwacji każdego urządzenia poprzez dokonywanie wpisów po każdorazowym wykonaniu czynności przy urządzeniu.</w:t>
      </w:r>
    </w:p>
    <w:p w:rsidR="00B025CC" w:rsidRPr="00B025CC" w:rsidRDefault="00B025CC" w:rsidP="00B025C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E8590C" w:rsidRDefault="00767254" w:rsidP="00E8590C">
      <w:pPr>
        <w:spacing w:after="0" w:line="240" w:lineRule="auto"/>
        <w:ind w:left="360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Szyb:</w:t>
      </w:r>
    </w:p>
    <w:p w:rsidR="00767254" w:rsidRPr="00767254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sprawdzenie drzwi przystankowych: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naciągu linek, łącznika i rygla mechanicznego,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amortyzatora hydraulicznego, zamka bezpieczeństwa łącznika,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ryglowania i zamków mechanicznych,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działania aspiratora ryglowania i łączników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usunięcie usterek, smarowanie, uzupełnienie brakujących korków zabezpieczających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767254" w:rsidRDefault="00767254" w:rsidP="0076725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sposób ręcznego odryglowania,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kaset wezwań i wymiana uszkodzonych elementów,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pracy i regulacja przełączników piętrowych i smarowanie rolek,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wyłączników końcowych i krańcowych,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stanu instalacji ochronnej i mocowania instalacji elektrycznej,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  - sprawdzenie działania wyłącznika dźwigu.</w:t>
      </w:r>
    </w:p>
    <w:p w:rsidR="00767254" w:rsidRDefault="0065307C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- kontrola czystości szybu.</w:t>
      </w:r>
      <w:r w:rsidR="00EF60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EF60F2" w:rsidRPr="00767254" w:rsidRDefault="00EF60F2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- kontrola oświetlenia szybu, maszynowni.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</w:p>
    <w:p w:rsidR="00767254" w:rsidRPr="00E8590C" w:rsidRDefault="00767254" w:rsidP="00767254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</w:t>
      </w:r>
      <w:r w:rsidRPr="00767254">
        <w:rPr>
          <w:rFonts w:ascii="Arial" w:eastAsia="Times New Roman" w:hAnsi="Arial" w:cs="Arial"/>
          <w:b/>
          <w:i/>
          <w:sz w:val="24"/>
          <w:szCs w:val="24"/>
          <w:u w:val="single"/>
          <w:lang w:eastAsia="pl-PL"/>
        </w:rPr>
        <w:t>Podszybie:</w:t>
      </w:r>
    </w:p>
    <w:p w:rsidR="00DF4C37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- sprawdzenie pracy i smarowanie obci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ążeń ogranicznika prędkości lin </w:t>
      </w:r>
    </w:p>
    <w:p w:rsidR="00767254" w:rsidRP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wyrównawczych,</w:t>
      </w:r>
    </w:p>
    <w:p w:rsid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- sprawdzenie wydłużenia lin obciążeń,</w:t>
      </w:r>
      <w:r w:rsidR="0047198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471984" w:rsidRPr="00767254" w:rsidRDefault="0047198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- sprawdzanie kontaktu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obciążki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767254" w:rsidRPr="00767254" w:rsidRDefault="00DF4C37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- sprawdzenie szczelności zderzaków hydraulicznych,</w:t>
      </w:r>
    </w:p>
    <w:p w:rsidR="00767254" w:rsidRPr="00767254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- sprawdzenie działania łącznika sterowania (STOP),</w:t>
      </w:r>
    </w:p>
    <w:p w:rsidR="00767254" w:rsidRPr="00767254" w:rsidRDefault="00767254" w:rsidP="00DF4C3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   - sprawdzenie działania łącznika drzwi podszybia.</w:t>
      </w:r>
    </w:p>
    <w:p w:rsidR="00767254" w:rsidRPr="00767254" w:rsidRDefault="0065307C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- dbanie o czystość.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 przeglądu należy sporządzić raport z podaniem zespołów, które wy</w:t>
      </w:r>
      <w:r w:rsidR="006D1A44">
        <w:rPr>
          <w:rFonts w:ascii="Arial" w:eastAsia="Times New Roman" w:hAnsi="Arial" w:cs="Arial"/>
          <w:sz w:val="24"/>
          <w:szCs w:val="24"/>
          <w:lang w:eastAsia="pl-PL"/>
        </w:rPr>
        <w:t>magają remontu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oraz dokonać wpisu do dziennika dźwigu.</w:t>
      </w:r>
    </w:p>
    <w:p w:rsid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F4C37" w:rsidRPr="00767254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Ponadto w zakres czynności </w:t>
      </w:r>
      <w:r w:rsidR="00A976A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konserwacji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Wykonawcy wchodzi:</w:t>
      </w:r>
    </w:p>
    <w:p w:rsidR="00767254" w:rsidRPr="00DF4C37" w:rsidRDefault="00767254" w:rsidP="0076725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powiadomienie Zleceniodawcy o stwierdzonych przypadkach dewastacji, kradzieży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lub wadliwej eksploatacji dźwigu, zwłaszcza gdy może t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o mieć wpływ na bezpieczeństwo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pracy urządzenia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DF4C37" w:rsidRPr="00DF4C37" w:rsidRDefault="00767254" w:rsidP="00DF4C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reprezentowanie Zleceniodawcy podczas przeprowadzanych kontroli przez</w:t>
      </w:r>
    </w:p>
    <w:p w:rsidR="00767254" w:rsidRPr="00767254" w:rsidRDefault="00DF4C37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Inspektorat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Dozoru Technicznego, p.poż. itp.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Default="0076725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przestrzeganie terminów badań kontrolnych i konserwacyjnych dźwigu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02179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21794" w:rsidRPr="00DF4C37" w:rsidRDefault="0002179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w zawartym okresie Umowy wykonywanie co rocznego badania instalacji elektrycznej zgodnie z przepisami UDT. Badanie należy potwierdzić protokołem, dostarczyć kierownikowi administracyjnemu ( książka rewizji ).</w:t>
      </w:r>
    </w:p>
    <w:p w:rsidR="00DF4C37" w:rsidRPr="00DF4C37" w:rsidRDefault="00767254" w:rsidP="00DF4C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wyprzedzające informowanie Użytkownika/Zleceniodawcy o stanie </w:t>
      </w:r>
    </w:p>
    <w:p w:rsidR="00767254" w:rsidRPr="00767254" w:rsidRDefault="00767254" w:rsidP="00DF4C37">
      <w:pPr>
        <w:spacing w:after="0" w:line="240" w:lineRule="auto"/>
        <w:ind w:left="70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konserwowanego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urządzenia oraz konieczności wykonania prac typu: remonty, naprawy, modernizacje, badania ochronne przeciwpożarowe dźwigu itp.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DF4C37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przeszkolenie wskazanego przez Zleceniodawcę osób w zakresie uwalniania uwięzionych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w unieruchomionej kabinie dźwigu osób</w:t>
      </w:r>
      <w:r w:rsidR="00DF4C37" w:rsidRP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dopilnowanie bezpiecznej eksploatacji dźwigu przez Użytkownika, w tym wyłączenie urządzenia z ruchu z powodu złego stanu technicznego, o czym winien niezwłocznie powiadomić Zleceniodawcę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prowadzenie dziennika konserwacji i odnotowywanie w nim każdorazowo przeprowadzonej konserwacji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DF4C37" w:rsidRDefault="00934141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zawiadomienie U</w:t>
      </w:r>
      <w:r w:rsidR="00767254" w:rsidRPr="00DF4C37">
        <w:rPr>
          <w:rFonts w:ascii="Arial" w:eastAsia="Times New Roman" w:hAnsi="Arial" w:cs="Arial"/>
          <w:sz w:val="24"/>
          <w:szCs w:val="24"/>
          <w:lang w:eastAsia="pl-PL"/>
        </w:rPr>
        <w:t xml:space="preserve">DT o każdym wykonaniu napraw wymagających badań nadzwyczajnych  dźwigu </w:t>
      </w:r>
      <w:r>
        <w:rPr>
          <w:rFonts w:ascii="Arial" w:eastAsia="Times New Roman" w:hAnsi="Arial" w:cs="Arial"/>
          <w:sz w:val="24"/>
          <w:szCs w:val="24"/>
          <w:lang w:eastAsia="pl-PL"/>
        </w:rPr>
        <w:t>przez U</w:t>
      </w:r>
      <w:r w:rsidR="00767254" w:rsidRPr="00DF4C37">
        <w:rPr>
          <w:rFonts w:ascii="Arial" w:eastAsia="Times New Roman" w:hAnsi="Arial" w:cs="Arial"/>
          <w:sz w:val="24"/>
          <w:szCs w:val="24"/>
          <w:lang w:eastAsia="pl-PL"/>
        </w:rPr>
        <w:t>DT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Pr="00DF4C37" w:rsidRDefault="00767254" w:rsidP="0076725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powiadomienie Zleceniodawcy o konieczności uzupełni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 xml:space="preserve">enia przez niego zdewastowanych </w:t>
      </w:r>
      <w:r w:rsidRPr="00DF4C37">
        <w:rPr>
          <w:rFonts w:ascii="Arial" w:eastAsia="Times New Roman" w:hAnsi="Arial" w:cs="Arial"/>
          <w:sz w:val="24"/>
          <w:szCs w:val="24"/>
          <w:lang w:eastAsia="pl-PL"/>
        </w:rPr>
        <w:t>lub ukradzionych instrukcji obsługi i/lub napisów informacyjno-ostrzegawczych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67254" w:rsidRDefault="0076725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4C37">
        <w:rPr>
          <w:rFonts w:ascii="Arial" w:eastAsia="Times New Roman" w:hAnsi="Arial" w:cs="Arial"/>
          <w:sz w:val="24"/>
          <w:szCs w:val="24"/>
          <w:lang w:eastAsia="pl-PL"/>
        </w:rPr>
        <w:t>uwalnianie ludzi z unieruchomionego wskutek awarii dźwigu</w:t>
      </w:r>
      <w:r w:rsidR="00096B58">
        <w:rPr>
          <w:rFonts w:ascii="Arial" w:eastAsia="Times New Roman" w:hAnsi="Arial" w:cs="Arial"/>
          <w:sz w:val="24"/>
          <w:szCs w:val="24"/>
          <w:lang w:eastAsia="pl-PL"/>
        </w:rPr>
        <w:t xml:space="preserve"> – reakcja niezwłoczna</w:t>
      </w:r>
      <w:r w:rsidR="00DF4C37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EF60F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EF60F2" w:rsidRDefault="00EF60F2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prowadzenie zeszytu konserwacji, awarii, konserwacja nie rzadziej niż 30 dni. </w:t>
      </w:r>
    </w:p>
    <w:p w:rsidR="00EF60F2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Materiały niezbędne do prowadzenia konserwacji. </w:t>
      </w:r>
    </w:p>
    <w:p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Zapewnienia pełnego dostępu do części. </w:t>
      </w:r>
    </w:p>
    <w:p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Kontrola linii telefonicznej – raz w miesiącu. </w:t>
      </w:r>
    </w:p>
    <w:p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Utrzymanie urządzeń transportu bliskiego w ciągłym ruchu w okresie między naprawami głównymi z wyłączeniem postojów niezbędnych do wykonywania czynności konserwacyjno-naprawczych. </w:t>
      </w:r>
    </w:p>
    <w:p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Po upływie 24 godzin postoju urządzenia (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np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: windy ) do momentu włączenia do ponownego ruchu urządzenia – obniżenie kosztów konserwacji. </w:t>
      </w:r>
    </w:p>
    <w:p w:rsidR="00471984" w:rsidRDefault="0047198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Całodobowy nadzór pracy urządzenia w dni powszechne i święta. </w:t>
      </w:r>
    </w:p>
    <w:p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Dostarczyć instrukcję użytkownika, instrukcję obsługi powiadamiania służb pogotowia dźwigowego, połączenia pomiędzy kabiną dźwigu a portiernią. </w:t>
      </w:r>
    </w:p>
    <w:p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 okresie Umowy przeprowadzoną w danym miesiącu konserwację należy potwierdzić protokołem podpisanym przez konserwatora, kierownika administracyjnego budynku wraz z pieczątką UAM. </w:t>
      </w:r>
    </w:p>
    <w:p w:rsidR="00021794" w:rsidRDefault="00021794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 przypadku nie dostarczenia przez Wykonawcę podpisanego protokołu konserwacji faktura zostanie zwrócona na adres Wykonawcy. </w:t>
      </w:r>
    </w:p>
    <w:p w:rsidR="00021794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Wszystkie usługi oraz naprawy należy potwierdzić protokołem podpisanym przez konserwatora,  kierownika administracyjnego oraz pieczątką UAM. </w:t>
      </w:r>
    </w:p>
    <w:p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Zamawiający zastrzega sobie prawo do dostarczenia własnych części lub dokonania napraw we własnym zakresie. </w:t>
      </w:r>
    </w:p>
    <w:p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Należy dostarczyć zamawiającemu zestawienie pracowników posiadających odpowiednie uprawnienia do wykonywania konserwacji oraz napraw ( E,D, U.D.T. - U.T.B. odpowiedniej kategorii ). </w:t>
      </w:r>
    </w:p>
    <w:p w:rsidR="00AA25F0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Jeżeli Wykonawca zleca konserwację Podwykonawcy należy powiadomić o tym fakcie Zamawiającego. Wszystkie sprawy dotyczące podpisanej Umowy zamawiający rozpatruje z Wykonawcą z którym została zawarta Umowa. </w:t>
      </w:r>
    </w:p>
    <w:p w:rsidR="00AA25F0" w:rsidRPr="00DF4C37" w:rsidRDefault="00AA25F0" w:rsidP="00DF4C3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Należy poinformować kierownika administracyjnego budynku z 3 dniowym wyprzedzeniem o planowanych pracach np.: serwisowych, naprawczych, badaniach okresowych U.D.T. itp. 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Default="00767254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Podstawę sporządzenia wyceny ofertowej jest zakres prac ujęty w punkcie</w:t>
      </w:r>
      <w:r w:rsidR="00DF4C37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2.2. </w:t>
      </w:r>
      <w:r w:rsidR="0039060F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niniejszej specyfikacji. </w:t>
      </w:r>
      <w:r w:rsidR="00DF4C37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Cena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za konserwacje winna obejmować również koszt dostawy drobnych materiałów np. styków  do przekaźników, sprężynek, żarówek oświetlenia kabiny,</w:t>
      </w:r>
      <w:r w:rsidR="00C904C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oświetlenia maszynowni, oświetlenia szybu,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bezpieczników, śrub, podkładek</w:t>
      </w:r>
      <w:r w:rsidR="0039060F" w:rsidRPr="0039060F">
        <w:rPr>
          <w:rFonts w:ascii="Arial" w:eastAsia="Times New Roman" w:hAnsi="Arial" w:cs="Arial"/>
          <w:b/>
          <w:sz w:val="24"/>
          <w:szCs w:val="24"/>
          <w:lang w:eastAsia="pl-PL"/>
        </w:rPr>
        <w:t>, czyściwa, zawleczek, dzwonków, itp.</w:t>
      </w:r>
      <w:r w:rsidR="00096B5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096B58" w:rsidRDefault="00096B58" w:rsidP="00096B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96B58" w:rsidRDefault="00096B58" w:rsidP="00096B5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Jeżeli koszt oświetlenia kabiny</w:t>
      </w:r>
      <w:r w:rsidR="00C904C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dźwigu,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będzie zbyt wysoki należy ewentualną usługę uzgodnić z kierownikiem lub inspektorem UAM. ( osobne zlecenie ). 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Ceny jednostkowe za konserwacje podane w wycenie ofertowej obowiązują przez cały okres obowiązywania umowy.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Cena za konserwację obejmuje koszt dojazdu. W przypadku stwierdzenia przez konserwatora w obecności przedstawiciela Zleceniodawcy – uszkodzenia dźwigu spowodowanego wadliwą  eksploatacją lub dewastacją itp. koszty dojazdu, pobytu konserwatora i użytych materiałów będą rozliczane na zasadzie odrębnego zlecenia.</w:t>
      </w:r>
    </w:p>
    <w:p w:rsidR="00767254" w:rsidRDefault="00767254" w:rsidP="007672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F60F2" w:rsidRDefault="00EF60F2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Zamawiający zastrzega sobie prawo do zlecania napraw innym firmą dźwigowym - potwierdzonych zleceniem wydanym przez UAM. </w:t>
      </w:r>
      <w:r w:rsidR="00E812D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812D7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812D7" w:rsidRDefault="00E812D7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Zamawiający zastrzega sobie prawo do zmiany konserwatora bądź firmy konserwującej jeżeli nie będzie  spełniać wymogów objętych umową. </w:t>
      </w:r>
    </w:p>
    <w:p w:rsidR="001E2B28" w:rsidRDefault="001E2B28" w:rsidP="0039060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E2B28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 przypadku zainstalowanych w dźwigach połączeń głosowych w postaci modułów GSM należy uwzględnić również koszt doładowania karty do kosztów konserwacji.</w:t>
      </w:r>
    </w:p>
    <w:p w:rsidR="001E2B28" w:rsidRDefault="001E2B28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Default="00767254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Zasadniczym celem przeglądu konserwacyjnego  jest sprawdzenie działania urządzeń dźwigu pod kątem bezpieczeństwa użytkowania. Przegląd należy wykonywa</w:t>
      </w:r>
      <w:r w:rsidR="0039060F">
        <w:rPr>
          <w:rFonts w:ascii="Arial" w:eastAsia="Times New Roman" w:hAnsi="Arial" w:cs="Arial"/>
          <w:sz w:val="24"/>
          <w:szCs w:val="24"/>
          <w:lang w:eastAsia="pl-PL"/>
        </w:rPr>
        <w:t xml:space="preserve">ć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– </w:t>
      </w:r>
      <w:r w:rsidRPr="0076725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raz w miesiącu.</w:t>
      </w:r>
      <w:r w:rsidR="00EF60F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</w:p>
    <w:p w:rsidR="00EF60F2" w:rsidRDefault="00EF60F2" w:rsidP="001E2B2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EF60F2" w:rsidRPr="00767254" w:rsidRDefault="00EF60F2" w:rsidP="001E2B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8D73D3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73D3" w:rsidRPr="008D73D3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D73D3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Uwaga:</w:t>
      </w:r>
      <w:r w:rsidR="00E77A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Uwalnianie ludzi z kabin dźwigów</w:t>
      </w:r>
      <w:r w:rsidRPr="008D73D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musi nastąpić </w:t>
      </w:r>
      <w:r w:rsidR="00E77A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niezwłocznie </w:t>
      </w:r>
      <w:r w:rsidRPr="008D73D3">
        <w:rPr>
          <w:rFonts w:ascii="Arial" w:eastAsia="Times New Roman" w:hAnsi="Arial" w:cs="Arial"/>
          <w:b/>
          <w:sz w:val="24"/>
          <w:szCs w:val="24"/>
          <w:lang w:eastAsia="pl-PL"/>
        </w:rPr>
        <w:t>. Przystąpienie do usuwania zgłoszonej awarii dźwigu musi nastąpić nie później niż po 2 godzinach.</w:t>
      </w:r>
    </w:p>
    <w:p w:rsidR="008D73D3" w:rsidRPr="00767254" w:rsidRDefault="008D73D3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Default="00767254" w:rsidP="008D73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Wykonawca winien poda</w:t>
      </w:r>
      <w:r w:rsidR="001E2B28">
        <w:rPr>
          <w:rFonts w:ascii="Arial" w:eastAsia="Times New Roman" w:hAnsi="Arial" w:cs="Arial"/>
          <w:sz w:val="24"/>
          <w:szCs w:val="24"/>
          <w:lang w:eastAsia="pl-PL"/>
        </w:rPr>
        <w:t xml:space="preserve">ć cenę za wykonanie konserwacji, które ona obejmuje w poszczególnych obiektach. 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>dla poszczególny</w:t>
      </w:r>
      <w:r w:rsidR="008D73D3">
        <w:rPr>
          <w:rFonts w:ascii="Arial" w:eastAsia="Times New Roman" w:hAnsi="Arial" w:cs="Arial"/>
          <w:sz w:val="24"/>
          <w:szCs w:val="24"/>
          <w:lang w:eastAsia="pl-PL"/>
        </w:rPr>
        <w:t>ch dźwigów obję</w:t>
      </w:r>
      <w:r w:rsidR="00494A59">
        <w:rPr>
          <w:rFonts w:ascii="Arial" w:eastAsia="Times New Roman" w:hAnsi="Arial" w:cs="Arial"/>
          <w:sz w:val="24"/>
          <w:szCs w:val="24"/>
          <w:lang w:eastAsia="pl-PL"/>
        </w:rPr>
        <w:t>tych zamówieniem (wg załącznika nr 1 do niniejszej specyfikacji</w:t>
      </w:r>
      <w:r w:rsidR="008D73D3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:rsidR="0039060F" w:rsidRDefault="0039060F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8D73D3" w:rsidRPr="00767254" w:rsidRDefault="008D73D3" w:rsidP="0076725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Prace konserwacyjne nie obejmują:</w:t>
      </w:r>
      <w:r w:rsidR="00EA0C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A0C9B" w:rsidRPr="00EA0C9B" w:rsidRDefault="00EA0C9B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-  napraw gwarancyjnych, 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ab/>
        <w:t>- napraw dewastacyjnych</w:t>
      </w:r>
      <w:r w:rsidR="0039060F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39060F" w:rsidRDefault="00767254" w:rsidP="003906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ab/>
        <w:t>- pozostałych napraw i remontów dźwigowych przewidzianych przepisami</w:t>
      </w:r>
    </w:p>
    <w:p w:rsidR="00767254" w:rsidRPr="00767254" w:rsidRDefault="0039060F" w:rsidP="003906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 UDT.</w:t>
      </w:r>
    </w:p>
    <w:p w:rsidR="00767254" w:rsidRPr="00767254" w:rsidRDefault="00767254" w:rsidP="0076725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767254" w:rsidRDefault="00767254" w:rsidP="008D73D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3. Organizacja robót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Z uwagi na wykonywanie robót w czynnym obiekcie należy przestrzegać przepisów BHP oraz przepisów P. </w:t>
      </w:r>
      <w:proofErr w:type="spellStart"/>
      <w:r w:rsidRPr="00767254">
        <w:rPr>
          <w:rFonts w:ascii="Arial" w:eastAsia="Times New Roman" w:hAnsi="Arial" w:cs="Arial"/>
          <w:sz w:val="24"/>
          <w:szCs w:val="24"/>
          <w:lang w:eastAsia="pl-PL"/>
        </w:rPr>
        <w:t>Poż</w:t>
      </w:r>
      <w:proofErr w:type="spellEnd"/>
      <w:r w:rsidRPr="0076725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Zabezpieczenie interesów osób trzecich.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Zgodnie z art. 652 Kodeksu Cywilnego Wykonawca przejmuje protokolarnie                     od Zamawiającego część budynku objętego remontem i ponosi odpowiedzialność na zasadach ogólnych za szkody wynikłe na tym terenie.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Wykonawca będzie realizował roboty w sposób powodujący jak najmniejsze niedogodności dla użytkowników znajdujących się w remontowanym obiekcie, a także sąsiednich budynków.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5. Ochrona środowiska.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W miejscu realizacji zamówienia nie mają zastosowania przepisy dotyczące ochrony środowiska.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6. Warunki bezpieczeństwa pracy.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Zgodnie z Rozporządzeniem Ministra Infrastruktury z dnia 23.06.2003 r. w sprawie informacji dot. Bezpieczeństwa i ochrony zdrowia oraz planu bezpieczeństwa i ochrony zdrowia wydanym na podstawie art. 21a ust. 4 ustawy z dnia 7 lipca 1994 r. Prawo Budowlane (Dz. U. 2003 r. Nr 207 poz. 2016 z późniejszymi zmianami).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7. Zaplecze dla potrzeb Wykonawcy.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Zamawiający jest zobowiązany udostępnić Wykonawcy na okres konserwacji                       i napraw, pomieszczeń, w których znajduje się instalacja.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8. Zakres robót objętych przedmiotem zamówienia określony jest kategorią      </w:t>
      </w:r>
      <w:r w:rsidR="00D21B2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CPV 50531400-0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Usługi w zakresie </w:t>
      </w:r>
      <w:r w:rsidR="00D21B2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napraw i </w:t>
      </w: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konserwacji dźwigów.</w:t>
      </w:r>
    </w:p>
    <w:p w:rsidR="00767254" w:rsidRPr="00767254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D21B26" w:rsidRDefault="00767254" w:rsidP="007672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b/>
          <w:sz w:val="24"/>
          <w:szCs w:val="24"/>
          <w:lang w:eastAsia="pl-PL"/>
        </w:rPr>
        <w:t>9. Określenia podstawowe.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Określenia podstawowe związane bezpośrednio bądź pośrednio z przedmiotem zamówienia zawarte są w: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3 Prawa Budowlanego i rozporządzenia od niego,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2 Ustawy o wyrobach budowlanych i rozporządzeniach do niej,</w:t>
      </w:r>
    </w:p>
    <w:p w:rsidR="00D21B26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 xml:space="preserve">- art. 3 Ustawy o ochronie zabytków i opiece nad zabytkami oraz rozporządzeniach </w:t>
      </w:r>
    </w:p>
    <w:p w:rsidR="00767254" w:rsidRPr="00767254" w:rsidRDefault="00D21B26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  <w:r w:rsidR="00767254" w:rsidRPr="00767254">
        <w:rPr>
          <w:rFonts w:ascii="Arial" w:eastAsia="Times New Roman" w:hAnsi="Arial" w:cs="Arial"/>
          <w:sz w:val="24"/>
          <w:szCs w:val="24"/>
          <w:lang w:eastAsia="pl-PL"/>
        </w:rPr>
        <w:t>do niej,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- art. 4 Ustawy o drogach publicznych i rozporządzeniach do niej.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67254">
        <w:rPr>
          <w:rFonts w:ascii="Arial" w:eastAsia="Times New Roman" w:hAnsi="Arial" w:cs="Arial"/>
          <w:sz w:val="24"/>
          <w:szCs w:val="24"/>
          <w:lang w:eastAsia="pl-PL"/>
        </w:rPr>
        <w:t>Rozporządzenie Rady Ministrów w sprawie Polskiej Klasyfikacji Obiektów Budowlanych (PKOB) – art. 40 ust. 2 Ustawy o statystyce publicznej.</w:t>
      </w:r>
    </w:p>
    <w:p w:rsidR="00767254" w:rsidRPr="00767254" w:rsidRDefault="00767254" w:rsidP="00D21B2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767254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  <w:t xml:space="preserve">10. </w:t>
      </w:r>
      <w:r w:rsidR="00191EF6" w:rsidRPr="00191EF6">
        <w:rPr>
          <w:rFonts w:ascii="Arial" w:eastAsia="Arial Unicode MS" w:hAnsi="Arial" w:cs="Arial"/>
          <w:b/>
          <w:bCs/>
          <w:color w:val="000000"/>
          <w:sz w:val="24"/>
          <w:szCs w:val="24"/>
          <w:lang w:eastAsia="pl-PL"/>
        </w:rPr>
        <w:t>Wymagania dotyczące właściwości wyrobów oraz niezbędne wymagania związane z ich przechowywaniem, warunkami wykonania prac i kontrolą jakości: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Prace konserwacyjne należy prowadzić zgodnie z obowiązującymi normami, warunkami technicznymi wykonania i odbioru pod stałym nadzorem technicznym, zachowaniem obowiązujących przepisów bhp i p.poż. dla tego rodzaju prac.</w:t>
      </w:r>
    </w:p>
    <w:p w:rsid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Wykonywane czynności konserwacyjne nie mogą zakłócać funkcjonowania</w:t>
      </w:r>
    </w:p>
    <w:p w:rsidR="00191EF6" w:rsidRP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obiektów.</w:t>
      </w: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Wykonawca jest zobowiązany udokumentować prawidłowość wykonania robót i ich zgodności z warunkami technicznymi. </w:t>
      </w: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Po każdorazowym wykonaniu prac konserwacyjnych dźwigów należy uzyskać pisemne potwierdzenie usługi kierownika administracyjnego budynku niezależnie od określonego wpisu w księdze rewizyjnej dźwigu.</w:t>
      </w:r>
    </w:p>
    <w:p w:rsid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494A59" w:rsidRP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Wykonawca p</w:t>
      </w:r>
      <w:r w:rsidR="00934141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rac konserwacyjno-serwisowych dź</w:t>
      </w: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wigów musi posiadać moduły serwisowe KONEKTION niezbędne do wykonywania badań technicznych i pomiarów (dotyczy dźwigów produkcji „KONE”</w:t>
      </w: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, „ORONA”).</w:t>
      </w:r>
    </w:p>
    <w:p w:rsid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494A59" w:rsidRP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 w:rsidRPr="00494A59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Wykonawca musi posiadać wszelkie narzędzia, materiały i urządzenia niezbędne do przeprowadzenia prac naprawczych, serwisowych oraz badań technicznych Urzędu Dozoru Technicznego zgodny z wymaganiami (dotyczy w szczególności dźwigów produkcji „SCHINDLER”.</w:t>
      </w:r>
    </w:p>
    <w:p w:rsidR="00494A59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494A59" w:rsidRPr="00191EF6" w:rsidRDefault="00494A59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11.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właściwości materiałów:</w:t>
      </w:r>
    </w:p>
    <w:p w:rsidR="00191EF6" w:rsidRPr="00191EF6" w:rsidRDefault="00191EF6" w:rsidP="00191EF6">
      <w:pPr>
        <w:spacing w:after="0" w:line="240" w:lineRule="auto"/>
        <w:ind w:firstLine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Wszystkie materiały stosowane przez wykonawcę przy wykonywaniu robót 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</w:t>
      </w: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powinny być:</w:t>
      </w:r>
    </w:p>
    <w:p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Nowe i nieużywane</w:t>
      </w:r>
    </w:p>
    <w:p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Odpowiadać obowiązującym normom i przepisom</w:t>
      </w:r>
    </w:p>
    <w:p w:rsidR="00191EF6" w:rsidRPr="00191EF6" w:rsidRDefault="00191EF6" w:rsidP="00191EF6">
      <w:pPr>
        <w:numPr>
          <w:ilvl w:val="0"/>
          <w:numId w:val="7"/>
        </w:num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Posiadać atesty i certyfikaty wymagane polskimi przepisami, w tym również świadectwa dopuszczenia do obrotu oraz wymagane certyfikaty bezpieczeństwa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pacing w:val="-10"/>
          <w:sz w:val="24"/>
          <w:szCs w:val="24"/>
          <w:lang w:eastAsia="pl-PL"/>
        </w:rPr>
      </w:pPr>
    </w:p>
    <w:p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pacing w:val="-1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12.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sprzętu i maszyn niezbędnych lub zalecanych do wykonania robót:</w:t>
      </w: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Środki transportu bezwzględnie muszą przestrzegać określonych kierunków jazdy oraz szybkości stosownie do oznakowania wewnątrz obiektu. Używane elektronarzędzia winny być technicznie sprawne, przed użyciem sprawdzone.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bookmarkStart w:id="1" w:name="bookmark6"/>
    </w:p>
    <w:p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13.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środków transportu</w:t>
      </w:r>
      <w:bookmarkEnd w:id="1"/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:</w:t>
      </w:r>
    </w:p>
    <w:p w:rsidR="00191EF6" w:rsidRP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Sprzęt na teren obiektu powinien być dostarczany środkami transportu nie przekraczającymi 5 ton ze względów na ograniczone możliwości manewrowe oraz nie utrudnianie możliwości jazdy pojazdami innym użytkownikom i parkującym w pobliżu obiektu.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bookmarkStart w:id="2" w:name="bookmark7"/>
    </w:p>
    <w:p w:rsidR="00191EF6" w:rsidRPr="00191EF6" w:rsidRDefault="00494A59" w:rsidP="00494A59">
      <w:pPr>
        <w:spacing w:after="0" w:line="240" w:lineRule="auto"/>
        <w:jc w:val="both"/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 xml:space="preserve">14. </w:t>
      </w:r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Wymagania dotyczące wykonania robót</w:t>
      </w:r>
      <w:bookmarkEnd w:id="2"/>
      <w:r w:rsidR="00191EF6" w:rsidRPr="00191EF6">
        <w:rPr>
          <w:rFonts w:ascii="Arial" w:eastAsia="Arial Unicode MS" w:hAnsi="Arial" w:cs="Arial"/>
          <w:b/>
          <w:color w:val="000000"/>
          <w:sz w:val="24"/>
          <w:szCs w:val="24"/>
          <w:lang w:eastAsia="pl-PL"/>
        </w:rPr>
        <w:t>:</w:t>
      </w:r>
    </w:p>
    <w:p w:rsidR="00191EF6" w:rsidRDefault="00191EF6" w:rsidP="00191EF6">
      <w:pPr>
        <w:spacing w:after="0" w:line="240" w:lineRule="auto"/>
        <w:ind w:left="360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Roboty powinny być wykonywane przez pracowników posiadających niezbędną wiedzę i doświadczenie w tym zakresie, odpowiednio wykwalifikowanych, legitymującymi się odpowiednimi uprawnieniami dozorowymi do prowadzenia prac konserwacyjnych wydanych przez Urząd Dozoru Technicznego. Prace związane z konserwacją w zakresie dźwigu osobowego powinny być zgodne z prawem budowlany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m i zasadami wiedzy technicznej – zgodnie z instrukc</w:t>
      </w:r>
      <w:r w:rsidR="00A801EE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ja producenta oraz przepisami UD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T.</w:t>
      </w:r>
    </w:p>
    <w:p w:rsid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Dopuszcza się możliwość wyboru i złożenia oferty tylko na poszczególne partie dźwigów wymienionych w załączniku</w:t>
      </w:r>
      <w:r w:rsidR="0087697C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 xml:space="preserve"> nr 1 do niniejszej specyfikacji</w:t>
      </w:r>
      <w:r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.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  <w:r w:rsidRPr="00191EF6">
        <w:rPr>
          <w:rFonts w:ascii="Arial" w:eastAsia="Arial Unicode MS" w:hAnsi="Arial" w:cs="Arial"/>
          <w:color w:val="000000"/>
          <w:sz w:val="24"/>
          <w:szCs w:val="24"/>
          <w:lang w:eastAsia="pl-PL"/>
        </w:rPr>
        <w:t>Przed złożeniem oferty przetargowej zaleca się przeprowadzenie wizji lokalnej w poszczególnych budynkach w celu zapoznania się z zainstalowanymi urządzeniami dźwigowymi.</w:t>
      </w: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191EF6" w:rsidRPr="00191EF6" w:rsidRDefault="00191EF6" w:rsidP="00191EF6">
      <w:pPr>
        <w:spacing w:after="0" w:line="240" w:lineRule="auto"/>
        <w:jc w:val="both"/>
        <w:rPr>
          <w:rFonts w:ascii="Arial" w:eastAsia="Arial Unicode MS" w:hAnsi="Arial" w:cs="Arial"/>
          <w:color w:val="000000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67254" w:rsidRPr="00191EF6" w:rsidRDefault="00767254" w:rsidP="007672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12F29" w:rsidRPr="00191EF6" w:rsidRDefault="005133C2">
      <w:pPr>
        <w:rPr>
          <w:rFonts w:ascii="Arial" w:hAnsi="Arial" w:cs="Arial"/>
          <w:sz w:val="24"/>
          <w:szCs w:val="24"/>
        </w:rPr>
      </w:pPr>
    </w:p>
    <w:sectPr w:rsidR="00112F29" w:rsidRPr="00191EF6" w:rsidSect="00D21B26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BA0" w:rsidRDefault="002F6BA0">
      <w:pPr>
        <w:spacing w:after="0" w:line="240" w:lineRule="auto"/>
      </w:pPr>
      <w:r>
        <w:separator/>
      </w:r>
    </w:p>
  </w:endnote>
  <w:endnote w:type="continuationSeparator" w:id="0">
    <w:p w:rsidR="002F6BA0" w:rsidRDefault="002F6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5045214"/>
      <w:docPartObj>
        <w:docPartGallery w:val="Page Numbers (Bottom of Page)"/>
        <w:docPartUnique/>
      </w:docPartObj>
    </w:sdtPr>
    <w:sdtEndPr/>
    <w:sdtContent>
      <w:p w:rsidR="005576E0" w:rsidRDefault="005576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3C2">
          <w:rPr>
            <w:noProof/>
          </w:rPr>
          <w:t>4</w:t>
        </w:r>
        <w:r>
          <w:fldChar w:fldCharType="end"/>
        </w:r>
      </w:p>
    </w:sdtContent>
  </w:sdt>
  <w:p w:rsidR="005576E0" w:rsidRDefault="00557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BA0" w:rsidRDefault="002F6BA0">
      <w:pPr>
        <w:spacing w:after="0" w:line="240" w:lineRule="auto"/>
      </w:pPr>
      <w:r>
        <w:separator/>
      </w:r>
    </w:p>
  </w:footnote>
  <w:footnote w:type="continuationSeparator" w:id="0">
    <w:p w:rsidR="002F6BA0" w:rsidRDefault="002F6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FA7" w:rsidRDefault="008D73D3">
    <w:pPr>
      <w:pStyle w:val="Nagwek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F25C1"/>
    <w:multiLevelType w:val="hybridMultilevel"/>
    <w:tmpl w:val="21BC9FF6"/>
    <w:lvl w:ilvl="0" w:tplc="3C64527E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2E67AA1"/>
    <w:multiLevelType w:val="hybridMultilevel"/>
    <w:tmpl w:val="C2E66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25E5D"/>
    <w:multiLevelType w:val="multilevel"/>
    <w:tmpl w:val="94AC10F4"/>
    <w:lvl w:ilvl="0">
      <w:start w:val="1"/>
      <w:numFmt w:val="decimal"/>
      <w:lvlText w:val="%1."/>
      <w:lvlJc w:val="left"/>
      <w:pPr>
        <w:ind w:left="360" w:hanging="360"/>
      </w:pPr>
      <w:rPr>
        <w:rFonts w:ascii="Arial Unicode MS" w:eastAsia="Arial Unicode MS" w:hAnsi="Arial Unicode MS" w:cs="Arial Unicode MS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E9D7817"/>
    <w:multiLevelType w:val="hybridMultilevel"/>
    <w:tmpl w:val="91BEA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17D55"/>
    <w:multiLevelType w:val="hybridMultilevel"/>
    <w:tmpl w:val="11B47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F1367"/>
    <w:multiLevelType w:val="hybridMultilevel"/>
    <w:tmpl w:val="59882620"/>
    <w:lvl w:ilvl="0" w:tplc="EF7E5B5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87730C"/>
    <w:multiLevelType w:val="hybridMultilevel"/>
    <w:tmpl w:val="878442C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18C4F40"/>
    <w:multiLevelType w:val="hybridMultilevel"/>
    <w:tmpl w:val="92E85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11040"/>
    <w:multiLevelType w:val="hybridMultilevel"/>
    <w:tmpl w:val="492203B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CC58DC"/>
    <w:multiLevelType w:val="hybridMultilevel"/>
    <w:tmpl w:val="81CA8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94021"/>
    <w:multiLevelType w:val="hybridMultilevel"/>
    <w:tmpl w:val="F74807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54"/>
    <w:rsid w:val="00017082"/>
    <w:rsid w:val="00021794"/>
    <w:rsid w:val="00096B58"/>
    <w:rsid w:val="000B4C20"/>
    <w:rsid w:val="00191EF6"/>
    <w:rsid w:val="001D75D4"/>
    <w:rsid w:val="001E2B28"/>
    <w:rsid w:val="001F28E7"/>
    <w:rsid w:val="00231FA1"/>
    <w:rsid w:val="002A62E6"/>
    <w:rsid w:val="002E6C01"/>
    <w:rsid w:val="002F6BA0"/>
    <w:rsid w:val="0032719E"/>
    <w:rsid w:val="0039060F"/>
    <w:rsid w:val="00447218"/>
    <w:rsid w:val="00471984"/>
    <w:rsid w:val="004926AE"/>
    <w:rsid w:val="00494A59"/>
    <w:rsid w:val="005133C2"/>
    <w:rsid w:val="005576E0"/>
    <w:rsid w:val="00566D68"/>
    <w:rsid w:val="0065307C"/>
    <w:rsid w:val="00660AEE"/>
    <w:rsid w:val="006933A4"/>
    <w:rsid w:val="006D10EE"/>
    <w:rsid w:val="006D1A44"/>
    <w:rsid w:val="00763317"/>
    <w:rsid w:val="00767254"/>
    <w:rsid w:val="00792BB0"/>
    <w:rsid w:val="007C5099"/>
    <w:rsid w:val="00832516"/>
    <w:rsid w:val="0087697C"/>
    <w:rsid w:val="008B37BE"/>
    <w:rsid w:val="008D73D3"/>
    <w:rsid w:val="009251E3"/>
    <w:rsid w:val="00934141"/>
    <w:rsid w:val="0095412F"/>
    <w:rsid w:val="009F529E"/>
    <w:rsid w:val="00A801EE"/>
    <w:rsid w:val="00A976A8"/>
    <w:rsid w:val="00AA25F0"/>
    <w:rsid w:val="00AC51C6"/>
    <w:rsid w:val="00B025CC"/>
    <w:rsid w:val="00B100B9"/>
    <w:rsid w:val="00BC3447"/>
    <w:rsid w:val="00C904C7"/>
    <w:rsid w:val="00D21B26"/>
    <w:rsid w:val="00DF27BE"/>
    <w:rsid w:val="00DF4C37"/>
    <w:rsid w:val="00E77AC6"/>
    <w:rsid w:val="00E812D7"/>
    <w:rsid w:val="00E8590C"/>
    <w:rsid w:val="00E979E0"/>
    <w:rsid w:val="00EA0C9B"/>
    <w:rsid w:val="00EF60F2"/>
    <w:rsid w:val="00F14285"/>
    <w:rsid w:val="00F362F5"/>
    <w:rsid w:val="00F61F3D"/>
    <w:rsid w:val="00F6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66337"/>
  <w15:docId w15:val="{2E9FA7FB-E877-400F-A2BF-529093F9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67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672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4C3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57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6E0"/>
  </w:style>
  <w:style w:type="paragraph" w:styleId="Tekstdymka">
    <w:name w:val="Balloon Text"/>
    <w:basedOn w:val="Normalny"/>
    <w:link w:val="TekstdymkaZnak"/>
    <w:uiPriority w:val="99"/>
    <w:semiHidden/>
    <w:unhideWhenUsed/>
    <w:rsid w:val="00447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21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12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12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12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2340</Words>
  <Characters>14040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Karolina Ciechanowska</cp:lastModifiedBy>
  <cp:revision>3</cp:revision>
  <cp:lastPrinted>2021-02-10T10:46:00Z</cp:lastPrinted>
  <dcterms:created xsi:type="dcterms:W3CDTF">2021-02-08T13:07:00Z</dcterms:created>
  <dcterms:modified xsi:type="dcterms:W3CDTF">2021-02-10T10:46:00Z</dcterms:modified>
</cp:coreProperties>
</file>