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D13B64" w:rsidP="006A5DF1">
      <w:pPr>
        <w:spacing w:after="240"/>
        <w:jc w:val="right"/>
        <w:rPr>
          <w:sz w:val="22"/>
          <w:szCs w:val="22"/>
        </w:rPr>
      </w:pPr>
      <w:r w:rsidRPr="00D13B6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13B64">
        <w:rPr>
          <w:sz w:val="22"/>
          <w:szCs w:val="22"/>
        </w:rPr>
        <w:t>2021-01-27</w:t>
      </w:r>
    </w:p>
    <w:p w:rsidR="00D13B64" w:rsidRPr="00D13B64" w:rsidRDefault="00D13B64" w:rsidP="006A5DF1">
      <w:pPr>
        <w:rPr>
          <w:b/>
          <w:bCs/>
          <w:sz w:val="22"/>
          <w:szCs w:val="22"/>
        </w:rPr>
      </w:pPr>
      <w:r w:rsidRPr="00D13B64">
        <w:rPr>
          <w:b/>
          <w:bCs/>
          <w:sz w:val="22"/>
          <w:szCs w:val="22"/>
        </w:rPr>
        <w:t>Politechnika Krakowska im. Tadeusza Kościuszki</w:t>
      </w:r>
    </w:p>
    <w:p w:rsidR="006A5DF1" w:rsidRPr="00D91931" w:rsidRDefault="00D13B64" w:rsidP="006A5DF1">
      <w:pPr>
        <w:rPr>
          <w:b/>
          <w:bCs/>
          <w:sz w:val="22"/>
          <w:szCs w:val="22"/>
        </w:rPr>
      </w:pPr>
      <w:r w:rsidRPr="00D13B64">
        <w:rPr>
          <w:b/>
          <w:bCs/>
          <w:sz w:val="22"/>
          <w:szCs w:val="22"/>
        </w:rPr>
        <w:t>Dział Zamówień Publicznych</w:t>
      </w:r>
    </w:p>
    <w:p w:rsidR="006A5DF1" w:rsidRPr="00BD5546" w:rsidRDefault="00D13B64" w:rsidP="006A5DF1">
      <w:pPr>
        <w:rPr>
          <w:sz w:val="22"/>
          <w:szCs w:val="22"/>
        </w:rPr>
      </w:pPr>
      <w:r w:rsidRPr="00D13B64">
        <w:rPr>
          <w:sz w:val="22"/>
          <w:szCs w:val="22"/>
        </w:rPr>
        <w:t>ul. Warszawska 24</w:t>
      </w:r>
      <w:r w:rsidR="006A5DF1" w:rsidRPr="00BD5546">
        <w:rPr>
          <w:sz w:val="22"/>
          <w:szCs w:val="22"/>
        </w:rPr>
        <w:t xml:space="preserve"> </w:t>
      </w:r>
      <w:r w:rsidRPr="00D13B64">
        <w:rPr>
          <w:sz w:val="22"/>
          <w:szCs w:val="22"/>
        </w:rPr>
        <w:t>W-9/110,</w:t>
      </w:r>
    </w:p>
    <w:p w:rsidR="006A5DF1" w:rsidRPr="00BD5546" w:rsidRDefault="00D13B64" w:rsidP="006A5DF1">
      <w:pPr>
        <w:rPr>
          <w:sz w:val="22"/>
          <w:szCs w:val="22"/>
        </w:rPr>
      </w:pPr>
      <w:r w:rsidRPr="00D13B64">
        <w:rPr>
          <w:sz w:val="22"/>
          <w:szCs w:val="22"/>
        </w:rPr>
        <w:t>31-155</w:t>
      </w:r>
      <w:r w:rsidR="006A5DF1" w:rsidRPr="00BD5546">
        <w:rPr>
          <w:sz w:val="22"/>
          <w:szCs w:val="22"/>
        </w:rPr>
        <w:t xml:space="preserve"> </w:t>
      </w:r>
      <w:r w:rsidRPr="00D13B64">
        <w:rPr>
          <w:sz w:val="22"/>
          <w:szCs w:val="22"/>
        </w:rPr>
        <w:t>KRAKÓW</w:t>
      </w:r>
    </w:p>
    <w:p w:rsidR="00E92BBE" w:rsidRDefault="00E92BBE" w:rsidP="006A5DF1">
      <w:pPr>
        <w:pStyle w:val="Nagwek"/>
        <w:tabs>
          <w:tab w:val="clear" w:pos="4536"/>
        </w:tabs>
        <w:rPr>
          <w:sz w:val="22"/>
          <w:szCs w:val="22"/>
        </w:rPr>
      </w:pPr>
    </w:p>
    <w:p w:rsidR="00E92BBE" w:rsidRDefault="00E92BBE" w:rsidP="006A5DF1">
      <w:pPr>
        <w:pStyle w:val="Nagwek"/>
        <w:tabs>
          <w:tab w:val="clear" w:pos="4536"/>
        </w:tabs>
        <w:rPr>
          <w:bCs/>
          <w:sz w:val="22"/>
          <w:szCs w:val="22"/>
        </w:rPr>
      </w:pPr>
      <w:r>
        <w:rPr>
          <w:sz w:val="22"/>
          <w:szCs w:val="22"/>
        </w:rPr>
        <w:t>Sprawa nr</w:t>
      </w:r>
      <w:r w:rsidR="006A5DF1" w:rsidRPr="00BD5546">
        <w:rPr>
          <w:sz w:val="22"/>
          <w:szCs w:val="22"/>
        </w:rPr>
        <w:t>:</w:t>
      </w:r>
      <w:r>
        <w:rPr>
          <w:bCs/>
          <w:sz w:val="22"/>
          <w:szCs w:val="22"/>
        </w:rPr>
        <w:t xml:space="preserve"> KA-2/110/2020</w:t>
      </w:r>
    </w:p>
    <w:p w:rsidR="006A5DF1" w:rsidRPr="00D91931" w:rsidRDefault="00E92BBE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Cs/>
          <w:sz w:val="22"/>
          <w:szCs w:val="22"/>
        </w:rPr>
        <w:t>L.dz. KA-2/</w:t>
      </w:r>
      <w:r w:rsidR="008358AC">
        <w:rPr>
          <w:bCs/>
          <w:sz w:val="22"/>
          <w:szCs w:val="22"/>
        </w:rPr>
        <w:t>78</w:t>
      </w:r>
      <w:r>
        <w:rPr>
          <w:bCs/>
          <w:sz w:val="22"/>
          <w:szCs w:val="22"/>
        </w:rPr>
        <w:t>/2021</w:t>
      </w:r>
      <w:bookmarkStart w:id="0" w:name="_GoBack"/>
      <w:bookmarkEnd w:id="0"/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13B64" w:rsidRPr="00D13B6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13B64" w:rsidRPr="00D13B64">
        <w:rPr>
          <w:b/>
          <w:bCs/>
          <w:sz w:val="22"/>
          <w:szCs w:val="22"/>
        </w:rPr>
        <w:t>Remont sanitariatów w budynku 18-1 (segment A) na terenie CEBEA Politechniki Krakowskiej, ul. Lea 114, Kraków - w formule "zaprojektuj i wykonaj".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13B64" w:rsidRPr="00D13B64">
        <w:rPr>
          <w:b/>
          <w:sz w:val="22"/>
          <w:szCs w:val="22"/>
        </w:rPr>
        <w:t>KA-2/110/2020</w:t>
      </w:r>
      <w:r w:rsidRPr="006A5DF1">
        <w:rPr>
          <w:b/>
          <w:sz w:val="22"/>
          <w:szCs w:val="22"/>
        </w:rPr>
        <w:t>.</w:t>
      </w:r>
    </w:p>
    <w:p w:rsidR="00D13B64" w:rsidRPr="00D13B64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13B64" w:rsidRPr="00D13B64">
        <w:rPr>
          <w:b/>
          <w:sz w:val="22"/>
          <w:szCs w:val="22"/>
        </w:rPr>
        <w:t>Politechnika Krakowska im. Tadeusza Kościuszki</w:t>
      </w:r>
    </w:p>
    <w:p w:rsidR="0012774F" w:rsidRPr="006A5DF1" w:rsidRDefault="00D13B64" w:rsidP="00D8461B">
      <w:pPr>
        <w:spacing w:after="240" w:line="276" w:lineRule="auto"/>
        <w:jc w:val="both"/>
        <w:rPr>
          <w:sz w:val="22"/>
          <w:szCs w:val="22"/>
        </w:rPr>
      </w:pPr>
      <w:r w:rsidRPr="00D13B64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D13B64">
        <w:rPr>
          <w:sz w:val="22"/>
          <w:szCs w:val="22"/>
        </w:rPr>
        <w:t>(</w:t>
      </w:r>
      <w:proofErr w:type="spellStart"/>
      <w:r w:rsidRPr="00D13B64">
        <w:rPr>
          <w:sz w:val="22"/>
          <w:szCs w:val="22"/>
        </w:rPr>
        <w:t>t.j</w:t>
      </w:r>
      <w:proofErr w:type="spellEnd"/>
      <w:r w:rsidRPr="00D13B64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3B64" w:rsidRPr="006A5DF1" w:rsidTr="00FA3809">
        <w:tc>
          <w:tcPr>
            <w:tcW w:w="9356" w:type="dxa"/>
            <w:shd w:val="clear" w:color="auto" w:fill="auto"/>
          </w:tcPr>
          <w:p w:rsidR="00D13B64" w:rsidRPr="006A5DF1" w:rsidRDefault="00E92BBE" w:rsidP="00FA380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ZESTAW PYTAŃ NUMER 2</w:t>
            </w:r>
          </w:p>
          <w:p w:rsidR="00E92BBE" w:rsidRPr="00E92BBE" w:rsidRDefault="00E92BBE" w:rsidP="00FA380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E92BBE">
              <w:rPr>
                <w:b/>
                <w:sz w:val="22"/>
                <w:szCs w:val="22"/>
              </w:rPr>
              <w:t xml:space="preserve">Pytanie nr </w:t>
            </w:r>
            <w:r>
              <w:rPr>
                <w:b/>
                <w:sz w:val="22"/>
                <w:szCs w:val="22"/>
              </w:rPr>
              <w:t>1</w:t>
            </w:r>
          </w:p>
          <w:p w:rsidR="00D13B64" w:rsidRDefault="00D13B64" w:rsidP="00FA38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3B64">
              <w:rPr>
                <w:sz w:val="22"/>
                <w:szCs w:val="22"/>
              </w:rPr>
              <w:t>Jaka jest wysokość budynku w którym będzie wykonywany remont.( informacja jest potrzebna  dla wyceny wentylacji)</w:t>
            </w:r>
          </w:p>
          <w:p w:rsidR="00E92BBE" w:rsidRDefault="00E92BBE" w:rsidP="00FA380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E92BBE">
              <w:rPr>
                <w:b/>
                <w:sz w:val="22"/>
                <w:szCs w:val="22"/>
              </w:rPr>
              <w:t>Odpowiedź nr 1</w:t>
            </w:r>
          </w:p>
          <w:p w:rsidR="00E92BBE" w:rsidRPr="00E92BBE" w:rsidRDefault="00E92BBE" w:rsidP="00FA380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D13B64">
              <w:rPr>
                <w:sz w:val="22"/>
                <w:szCs w:val="22"/>
              </w:rPr>
              <w:t>Całkowita wysokość budynku nie przekracza 18,5mb</w:t>
            </w:r>
          </w:p>
          <w:p w:rsidR="00D13B64" w:rsidRPr="00D13B64" w:rsidRDefault="00D13B64" w:rsidP="00FA38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92BBE" w:rsidRPr="00E92BBE" w:rsidRDefault="00E92BBE" w:rsidP="00FA380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E92BBE">
              <w:rPr>
                <w:b/>
                <w:sz w:val="22"/>
                <w:szCs w:val="22"/>
              </w:rPr>
              <w:t xml:space="preserve">Pytanie nr 2 </w:t>
            </w:r>
          </w:p>
          <w:p w:rsidR="00D13B64" w:rsidRDefault="00D13B64" w:rsidP="00FA38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3B64">
              <w:rPr>
                <w:sz w:val="22"/>
                <w:szCs w:val="22"/>
              </w:rPr>
              <w:t>Gdzie można postawić kontener na gruz i śmieci, ponieważ postawienie go w rejonie remontowanych pomieszczeń może być niemożliwe .</w:t>
            </w:r>
          </w:p>
          <w:p w:rsidR="00E92BBE" w:rsidRPr="00E92BBE" w:rsidRDefault="00E92BBE" w:rsidP="00FA380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Odpowiedź nr 2</w:t>
            </w:r>
          </w:p>
          <w:p w:rsidR="00E92BBE" w:rsidRPr="00D13B64" w:rsidRDefault="00E92BBE" w:rsidP="00FA38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3B64">
              <w:rPr>
                <w:sz w:val="22"/>
                <w:szCs w:val="22"/>
              </w:rPr>
              <w:t>Kontener na gruz będzie ustawiony od strony tyłu budynku (w bezpośrednim sąsiedztwie wyjścia tylnego).</w:t>
            </w:r>
          </w:p>
          <w:p w:rsidR="00D13B64" w:rsidRPr="00D13B64" w:rsidRDefault="00D13B64" w:rsidP="00FA38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13B64" w:rsidRDefault="00E92BBE" w:rsidP="00FA38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2BBE">
              <w:rPr>
                <w:b/>
                <w:sz w:val="22"/>
                <w:szCs w:val="22"/>
              </w:rPr>
              <w:t>Pytanie nr 3</w:t>
            </w:r>
            <w:r w:rsidR="00D13B64" w:rsidRPr="00D13B64">
              <w:rPr>
                <w:sz w:val="22"/>
                <w:szCs w:val="22"/>
              </w:rPr>
              <w:t xml:space="preserve"> Zgodnie z projektem umowy przekazanie placu budowy nastąpi do trzech dni po zaakceptowaniu projektów przez Zamawiającego .Z praktyki wynika , że przy remontach występują </w:t>
            </w:r>
            <w:r w:rsidR="00D13B64" w:rsidRPr="00D13B64">
              <w:rPr>
                <w:sz w:val="22"/>
                <w:szCs w:val="22"/>
              </w:rPr>
              <w:lastRenderedPageBreak/>
              <w:t>problemy i zmiany , ale w trakcie prowadzenia prac .Na dzień dzisiejszy nie ma możliwości ich  wykluczenia .Niesie to za sobą przerabianie dokumentacji .Dlatego wnoszę o zmianę tego podpunktu i wyrażenie zgody na dostarczenie dokumentacji po rozpoczęciu robót np. do 14 dni .</w:t>
            </w:r>
          </w:p>
          <w:p w:rsidR="00E92BBE" w:rsidRDefault="00E92BBE" w:rsidP="00FA38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Odpowiedź nr 3</w:t>
            </w:r>
          </w:p>
          <w:p w:rsidR="00E92BBE" w:rsidRPr="00D13B64" w:rsidRDefault="00E92BBE" w:rsidP="00FA38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3B64">
              <w:rPr>
                <w:sz w:val="22"/>
                <w:szCs w:val="22"/>
              </w:rPr>
              <w:t>Zamawiający nie wyraża zgody na proponowane zmiany zapisów projektu umowy. Założenia projektowe mogą być opracowane i uzgodnione zgodnie z wytycznymi PFU w terminach zgodnie z projektem umowy. Będą stanowiły wstępne rozwiązania projektowe, które będą mogły ulec modyfikacjom w trakcie prowadzenia prac. Ew. zmiany wykonawcze będą mogły być nanoszone w tej dokumentacji w trybie roboczym (narady techniczne), przy akceptacji obu stron i będą stanowiły dokumentacje powykonawcza dla etapu 1 oraz dokumentacje techniczną dla etapu 2 w przyszłości.</w:t>
            </w:r>
          </w:p>
          <w:p w:rsidR="00D13B64" w:rsidRPr="00D13B64" w:rsidRDefault="00D13B64" w:rsidP="00FA38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92BBE" w:rsidRPr="00E92BBE" w:rsidRDefault="00E92BBE" w:rsidP="00FA380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E92BBE">
              <w:rPr>
                <w:b/>
                <w:sz w:val="22"/>
                <w:szCs w:val="22"/>
              </w:rPr>
              <w:t>Pytanie nr 4</w:t>
            </w:r>
          </w:p>
          <w:p w:rsidR="00D13B64" w:rsidRDefault="00D13B64" w:rsidP="00FA38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3B64">
              <w:rPr>
                <w:sz w:val="22"/>
                <w:szCs w:val="22"/>
              </w:rPr>
              <w:t xml:space="preserve"> Czy istnieje jakiś przedmiar do tego remontu wykonany przez Zamawiającego.</w:t>
            </w:r>
          </w:p>
          <w:p w:rsidR="00E92BBE" w:rsidRDefault="00E92BBE" w:rsidP="00FA380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E92BBE">
              <w:rPr>
                <w:b/>
                <w:sz w:val="22"/>
                <w:szCs w:val="22"/>
              </w:rPr>
              <w:t>Odpowiedź nr 4</w:t>
            </w:r>
          </w:p>
          <w:p w:rsidR="00E92BBE" w:rsidRPr="00E92BBE" w:rsidRDefault="00E92BBE" w:rsidP="00FA38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3B64">
              <w:rPr>
                <w:sz w:val="22"/>
                <w:szCs w:val="22"/>
              </w:rPr>
              <w:t>Do oferty wymagana jest jedynie wycena metodologią wskaźnikową , wg załączonego do SIWZ formularza. Zamawiający nie posiada klasycznego przedmiaru robót.</w:t>
            </w:r>
          </w:p>
          <w:p w:rsidR="00D13B64" w:rsidRPr="006A5DF1" w:rsidRDefault="00D13B64" w:rsidP="00FA380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A58" w:rsidRDefault="00830A58">
      <w:r>
        <w:separator/>
      </w:r>
    </w:p>
  </w:endnote>
  <w:endnote w:type="continuationSeparator" w:id="0">
    <w:p w:rsidR="00830A58" w:rsidRDefault="00830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D34B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A58" w:rsidRDefault="00830A58">
      <w:r>
        <w:separator/>
      </w:r>
    </w:p>
  </w:footnote>
  <w:footnote w:type="continuationSeparator" w:id="0">
    <w:p w:rsidR="00830A58" w:rsidRDefault="00830A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B64" w:rsidRDefault="00D13B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B64" w:rsidRDefault="00D13B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B64" w:rsidRDefault="00D13B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0A58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34BF"/>
    <w:rsid w:val="007D7198"/>
    <w:rsid w:val="00830A58"/>
    <w:rsid w:val="008358AC"/>
    <w:rsid w:val="00870F9F"/>
    <w:rsid w:val="00897AB0"/>
    <w:rsid w:val="008A3553"/>
    <w:rsid w:val="00A905AC"/>
    <w:rsid w:val="00BA6584"/>
    <w:rsid w:val="00BE7BFD"/>
    <w:rsid w:val="00C370F2"/>
    <w:rsid w:val="00C44EEC"/>
    <w:rsid w:val="00D13B64"/>
    <w:rsid w:val="00D22FFA"/>
    <w:rsid w:val="00D8461B"/>
    <w:rsid w:val="00D915F2"/>
    <w:rsid w:val="00DF32E8"/>
    <w:rsid w:val="00E21B49"/>
    <w:rsid w:val="00E2789F"/>
    <w:rsid w:val="00E72428"/>
    <w:rsid w:val="00E92BBE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~1.G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374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Adrian Gładysz</dc:creator>
  <cp:keywords/>
  <cp:lastModifiedBy>Adrian Gładysz</cp:lastModifiedBy>
  <cp:revision>5</cp:revision>
  <cp:lastPrinted>2021-01-27T10:27:00Z</cp:lastPrinted>
  <dcterms:created xsi:type="dcterms:W3CDTF">2021-01-27T10:19:00Z</dcterms:created>
  <dcterms:modified xsi:type="dcterms:W3CDTF">2021-01-27T10:28:00Z</dcterms:modified>
</cp:coreProperties>
</file>