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8577CF" w:rsidRPr="008577CF">
        <w:rPr>
          <w:rFonts w:ascii="Verdana" w:hAnsi="Verdana"/>
          <w:sz w:val="16"/>
          <w:szCs w:val="16"/>
        </w:rPr>
        <w:t>KC-zp.272-703/20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577CF" w:rsidRPr="008577CF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577CF" w:rsidRPr="008577CF">
        <w:rPr>
          <w:rFonts w:ascii="Verdana" w:hAnsi="Verdana"/>
          <w:sz w:val="16"/>
          <w:szCs w:val="16"/>
        </w:rPr>
        <w:t>2021-01-22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DF76C1" w:rsidRPr="00FE10C7" w:rsidRDefault="00DF76C1" w:rsidP="00DF76C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</w:t>
      </w:r>
      <w:r w:rsidRPr="00F7108D">
        <w:rPr>
          <w:rFonts w:ascii="Verdana" w:hAnsi="Verdana"/>
          <w:sz w:val="20"/>
          <w:szCs w:val="20"/>
        </w:rPr>
        <w:t xml:space="preserve">Prawo Zamówień Publicznych (Dz. U. z  2019 r. poz. 1843 ze zm.) w trybie opisanym w art. 138g, którego przedmiotem jest </w:t>
      </w:r>
      <w:r w:rsidRPr="00F7108D">
        <w:rPr>
          <w:rFonts w:ascii="Verdana" w:hAnsi="Verdana"/>
          <w:b/>
          <w:sz w:val="20"/>
          <w:szCs w:val="20"/>
        </w:rPr>
        <w:t>ochrona osób i mienia na terenie Miasteczka Studenckiego AGH w Krakowie - KC-zp.272-703/20</w:t>
      </w:r>
      <w:r w:rsidRPr="00F7108D">
        <w:rPr>
          <w:rFonts w:ascii="Verdana" w:hAnsi="Verdana"/>
          <w:sz w:val="20"/>
          <w:szCs w:val="20"/>
        </w:rPr>
        <w:t>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DF76C1" w:rsidRPr="00FE10C7" w:rsidRDefault="00DF76C1" w:rsidP="00DF76C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>
        <w:rPr>
          <w:rFonts w:ascii="Verdana" w:hAnsi="Verdana"/>
          <w:sz w:val="20"/>
          <w:szCs w:val="20"/>
        </w:rPr>
        <w:t>25.01.2021</w:t>
      </w:r>
      <w:r w:rsidRPr="00FE10C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r </w:t>
      </w:r>
      <w:r w:rsidRPr="00FE10C7">
        <w:rPr>
          <w:rFonts w:ascii="Verdana" w:hAnsi="Verdana"/>
          <w:sz w:val="20"/>
          <w:szCs w:val="20"/>
        </w:rPr>
        <w:t xml:space="preserve">na dzień </w:t>
      </w:r>
      <w:r>
        <w:rPr>
          <w:rFonts w:ascii="Verdana" w:hAnsi="Verdana"/>
          <w:b/>
          <w:sz w:val="20"/>
          <w:szCs w:val="20"/>
        </w:rPr>
        <w:t>28.01.2021 r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>
        <w:rPr>
          <w:rFonts w:ascii="Verdana" w:hAnsi="Verdana"/>
          <w:sz w:val="20"/>
          <w:szCs w:val="20"/>
        </w:rPr>
        <w:t>25.01.2021 r</w:t>
      </w:r>
      <w:r w:rsidRPr="00FE10C7">
        <w:rPr>
          <w:rFonts w:ascii="Verdana" w:hAnsi="Verdana"/>
          <w:sz w:val="20"/>
          <w:szCs w:val="20"/>
        </w:rPr>
        <w:t xml:space="preserve"> na dzień </w:t>
      </w:r>
      <w:r>
        <w:rPr>
          <w:rFonts w:ascii="Verdana" w:hAnsi="Verdana"/>
          <w:b/>
          <w:sz w:val="20"/>
          <w:szCs w:val="20"/>
        </w:rPr>
        <w:t>28.01.2021 r</w:t>
      </w:r>
    </w:p>
    <w:p w:rsidR="00DF76C1" w:rsidRPr="00FE10C7" w:rsidRDefault="00DF76C1" w:rsidP="00DF76C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DF76C1" w:rsidRDefault="00DF76C1" w:rsidP="00DF76C1">
      <w:pPr>
        <w:pStyle w:val="Tekstpodstawowywcity2"/>
        <w:spacing w:line="240" w:lineRule="auto"/>
        <w:ind w:left="0" w:firstLine="708"/>
      </w:pP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636" w:rsidRDefault="00240636">
      <w:r>
        <w:separator/>
      </w:r>
    </w:p>
  </w:endnote>
  <w:endnote w:type="continuationSeparator" w:id="0">
    <w:p w:rsidR="00240636" w:rsidRDefault="00240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636" w:rsidRDefault="00240636">
      <w:r>
        <w:separator/>
      </w:r>
    </w:p>
  </w:footnote>
  <w:footnote w:type="continuationSeparator" w:id="0">
    <w:p w:rsidR="00240636" w:rsidRDefault="00240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DF76C1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DF76C1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636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3537D"/>
    <w:rsid w:val="00240636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577CF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DF76C1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856E8A29-F09F-48FF-9D76-59525849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2021-01-22T11:19:00Z</dcterms:created>
  <dcterms:modified xsi:type="dcterms:W3CDTF">2021-01-22T12:36:00Z</dcterms:modified>
</cp:coreProperties>
</file>