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DBED" w14:textId="77777777" w:rsidR="00E02917" w:rsidRPr="00E02917" w:rsidRDefault="00E02917" w:rsidP="00E02917">
      <w:pPr>
        <w:pStyle w:val="Tytu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E02917">
        <w:rPr>
          <w:rFonts w:asciiTheme="minorHAnsi" w:hAnsiTheme="minorHAnsi" w:cstheme="minorHAnsi"/>
          <w:b/>
          <w:sz w:val="22"/>
          <w:szCs w:val="22"/>
        </w:rPr>
        <w:t>Załącznik nr 2</w:t>
      </w:r>
    </w:p>
    <w:p w14:paraId="0ECBA62D" w14:textId="1AE8D56C" w:rsidR="00B265E4" w:rsidRDefault="00DE7026" w:rsidP="00E02917">
      <w:pPr>
        <w:pStyle w:val="Tytu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02917">
        <w:rPr>
          <w:rFonts w:asciiTheme="minorHAnsi" w:hAnsiTheme="minorHAnsi" w:cstheme="minorHAnsi"/>
          <w:b/>
          <w:sz w:val="32"/>
          <w:szCs w:val="32"/>
        </w:rPr>
        <w:t>Opis Przedmiotu Zamówienia</w:t>
      </w:r>
    </w:p>
    <w:p w14:paraId="71504E33" w14:textId="77777777" w:rsidR="00E02917" w:rsidRPr="00E02917" w:rsidRDefault="00E02917" w:rsidP="00E02917"/>
    <w:p w14:paraId="35B2CD50" w14:textId="77777777" w:rsidR="00DE7026" w:rsidRPr="00E02917" w:rsidRDefault="00DE7026" w:rsidP="00E0291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02917">
        <w:rPr>
          <w:rFonts w:cstheme="minorHAnsi"/>
        </w:rPr>
        <w:t>Przedmiot zamówienia</w:t>
      </w:r>
    </w:p>
    <w:p w14:paraId="277B3C0C" w14:textId="1EC3FB54" w:rsidR="00DE7026" w:rsidRPr="00E02917" w:rsidRDefault="00DE7026" w:rsidP="00F815C1">
      <w:pPr>
        <w:pStyle w:val="Akapitzlist"/>
        <w:spacing w:after="0" w:line="240" w:lineRule="auto"/>
        <w:ind w:left="357"/>
        <w:contextualSpacing w:val="0"/>
        <w:jc w:val="both"/>
        <w:rPr>
          <w:rFonts w:cstheme="minorHAnsi"/>
        </w:rPr>
      </w:pPr>
      <w:r w:rsidRPr="00E02917">
        <w:rPr>
          <w:rFonts w:cstheme="minorHAnsi"/>
        </w:rPr>
        <w:t xml:space="preserve">Przedmiotem zamówienia jest wdrożenie sytemu </w:t>
      </w:r>
      <w:r w:rsidR="003F6DE1" w:rsidRPr="00E02917">
        <w:rPr>
          <w:rFonts w:cstheme="minorHAnsi"/>
        </w:rPr>
        <w:t>informatycznego do zarządzania</w:t>
      </w:r>
      <w:r w:rsidRPr="00E02917">
        <w:rPr>
          <w:rFonts w:cstheme="minorHAnsi"/>
        </w:rPr>
        <w:t xml:space="preserve"> prac</w:t>
      </w:r>
      <w:r w:rsidR="003F6DE1" w:rsidRPr="00E02917">
        <w:rPr>
          <w:rFonts w:cstheme="minorHAnsi"/>
        </w:rPr>
        <w:t>ą</w:t>
      </w:r>
      <w:r w:rsidRPr="00E02917">
        <w:rPr>
          <w:rFonts w:cstheme="minorHAnsi"/>
        </w:rPr>
        <w:t xml:space="preserve"> laboratorium  w </w:t>
      </w:r>
      <w:r w:rsidR="00A212B6" w:rsidRPr="00E02917">
        <w:rPr>
          <w:rFonts w:cstheme="minorHAnsi"/>
        </w:rPr>
        <w:t>Laboratorium Zakładu Ochrony Środowiska Instytutu Morskiego Uniwersytetu Morskiego w Gdyni.</w:t>
      </w:r>
    </w:p>
    <w:p w14:paraId="3DBB64DD" w14:textId="77777777" w:rsidR="00BE09EA" w:rsidRPr="00E02917" w:rsidRDefault="00BE09EA" w:rsidP="00E0291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02917">
        <w:rPr>
          <w:rFonts w:cstheme="minorHAnsi"/>
        </w:rPr>
        <w:t>Wymagania ogólne</w:t>
      </w:r>
    </w:p>
    <w:p w14:paraId="59193738" w14:textId="77777777" w:rsidR="00BE09EA" w:rsidRPr="00E02917" w:rsidRDefault="00DE7026" w:rsidP="00E02917">
      <w:pPr>
        <w:pStyle w:val="Bezodstpw"/>
        <w:numPr>
          <w:ilvl w:val="0"/>
          <w:numId w:val="2"/>
        </w:numPr>
        <w:ind w:left="993" w:hanging="283"/>
        <w:jc w:val="both"/>
        <w:rPr>
          <w:rFonts w:asciiTheme="minorHAnsi" w:hAnsiTheme="minorHAnsi" w:cstheme="minorHAnsi"/>
        </w:rPr>
      </w:pPr>
      <w:r w:rsidRPr="00E02917">
        <w:rPr>
          <w:rFonts w:asciiTheme="minorHAnsi" w:hAnsiTheme="minorHAnsi" w:cstheme="minorHAnsi"/>
        </w:rPr>
        <w:t>Architektura systemu powinna być co najmniej trójwarstwowa</w:t>
      </w:r>
      <w:r w:rsidR="00BE09EA" w:rsidRPr="00E02917">
        <w:rPr>
          <w:rFonts w:asciiTheme="minorHAnsi" w:hAnsiTheme="minorHAnsi" w:cstheme="minorHAnsi"/>
        </w:rPr>
        <w:t>: klient – serwer aplikacji – baza danych.</w:t>
      </w:r>
    </w:p>
    <w:p w14:paraId="37683D61" w14:textId="77777777" w:rsidR="00BE09EA" w:rsidRPr="00E02917" w:rsidRDefault="00DE7026" w:rsidP="00E02917">
      <w:pPr>
        <w:pStyle w:val="Bezodstpw"/>
        <w:numPr>
          <w:ilvl w:val="0"/>
          <w:numId w:val="2"/>
        </w:numPr>
        <w:tabs>
          <w:tab w:val="left" w:pos="567"/>
        </w:tabs>
        <w:ind w:left="993" w:hanging="283"/>
        <w:jc w:val="both"/>
        <w:rPr>
          <w:rFonts w:asciiTheme="minorHAnsi" w:hAnsiTheme="minorHAnsi" w:cstheme="minorHAnsi"/>
        </w:rPr>
      </w:pPr>
      <w:r w:rsidRPr="00E02917">
        <w:rPr>
          <w:rFonts w:asciiTheme="minorHAnsi" w:hAnsiTheme="minorHAnsi" w:cstheme="minorHAnsi"/>
        </w:rPr>
        <w:t>System ma działać w oparciu o relacyjną bazę danych rozwijaną na licencji „Open Source”</w:t>
      </w:r>
      <w:r w:rsidR="00BE09EA" w:rsidRPr="00E02917">
        <w:rPr>
          <w:rFonts w:asciiTheme="minorHAnsi" w:hAnsiTheme="minorHAnsi" w:cstheme="minorHAnsi"/>
        </w:rPr>
        <w:t>.</w:t>
      </w:r>
    </w:p>
    <w:p w14:paraId="35078A81" w14:textId="77777777" w:rsidR="00BE09EA" w:rsidRPr="00E02917" w:rsidRDefault="00DE7026" w:rsidP="00E02917">
      <w:pPr>
        <w:pStyle w:val="Bezodstpw"/>
        <w:numPr>
          <w:ilvl w:val="0"/>
          <w:numId w:val="2"/>
        </w:numPr>
        <w:tabs>
          <w:tab w:val="left" w:pos="567"/>
        </w:tabs>
        <w:ind w:left="993" w:hanging="283"/>
        <w:jc w:val="both"/>
        <w:rPr>
          <w:rFonts w:asciiTheme="minorHAnsi" w:hAnsiTheme="minorHAnsi" w:cstheme="minorHAnsi"/>
        </w:rPr>
      </w:pPr>
      <w:r w:rsidRPr="00E02917">
        <w:rPr>
          <w:rFonts w:asciiTheme="minorHAnsi" w:hAnsiTheme="minorHAnsi" w:cstheme="minorHAnsi"/>
        </w:rPr>
        <w:t>Aplikacje klienckie wchodzące w skład systemu będą uruchamiane w środowisku Windows, powinny korzystać z natywnego interfejsu i umożliwić wykorzystanie w razie potrzeby całej dostępnej pamięci RAM (&gt;4GB)</w:t>
      </w:r>
      <w:r w:rsidR="00BE09EA" w:rsidRPr="00E02917">
        <w:rPr>
          <w:rFonts w:asciiTheme="minorHAnsi" w:hAnsiTheme="minorHAnsi" w:cstheme="minorHAnsi"/>
        </w:rPr>
        <w:t>.</w:t>
      </w:r>
    </w:p>
    <w:p w14:paraId="7D594FA6" w14:textId="77777777" w:rsidR="00BE09EA" w:rsidRPr="00E02917" w:rsidRDefault="00BE09EA" w:rsidP="00E02917">
      <w:pPr>
        <w:pStyle w:val="Bezodstpw"/>
        <w:numPr>
          <w:ilvl w:val="0"/>
          <w:numId w:val="2"/>
        </w:numPr>
        <w:tabs>
          <w:tab w:val="left" w:pos="567"/>
        </w:tabs>
        <w:ind w:left="993" w:hanging="283"/>
        <w:jc w:val="both"/>
        <w:rPr>
          <w:rFonts w:asciiTheme="minorHAnsi" w:hAnsiTheme="minorHAnsi" w:cstheme="minorHAnsi"/>
        </w:rPr>
      </w:pPr>
      <w:r w:rsidRPr="00E02917">
        <w:rPr>
          <w:rFonts w:asciiTheme="minorHAnsi" w:hAnsiTheme="minorHAnsi" w:cstheme="minorHAnsi"/>
        </w:rPr>
        <w:t xml:space="preserve">Funkcjonalności systemu nie mogą wymuszać instalowania i używania zewnętrznych programów, poza domyślnymi programami służącymi do otwierania plików takich jak: </w:t>
      </w:r>
      <w:proofErr w:type="spellStart"/>
      <w:r w:rsidRPr="00E02917">
        <w:rPr>
          <w:rFonts w:asciiTheme="minorHAnsi" w:hAnsiTheme="minorHAnsi" w:cstheme="minorHAnsi"/>
        </w:rPr>
        <w:t>doc</w:t>
      </w:r>
      <w:proofErr w:type="spellEnd"/>
      <w:r w:rsidRPr="00E02917">
        <w:rPr>
          <w:rFonts w:asciiTheme="minorHAnsi" w:hAnsiTheme="minorHAnsi" w:cstheme="minorHAnsi"/>
        </w:rPr>
        <w:t xml:space="preserve">, </w:t>
      </w:r>
      <w:proofErr w:type="spellStart"/>
      <w:r w:rsidRPr="00E02917">
        <w:rPr>
          <w:rFonts w:asciiTheme="minorHAnsi" w:hAnsiTheme="minorHAnsi" w:cstheme="minorHAnsi"/>
        </w:rPr>
        <w:t>docx</w:t>
      </w:r>
      <w:proofErr w:type="spellEnd"/>
      <w:r w:rsidRPr="00E02917">
        <w:rPr>
          <w:rFonts w:asciiTheme="minorHAnsi" w:hAnsiTheme="minorHAnsi" w:cstheme="minorHAnsi"/>
        </w:rPr>
        <w:t xml:space="preserve">, xls, </w:t>
      </w:r>
      <w:proofErr w:type="spellStart"/>
      <w:r w:rsidRPr="00E02917">
        <w:rPr>
          <w:rFonts w:asciiTheme="minorHAnsi" w:hAnsiTheme="minorHAnsi" w:cstheme="minorHAnsi"/>
        </w:rPr>
        <w:t>xlsx</w:t>
      </w:r>
      <w:proofErr w:type="spellEnd"/>
      <w:r w:rsidRPr="00E02917">
        <w:rPr>
          <w:rFonts w:asciiTheme="minorHAnsi" w:hAnsiTheme="minorHAnsi" w:cstheme="minorHAnsi"/>
        </w:rPr>
        <w:t>, pdf.</w:t>
      </w:r>
    </w:p>
    <w:p w14:paraId="66519CDF" w14:textId="77777777" w:rsidR="00BE09EA" w:rsidRPr="00E02917" w:rsidRDefault="00BE09EA" w:rsidP="00E02917">
      <w:pPr>
        <w:pStyle w:val="Bezodstpw"/>
        <w:numPr>
          <w:ilvl w:val="0"/>
          <w:numId w:val="2"/>
        </w:numPr>
        <w:tabs>
          <w:tab w:val="left" w:pos="567"/>
        </w:tabs>
        <w:ind w:left="993" w:hanging="283"/>
        <w:jc w:val="both"/>
        <w:rPr>
          <w:rFonts w:asciiTheme="minorHAnsi" w:hAnsiTheme="minorHAnsi" w:cstheme="minorHAnsi"/>
        </w:rPr>
      </w:pPr>
      <w:r w:rsidRPr="00E02917">
        <w:rPr>
          <w:rFonts w:asciiTheme="minorHAnsi" w:hAnsiTheme="minorHAnsi" w:cstheme="minorHAnsi"/>
        </w:rPr>
        <w:t>Struktura programu oraz jego podział na funkcje musi odzwierciedlać strukturę organizacyjną Zamawiającego oraz obowiązującego w nim systemu zarządzania.</w:t>
      </w:r>
    </w:p>
    <w:p w14:paraId="63FC03BB" w14:textId="398AD093" w:rsidR="00BE09EA" w:rsidRPr="00E02917" w:rsidRDefault="00BE09EA" w:rsidP="00E02917">
      <w:pPr>
        <w:pStyle w:val="Bezodstpw"/>
        <w:numPr>
          <w:ilvl w:val="0"/>
          <w:numId w:val="2"/>
        </w:numPr>
        <w:tabs>
          <w:tab w:val="left" w:pos="567"/>
        </w:tabs>
        <w:ind w:left="993" w:hanging="283"/>
        <w:jc w:val="both"/>
        <w:rPr>
          <w:rFonts w:asciiTheme="minorHAnsi" w:hAnsiTheme="minorHAnsi" w:cstheme="minorHAnsi"/>
        </w:rPr>
      </w:pPr>
      <w:r w:rsidRPr="00E02917">
        <w:rPr>
          <w:rFonts w:asciiTheme="minorHAnsi" w:hAnsiTheme="minorHAnsi" w:cstheme="minorHAnsi"/>
        </w:rPr>
        <w:t>System musi być zgodny z normami dotyczącymi systemów zarządzania jakością</w:t>
      </w:r>
      <w:r w:rsidR="00A212B6" w:rsidRPr="00E02917">
        <w:rPr>
          <w:rFonts w:asciiTheme="minorHAnsi" w:hAnsiTheme="minorHAnsi" w:cstheme="minorHAnsi"/>
        </w:rPr>
        <w:t xml:space="preserve"> – m</w:t>
      </w:r>
      <w:r w:rsidRPr="00E02917">
        <w:rPr>
          <w:rFonts w:asciiTheme="minorHAnsi" w:hAnsiTheme="minorHAnsi" w:cstheme="minorHAnsi"/>
        </w:rPr>
        <w:t>usi spełniać wszystkie wymagania wynikające z akredytacji laboratoriów i normy PN-EN ISO/IEC 17025:2018-02. W szczególności dotyczy to walidacji Systemu i stosowanych w nim algorytmów, identyfikowalności danych i rejestrowania zmian oraz bezpieczeństwa danych.</w:t>
      </w:r>
    </w:p>
    <w:p w14:paraId="56280C47" w14:textId="77777777" w:rsidR="00BE09EA" w:rsidRPr="00E02917" w:rsidRDefault="00BE09EA" w:rsidP="00E02917">
      <w:pPr>
        <w:pStyle w:val="Bezodstpw"/>
        <w:numPr>
          <w:ilvl w:val="0"/>
          <w:numId w:val="2"/>
        </w:numPr>
        <w:tabs>
          <w:tab w:val="left" w:pos="567"/>
        </w:tabs>
        <w:ind w:left="993" w:hanging="283"/>
        <w:jc w:val="both"/>
        <w:rPr>
          <w:rFonts w:asciiTheme="minorHAnsi" w:hAnsiTheme="minorHAnsi" w:cstheme="minorHAnsi"/>
        </w:rPr>
      </w:pPr>
      <w:r w:rsidRPr="00E02917">
        <w:rPr>
          <w:rFonts w:asciiTheme="minorHAnsi" w:hAnsiTheme="minorHAnsi" w:cstheme="minorHAnsi"/>
        </w:rPr>
        <w:t>Interfejs użytkownika systemu musi być w języku polskim. Musi być przejrzysty i konfigurowalny, poprzez pogrupowanie zawartości w bloki tematyczne, co ma umożliwić łatwe i szybkie wyszukiwanie odpowiednich danych.</w:t>
      </w:r>
    </w:p>
    <w:p w14:paraId="596BD67C" w14:textId="77777777" w:rsidR="00BE09EA" w:rsidRPr="00E02917" w:rsidRDefault="00BE09EA" w:rsidP="00E02917">
      <w:pPr>
        <w:pStyle w:val="Bezodstpw"/>
        <w:numPr>
          <w:ilvl w:val="0"/>
          <w:numId w:val="2"/>
        </w:numPr>
        <w:tabs>
          <w:tab w:val="left" w:pos="567"/>
        </w:tabs>
        <w:ind w:left="993" w:hanging="283"/>
        <w:jc w:val="both"/>
        <w:rPr>
          <w:rFonts w:asciiTheme="minorHAnsi" w:hAnsiTheme="minorHAnsi" w:cstheme="minorHAnsi"/>
        </w:rPr>
      </w:pPr>
      <w:r w:rsidRPr="00E02917">
        <w:rPr>
          <w:rFonts w:asciiTheme="minorHAnsi" w:hAnsiTheme="minorHAnsi" w:cstheme="minorHAnsi"/>
        </w:rPr>
        <w:t>System musi zawierać mechanizmy pozwalające na eksport danych do MS Excel. System musi zapewniać możliwość wybrania dowolnego zakresu danych, pogrupowania i posortowania ich przy pomocy dostępnych w systemie narzędzi.</w:t>
      </w:r>
    </w:p>
    <w:p w14:paraId="191032F5" w14:textId="77777777" w:rsidR="00BE09EA" w:rsidRPr="00E02917" w:rsidRDefault="00BE09EA" w:rsidP="00E02917">
      <w:pPr>
        <w:pStyle w:val="Bezodstpw"/>
        <w:numPr>
          <w:ilvl w:val="0"/>
          <w:numId w:val="2"/>
        </w:numPr>
        <w:tabs>
          <w:tab w:val="left" w:pos="567"/>
        </w:tabs>
        <w:ind w:left="993" w:hanging="283"/>
        <w:jc w:val="both"/>
        <w:rPr>
          <w:rFonts w:asciiTheme="minorHAnsi" w:hAnsiTheme="minorHAnsi" w:cstheme="minorHAnsi"/>
        </w:rPr>
      </w:pPr>
      <w:r w:rsidRPr="00E02917">
        <w:rPr>
          <w:rFonts w:asciiTheme="minorHAnsi" w:hAnsiTheme="minorHAnsi" w:cstheme="minorHAnsi"/>
        </w:rPr>
        <w:t xml:space="preserve">Rejestrowanie w systemie czasu, daty i użytkownika przy każdym wprowadzaniu lub zmianie danych, zachowywanie poprzednich wersji danych, możliwość przeglądania historii zmian. </w:t>
      </w:r>
    </w:p>
    <w:p w14:paraId="454FE33F" w14:textId="77777777" w:rsidR="00BE09EA" w:rsidRPr="00E02917" w:rsidRDefault="00BE09EA" w:rsidP="00E02917">
      <w:pPr>
        <w:pStyle w:val="Bezodstpw"/>
        <w:numPr>
          <w:ilvl w:val="0"/>
          <w:numId w:val="2"/>
        </w:numPr>
        <w:tabs>
          <w:tab w:val="left" w:pos="567"/>
        </w:tabs>
        <w:ind w:left="993" w:hanging="283"/>
        <w:jc w:val="both"/>
        <w:rPr>
          <w:rFonts w:asciiTheme="minorHAnsi" w:hAnsiTheme="minorHAnsi" w:cstheme="minorHAnsi"/>
        </w:rPr>
      </w:pPr>
      <w:r w:rsidRPr="00E02917">
        <w:rPr>
          <w:rFonts w:asciiTheme="minorHAnsi" w:hAnsiTheme="minorHAnsi" w:cstheme="minorHAnsi"/>
        </w:rPr>
        <w:t>System musi umożliwiać:</w:t>
      </w:r>
    </w:p>
    <w:p w14:paraId="24CDD476" w14:textId="77777777" w:rsidR="00BE09EA" w:rsidRPr="00E02917" w:rsidRDefault="00BE09EA" w:rsidP="00E02917">
      <w:pPr>
        <w:keepNext/>
        <w:numPr>
          <w:ilvl w:val="0"/>
          <w:numId w:val="3"/>
        </w:numPr>
        <w:tabs>
          <w:tab w:val="left" w:pos="851"/>
        </w:tabs>
        <w:spacing w:after="0" w:line="240" w:lineRule="auto"/>
        <w:ind w:left="1418" w:hanging="284"/>
        <w:jc w:val="both"/>
        <w:rPr>
          <w:rFonts w:cstheme="minorHAnsi"/>
        </w:rPr>
      </w:pPr>
      <w:r w:rsidRPr="00E02917">
        <w:rPr>
          <w:rFonts w:cstheme="minorHAnsi"/>
        </w:rPr>
        <w:t>zapisywanie dokumentów generowanych z systemu oraz zewnętrznych plików w bazie danych systemu,</w:t>
      </w:r>
    </w:p>
    <w:p w14:paraId="075C6DEA" w14:textId="77777777" w:rsidR="00BE09EA" w:rsidRPr="00E02917" w:rsidRDefault="00BE09EA" w:rsidP="00E02917">
      <w:pPr>
        <w:keepNext/>
        <w:numPr>
          <w:ilvl w:val="0"/>
          <w:numId w:val="3"/>
        </w:numPr>
        <w:tabs>
          <w:tab w:val="left" w:pos="851"/>
        </w:tabs>
        <w:spacing w:after="0" w:line="240" w:lineRule="auto"/>
        <w:ind w:left="1418" w:hanging="284"/>
        <w:jc w:val="both"/>
        <w:rPr>
          <w:rFonts w:cstheme="minorHAnsi"/>
        </w:rPr>
      </w:pPr>
      <w:r w:rsidRPr="00E02917">
        <w:rPr>
          <w:rFonts w:cstheme="minorHAnsi"/>
        </w:rPr>
        <w:t>podpis elektroniczny dokumentów generowanych z systemu,</w:t>
      </w:r>
    </w:p>
    <w:p w14:paraId="7FF16293" w14:textId="77777777" w:rsidR="00BE09EA" w:rsidRPr="00E02917" w:rsidRDefault="00BE09EA" w:rsidP="00E02917">
      <w:pPr>
        <w:keepNext/>
        <w:numPr>
          <w:ilvl w:val="0"/>
          <w:numId w:val="3"/>
        </w:numPr>
        <w:tabs>
          <w:tab w:val="left" w:pos="851"/>
        </w:tabs>
        <w:spacing w:after="0" w:line="240" w:lineRule="auto"/>
        <w:ind w:left="1418" w:hanging="284"/>
        <w:jc w:val="both"/>
        <w:rPr>
          <w:rFonts w:cstheme="minorHAnsi"/>
        </w:rPr>
      </w:pPr>
      <w:r w:rsidRPr="00E02917">
        <w:rPr>
          <w:rFonts w:cstheme="minorHAnsi"/>
        </w:rPr>
        <w:t>wysyłanie dokumentów generowanych z systemu za pomocą poczty elektronicznej bezpośrednio z systemu.</w:t>
      </w:r>
    </w:p>
    <w:p w14:paraId="6A5FA6EC" w14:textId="77777777" w:rsidR="00BE09EA" w:rsidRPr="00E02917" w:rsidRDefault="00BE09EA" w:rsidP="00E02917">
      <w:pPr>
        <w:pStyle w:val="Bezodstpw"/>
        <w:numPr>
          <w:ilvl w:val="0"/>
          <w:numId w:val="2"/>
        </w:numPr>
        <w:tabs>
          <w:tab w:val="left" w:pos="567"/>
        </w:tabs>
        <w:ind w:left="993" w:hanging="283"/>
        <w:jc w:val="both"/>
        <w:rPr>
          <w:rFonts w:asciiTheme="minorHAnsi" w:hAnsiTheme="minorHAnsi" w:cstheme="minorHAnsi"/>
        </w:rPr>
      </w:pPr>
      <w:r w:rsidRPr="00E02917">
        <w:rPr>
          <w:rFonts w:asciiTheme="minorHAnsi" w:hAnsiTheme="minorHAnsi" w:cstheme="minorHAnsi"/>
        </w:rPr>
        <w:t>System musi mieć rozbudowany system uprawnień o hierarchicznej strukturze, pozwalający na zarządzanie uprawnieniami w ramach grup użytkowników i poszczególnych użytkowników.</w:t>
      </w:r>
    </w:p>
    <w:p w14:paraId="72939FF2" w14:textId="77777777" w:rsidR="00C70558" w:rsidRPr="00E02917" w:rsidRDefault="00BE09EA" w:rsidP="00E02917">
      <w:pPr>
        <w:pStyle w:val="Akapitzlist"/>
        <w:keepNext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cstheme="minorHAnsi"/>
        </w:rPr>
      </w:pPr>
      <w:r w:rsidRPr="00E02917">
        <w:rPr>
          <w:rFonts w:cstheme="minorHAnsi"/>
        </w:rPr>
        <w:t>Wymagania szczegółowe</w:t>
      </w:r>
    </w:p>
    <w:p w14:paraId="246BFC8E" w14:textId="77777777" w:rsidR="00CE6976" w:rsidRPr="00E02917" w:rsidRDefault="00CE6976" w:rsidP="00E02917">
      <w:pPr>
        <w:pStyle w:val="Akapitzlist"/>
        <w:keepNext/>
        <w:spacing w:after="0" w:line="240" w:lineRule="auto"/>
        <w:ind w:left="360"/>
        <w:rPr>
          <w:rFonts w:cstheme="minorHAnsi"/>
        </w:rPr>
      </w:pPr>
      <w:r w:rsidRPr="00E02917">
        <w:rPr>
          <w:rFonts w:cstheme="minorHAnsi"/>
        </w:rPr>
        <w:t>Zamawiający wymaga wdrożenia następujących funkcjonalności systemu:</w:t>
      </w:r>
    </w:p>
    <w:p w14:paraId="007044A1" w14:textId="763DAF4D" w:rsidR="00455A83" w:rsidRPr="00E02917" w:rsidRDefault="00455A83" w:rsidP="00E02917">
      <w:pPr>
        <w:pStyle w:val="Nagwek2"/>
        <w:keepNext/>
        <w:numPr>
          <w:ilvl w:val="1"/>
          <w:numId w:val="1"/>
        </w:numPr>
        <w:shd w:val="clear" w:color="auto" w:fill="auto"/>
        <w:spacing w:after="0"/>
        <w:rPr>
          <w:rFonts w:asciiTheme="minorHAnsi" w:hAnsiTheme="minorHAnsi" w:cstheme="minorHAnsi"/>
          <w:b w:val="0"/>
          <w:bCs/>
          <w:sz w:val="22"/>
          <w:szCs w:val="22"/>
          <w:lang w:val="pl-PL"/>
        </w:rPr>
      </w:pPr>
      <w:bookmarkStart w:id="1" w:name="_Toc54619225"/>
      <w:r w:rsidRPr="00E02917">
        <w:rPr>
          <w:rFonts w:asciiTheme="minorHAnsi" w:hAnsiTheme="minorHAnsi" w:cstheme="minorHAnsi"/>
          <w:b w:val="0"/>
          <w:bCs/>
          <w:sz w:val="22"/>
          <w:szCs w:val="22"/>
        </w:rPr>
        <w:t xml:space="preserve">Praca </w:t>
      </w:r>
      <w:r w:rsidRPr="00E02917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>laboratorium</w:t>
      </w:r>
      <w:bookmarkEnd w:id="1"/>
    </w:p>
    <w:p w14:paraId="326886AC" w14:textId="67913A2C" w:rsidR="00FC5B14" w:rsidRPr="00E02917" w:rsidRDefault="00FC5B14" w:rsidP="00E02917">
      <w:pPr>
        <w:spacing w:after="0" w:line="240" w:lineRule="auto"/>
        <w:ind w:left="708"/>
        <w:rPr>
          <w:rFonts w:cstheme="minorHAnsi"/>
          <w:b/>
          <w:bCs/>
        </w:rPr>
      </w:pPr>
      <w:r w:rsidRPr="00E02917">
        <w:rPr>
          <w:rFonts w:cstheme="minorHAnsi"/>
          <w:b/>
          <w:bCs/>
        </w:rPr>
        <w:t>Protokoły pobierania próbek</w:t>
      </w:r>
    </w:p>
    <w:p w14:paraId="6F034913" w14:textId="77777777" w:rsidR="00FC5B14" w:rsidRPr="00E02917" w:rsidRDefault="00FC5B14" w:rsidP="00E02917">
      <w:pPr>
        <w:numPr>
          <w:ilvl w:val="0"/>
          <w:numId w:val="31"/>
        </w:numPr>
        <w:suppressAutoHyphens/>
        <w:spacing w:after="0" w:line="240" w:lineRule="auto"/>
        <w:ind w:left="1068"/>
        <w:rPr>
          <w:rFonts w:cstheme="minorHAnsi"/>
        </w:rPr>
      </w:pPr>
      <w:r w:rsidRPr="00E02917">
        <w:rPr>
          <w:rFonts w:cstheme="minorHAnsi"/>
        </w:rPr>
        <w:t>Rejestracja danych związanych z pobraniem próbki zawartych na protokole pobierania wraz z możliwością rejestracji dokumentu protokołu.</w:t>
      </w:r>
    </w:p>
    <w:p w14:paraId="6C1760E0" w14:textId="77777777" w:rsidR="00FC5B14" w:rsidRPr="00E02917" w:rsidRDefault="00FC5B14" w:rsidP="00E02917">
      <w:pPr>
        <w:spacing w:after="0" w:line="240" w:lineRule="auto"/>
        <w:ind w:left="708"/>
        <w:rPr>
          <w:rFonts w:cstheme="minorHAnsi"/>
          <w:b/>
          <w:bCs/>
        </w:rPr>
      </w:pPr>
      <w:r w:rsidRPr="00E02917">
        <w:rPr>
          <w:rFonts w:cstheme="minorHAnsi"/>
          <w:b/>
          <w:bCs/>
        </w:rPr>
        <w:t>Rejestracja próbek</w:t>
      </w:r>
    </w:p>
    <w:p w14:paraId="57EC5EB2" w14:textId="77777777" w:rsidR="00FC5B14" w:rsidRPr="00E02917" w:rsidRDefault="00FC5B14" w:rsidP="00E02917">
      <w:pPr>
        <w:numPr>
          <w:ilvl w:val="0"/>
          <w:numId w:val="7"/>
        </w:numPr>
        <w:suppressAutoHyphens/>
        <w:spacing w:after="0" w:line="240" w:lineRule="auto"/>
        <w:rPr>
          <w:rFonts w:cstheme="minorHAnsi"/>
        </w:rPr>
      </w:pPr>
      <w:r w:rsidRPr="00E02917">
        <w:rPr>
          <w:rFonts w:cstheme="minorHAnsi"/>
        </w:rPr>
        <w:t>Rejestracja i przyjęcie próbek także z użyciem czytników kodów paskowych.</w:t>
      </w:r>
    </w:p>
    <w:p w14:paraId="21F9AD1B" w14:textId="77777777" w:rsidR="00FC5B14" w:rsidRPr="00E02917" w:rsidRDefault="00FC5B14" w:rsidP="00E02917">
      <w:pPr>
        <w:numPr>
          <w:ilvl w:val="0"/>
          <w:numId w:val="7"/>
        </w:numPr>
        <w:suppressAutoHyphens/>
        <w:spacing w:after="0" w:line="240" w:lineRule="auto"/>
        <w:rPr>
          <w:rFonts w:cstheme="minorHAnsi"/>
        </w:rPr>
      </w:pPr>
      <w:r w:rsidRPr="00E02917">
        <w:rPr>
          <w:rFonts w:cstheme="minorHAnsi"/>
        </w:rPr>
        <w:t>Automatyczna (lub ręczna) numeracja próbek.</w:t>
      </w:r>
    </w:p>
    <w:p w14:paraId="0272A181" w14:textId="77777777" w:rsidR="00FC5B14" w:rsidRPr="00E02917" w:rsidRDefault="00FC5B14" w:rsidP="00E02917">
      <w:pPr>
        <w:numPr>
          <w:ilvl w:val="0"/>
          <w:numId w:val="7"/>
        </w:numPr>
        <w:suppressAutoHyphens/>
        <w:spacing w:after="0" w:line="240" w:lineRule="auto"/>
        <w:rPr>
          <w:rFonts w:cstheme="minorHAnsi"/>
        </w:rPr>
      </w:pPr>
      <w:r w:rsidRPr="00E02917">
        <w:rPr>
          <w:rFonts w:cstheme="minorHAnsi"/>
        </w:rPr>
        <w:lastRenderedPageBreak/>
        <w:t>Przypisanie zakresu badań danej próbce - jako zestaw badań (związany ze zleceniem, obiektem badania itd.) lub poprzez dodawanie i/lub usuwanie pojedynczych badań do próbki.</w:t>
      </w:r>
    </w:p>
    <w:p w14:paraId="02AA8A4A" w14:textId="77777777" w:rsidR="00FC5B14" w:rsidRPr="00E02917" w:rsidRDefault="00FC5B14" w:rsidP="00E02917">
      <w:pPr>
        <w:numPr>
          <w:ilvl w:val="0"/>
          <w:numId w:val="7"/>
        </w:numPr>
        <w:suppressAutoHyphens/>
        <w:spacing w:after="0" w:line="240" w:lineRule="auto"/>
        <w:rPr>
          <w:rFonts w:cstheme="minorHAnsi"/>
        </w:rPr>
      </w:pPr>
      <w:r w:rsidRPr="00E02917">
        <w:rPr>
          <w:rFonts w:cstheme="minorHAnsi"/>
        </w:rPr>
        <w:t>Ustalenie wartości odniesienia i kryteriów dla wyników oznaczeń, o ile istnieją (np. w zestawie badań).</w:t>
      </w:r>
    </w:p>
    <w:p w14:paraId="6387E3BE" w14:textId="77777777" w:rsidR="00FC5B14" w:rsidRPr="00E02917" w:rsidRDefault="00FC5B14" w:rsidP="00E02917">
      <w:pPr>
        <w:numPr>
          <w:ilvl w:val="0"/>
          <w:numId w:val="7"/>
        </w:numPr>
        <w:suppressAutoHyphens/>
        <w:spacing w:after="0" w:line="240" w:lineRule="auto"/>
        <w:rPr>
          <w:rFonts w:cstheme="minorHAnsi"/>
        </w:rPr>
      </w:pPr>
      <w:r w:rsidRPr="00E02917">
        <w:rPr>
          <w:rFonts w:cstheme="minorHAnsi"/>
        </w:rPr>
        <w:t>Wydruk etykiet dla zarejestrowanych próbek.</w:t>
      </w:r>
    </w:p>
    <w:p w14:paraId="6F38DCF6" w14:textId="77777777" w:rsidR="00FC5B14" w:rsidRPr="00E02917" w:rsidRDefault="00FC5B14" w:rsidP="00E02917">
      <w:pPr>
        <w:numPr>
          <w:ilvl w:val="0"/>
          <w:numId w:val="7"/>
        </w:numPr>
        <w:suppressAutoHyphens/>
        <w:spacing w:after="0" w:line="240" w:lineRule="auto"/>
        <w:rPr>
          <w:rFonts w:cstheme="minorHAnsi"/>
        </w:rPr>
      </w:pPr>
      <w:r w:rsidRPr="00E02917">
        <w:rPr>
          <w:rFonts w:cstheme="minorHAnsi"/>
        </w:rPr>
        <w:t>Przegląd postępu pracy nad badanymi próbkami.</w:t>
      </w:r>
    </w:p>
    <w:p w14:paraId="7381C5F8" w14:textId="77777777" w:rsidR="00FC5B14" w:rsidRPr="00E02917" w:rsidRDefault="00FC5B14" w:rsidP="00E02917">
      <w:pPr>
        <w:spacing w:after="0" w:line="240" w:lineRule="auto"/>
        <w:ind w:left="709"/>
        <w:rPr>
          <w:rFonts w:cstheme="minorHAnsi"/>
          <w:b/>
          <w:bCs/>
        </w:rPr>
      </w:pPr>
      <w:r w:rsidRPr="00E02917">
        <w:rPr>
          <w:rFonts w:cstheme="minorHAnsi"/>
          <w:b/>
          <w:bCs/>
        </w:rPr>
        <w:t>Obieg próbki w laboratorium</w:t>
      </w:r>
    </w:p>
    <w:p w14:paraId="5494BDFE" w14:textId="77777777" w:rsidR="00FC5B14" w:rsidRPr="00E02917" w:rsidRDefault="00FC5B14" w:rsidP="00E02917">
      <w:pPr>
        <w:numPr>
          <w:ilvl w:val="0"/>
          <w:numId w:val="8"/>
        </w:numPr>
        <w:suppressAutoHyphens/>
        <w:spacing w:after="0" w:line="240" w:lineRule="auto"/>
        <w:ind w:left="1134"/>
        <w:rPr>
          <w:rFonts w:cstheme="minorHAnsi"/>
        </w:rPr>
      </w:pPr>
      <w:r w:rsidRPr="00E02917">
        <w:rPr>
          <w:rFonts w:cstheme="minorHAnsi"/>
        </w:rPr>
        <w:t>Prowadzenie badań zgodnie z przyjętymi schematami postępowania dla różnych badanych obiektów.</w:t>
      </w:r>
    </w:p>
    <w:p w14:paraId="69499FB3" w14:textId="77777777" w:rsidR="00FC5B14" w:rsidRPr="00E02917" w:rsidRDefault="00FC5B14" w:rsidP="00E02917">
      <w:pPr>
        <w:numPr>
          <w:ilvl w:val="0"/>
          <w:numId w:val="8"/>
        </w:numPr>
        <w:suppressAutoHyphens/>
        <w:spacing w:after="0" w:line="240" w:lineRule="auto"/>
        <w:ind w:left="1134"/>
        <w:rPr>
          <w:rFonts w:cstheme="minorHAnsi"/>
        </w:rPr>
      </w:pPr>
      <w:r w:rsidRPr="00E02917">
        <w:rPr>
          <w:rFonts w:cstheme="minorHAnsi"/>
        </w:rPr>
        <w:t>Wprowadzanie końcowych wyników oznaczeń.</w:t>
      </w:r>
    </w:p>
    <w:p w14:paraId="48807B7B" w14:textId="77777777" w:rsidR="00FC5B14" w:rsidRPr="00E02917" w:rsidRDefault="00FC5B14" w:rsidP="00E02917">
      <w:pPr>
        <w:spacing w:after="0" w:line="240" w:lineRule="auto"/>
        <w:ind w:left="1134"/>
        <w:rPr>
          <w:rFonts w:cstheme="minorHAnsi"/>
        </w:rPr>
      </w:pPr>
      <w:r w:rsidRPr="00E02917">
        <w:rPr>
          <w:rFonts w:cstheme="minorHAnsi"/>
        </w:rPr>
        <w:t>Możliwość użycia formuł obliczeniowych do wyznaczania wyniku końcowego na podstawie cząstkowych wyników analiz.</w:t>
      </w:r>
    </w:p>
    <w:p w14:paraId="040DF547" w14:textId="77777777" w:rsidR="00FC5B14" w:rsidRPr="00E02917" w:rsidRDefault="00FC5B14" w:rsidP="00E02917">
      <w:pPr>
        <w:numPr>
          <w:ilvl w:val="0"/>
          <w:numId w:val="8"/>
        </w:numPr>
        <w:suppressAutoHyphens/>
        <w:spacing w:after="0" w:line="240" w:lineRule="auto"/>
        <w:ind w:left="1134"/>
        <w:rPr>
          <w:rFonts w:cstheme="minorHAnsi"/>
        </w:rPr>
      </w:pPr>
      <w:r w:rsidRPr="00E02917">
        <w:rPr>
          <w:rFonts w:cstheme="minorHAnsi"/>
        </w:rPr>
        <w:t>Wprowadzanie wyników według schematu „wiele wyników dla jednej próbki” lub „wiele próbek dla tego samego badania”.</w:t>
      </w:r>
    </w:p>
    <w:p w14:paraId="2687653C" w14:textId="77777777" w:rsidR="00FC5B14" w:rsidRPr="00E02917" w:rsidRDefault="00FC5B14" w:rsidP="00E02917">
      <w:pPr>
        <w:numPr>
          <w:ilvl w:val="0"/>
          <w:numId w:val="8"/>
        </w:numPr>
        <w:suppressAutoHyphens/>
        <w:spacing w:after="0" w:line="240" w:lineRule="auto"/>
        <w:ind w:left="1134"/>
        <w:rPr>
          <w:rFonts w:cstheme="minorHAnsi"/>
        </w:rPr>
      </w:pPr>
      <w:r w:rsidRPr="00E02917">
        <w:rPr>
          <w:rFonts w:cstheme="minorHAnsi"/>
          <w:lang w:eastAsia="pl-PL"/>
        </w:rPr>
        <w:t>Uwzględnienie specyfiki wprowadzania wyników badań dla różnych badanych obiektów.</w:t>
      </w:r>
    </w:p>
    <w:p w14:paraId="33436A5E" w14:textId="77777777" w:rsidR="00FC5B14" w:rsidRPr="00E02917" w:rsidRDefault="00FC5B14" w:rsidP="00E02917">
      <w:pPr>
        <w:numPr>
          <w:ilvl w:val="0"/>
          <w:numId w:val="8"/>
        </w:numPr>
        <w:suppressAutoHyphens/>
        <w:spacing w:after="0" w:line="240" w:lineRule="auto"/>
        <w:ind w:left="1134"/>
        <w:rPr>
          <w:rFonts w:cstheme="minorHAnsi"/>
        </w:rPr>
      </w:pPr>
      <w:r w:rsidRPr="00E02917">
        <w:rPr>
          <w:rFonts w:cstheme="minorHAnsi"/>
        </w:rPr>
        <w:t>Kontrola poprawności wprowadzania wyników.</w:t>
      </w:r>
    </w:p>
    <w:p w14:paraId="3C545B23" w14:textId="48060EF7" w:rsidR="00FC5B14" w:rsidRPr="00E02917" w:rsidRDefault="00FC5B14" w:rsidP="00E02917">
      <w:pPr>
        <w:numPr>
          <w:ilvl w:val="0"/>
          <w:numId w:val="8"/>
        </w:numPr>
        <w:suppressAutoHyphens/>
        <w:spacing w:after="0" w:line="240" w:lineRule="auto"/>
        <w:ind w:left="1134"/>
        <w:rPr>
          <w:rFonts w:cstheme="minorHAnsi"/>
        </w:rPr>
      </w:pPr>
      <w:r w:rsidRPr="00E02917">
        <w:rPr>
          <w:rFonts w:cstheme="minorHAnsi"/>
        </w:rPr>
        <w:t>Możliwość zmiany wyników badań wraz z zapisaniem komentarza z powodem zmiany i osobą, która tej zmiany dokonała. Przeglądanie historii wprowadzonych zmian.</w:t>
      </w:r>
    </w:p>
    <w:p w14:paraId="0B391008" w14:textId="77777777" w:rsidR="00FC5B14" w:rsidRPr="00E02917" w:rsidRDefault="00FC5B14" w:rsidP="00E02917">
      <w:pPr>
        <w:numPr>
          <w:ilvl w:val="0"/>
          <w:numId w:val="8"/>
        </w:numPr>
        <w:suppressAutoHyphens/>
        <w:spacing w:after="0" w:line="240" w:lineRule="auto"/>
        <w:ind w:left="1134"/>
        <w:rPr>
          <w:rFonts w:cstheme="minorHAnsi"/>
        </w:rPr>
      </w:pPr>
      <w:r w:rsidRPr="00E02917">
        <w:rPr>
          <w:rFonts w:cstheme="minorHAnsi"/>
        </w:rPr>
        <w:t>Obliczanie niepewności zgodnie z formułą właściwą dla danej metody badawczej.</w:t>
      </w:r>
    </w:p>
    <w:p w14:paraId="5E7C8FB2" w14:textId="5736ACD5" w:rsidR="00FC5B14" w:rsidRPr="00E02917" w:rsidRDefault="00FC5B14" w:rsidP="00E02917">
      <w:pPr>
        <w:spacing w:after="0" w:line="240" w:lineRule="auto"/>
        <w:ind w:left="709"/>
        <w:rPr>
          <w:rFonts w:cstheme="minorHAnsi"/>
          <w:b/>
          <w:bCs/>
        </w:rPr>
      </w:pPr>
      <w:r w:rsidRPr="00E02917">
        <w:rPr>
          <w:rFonts w:cstheme="minorHAnsi"/>
          <w:b/>
          <w:bCs/>
        </w:rPr>
        <w:t>Zatwierdzanie wyników badań i sprawozdania z badań</w:t>
      </w:r>
    </w:p>
    <w:p w14:paraId="6BA191B4" w14:textId="77777777" w:rsidR="00FC5B14" w:rsidRPr="00E02917" w:rsidRDefault="00FC5B14" w:rsidP="00E02917">
      <w:pPr>
        <w:numPr>
          <w:ilvl w:val="0"/>
          <w:numId w:val="9"/>
        </w:numPr>
        <w:suppressAutoHyphens/>
        <w:spacing w:after="0" w:line="240" w:lineRule="auto"/>
        <w:ind w:left="1134"/>
        <w:rPr>
          <w:rFonts w:cstheme="minorHAnsi"/>
        </w:rPr>
      </w:pPr>
      <w:r w:rsidRPr="00E02917">
        <w:rPr>
          <w:rFonts w:cstheme="minorHAnsi"/>
        </w:rPr>
        <w:t>Możliwość dokonywania korekt przez zatwierdzającego we wszystkich wynikach badań.</w:t>
      </w:r>
    </w:p>
    <w:p w14:paraId="305F91C4" w14:textId="77777777" w:rsidR="00FC5B14" w:rsidRPr="00E02917" w:rsidRDefault="00FC5B14" w:rsidP="00E02917">
      <w:pPr>
        <w:numPr>
          <w:ilvl w:val="0"/>
          <w:numId w:val="9"/>
        </w:numPr>
        <w:suppressAutoHyphens/>
        <w:spacing w:after="0" w:line="240" w:lineRule="auto"/>
        <w:ind w:left="1134"/>
        <w:rPr>
          <w:rFonts w:cstheme="minorHAnsi"/>
        </w:rPr>
      </w:pPr>
      <w:r w:rsidRPr="00E02917">
        <w:rPr>
          <w:rFonts w:cstheme="minorHAnsi"/>
        </w:rPr>
        <w:t>Zatwierdzanie wyników zgodnie z uprawnieniami dla pracowników pełniących nadzór nad badaniami.</w:t>
      </w:r>
    </w:p>
    <w:p w14:paraId="5D67CAEB" w14:textId="77777777" w:rsidR="00FC5B14" w:rsidRPr="00E02917" w:rsidRDefault="00FC5B14" w:rsidP="00E02917">
      <w:pPr>
        <w:numPr>
          <w:ilvl w:val="0"/>
          <w:numId w:val="9"/>
        </w:numPr>
        <w:suppressAutoHyphens/>
        <w:spacing w:after="0" w:line="240" w:lineRule="auto"/>
        <w:ind w:left="1134"/>
        <w:rPr>
          <w:rFonts w:cstheme="minorHAnsi"/>
        </w:rPr>
      </w:pPr>
      <w:r w:rsidRPr="00E02917">
        <w:rPr>
          <w:rFonts w:cstheme="minorHAnsi"/>
        </w:rPr>
        <w:t>Przygotowywanie sprawozdań z badań zgodnie z ich aktualnymi wzorami.</w:t>
      </w:r>
    </w:p>
    <w:p w14:paraId="71E0747B" w14:textId="77777777" w:rsidR="00FC5B14" w:rsidRPr="00E02917" w:rsidRDefault="00FC5B14" w:rsidP="00E02917">
      <w:pPr>
        <w:numPr>
          <w:ilvl w:val="0"/>
          <w:numId w:val="9"/>
        </w:numPr>
        <w:suppressAutoHyphens/>
        <w:spacing w:after="0" w:line="240" w:lineRule="auto"/>
        <w:ind w:left="1134"/>
        <w:rPr>
          <w:rFonts w:cstheme="minorHAnsi"/>
        </w:rPr>
      </w:pPr>
      <w:r w:rsidRPr="00E02917">
        <w:rPr>
          <w:rFonts w:cstheme="minorHAnsi"/>
        </w:rPr>
        <w:t>Możliwość wydruku sprawozdania na każdym etapie przebiegu badania.</w:t>
      </w:r>
    </w:p>
    <w:p w14:paraId="4AE18E17" w14:textId="77777777" w:rsidR="00FC5B14" w:rsidRPr="00E02917" w:rsidRDefault="00FC5B14" w:rsidP="00E02917">
      <w:pPr>
        <w:numPr>
          <w:ilvl w:val="0"/>
          <w:numId w:val="9"/>
        </w:numPr>
        <w:suppressAutoHyphens/>
        <w:spacing w:after="0" w:line="240" w:lineRule="auto"/>
        <w:ind w:left="1134"/>
        <w:rPr>
          <w:rFonts w:cstheme="minorHAnsi"/>
        </w:rPr>
      </w:pPr>
      <w:r w:rsidRPr="00E02917">
        <w:rPr>
          <w:rFonts w:cstheme="minorHAnsi"/>
        </w:rPr>
        <w:t>Zapisywanie sprawozdań w repozytorium dokumentów w bazie danych.</w:t>
      </w:r>
    </w:p>
    <w:p w14:paraId="4A14E87D" w14:textId="77777777" w:rsidR="00FC5B14" w:rsidRPr="00E02917" w:rsidRDefault="00FC5B14" w:rsidP="00E02917">
      <w:pPr>
        <w:numPr>
          <w:ilvl w:val="0"/>
          <w:numId w:val="9"/>
        </w:numPr>
        <w:suppressAutoHyphens/>
        <w:spacing w:after="0" w:line="240" w:lineRule="auto"/>
        <w:ind w:left="1134"/>
        <w:rPr>
          <w:rFonts w:cstheme="minorHAnsi"/>
        </w:rPr>
      </w:pPr>
      <w:r w:rsidRPr="00E02917">
        <w:rPr>
          <w:rFonts w:cstheme="minorHAnsi"/>
        </w:rPr>
        <w:t xml:space="preserve">Możliwość tworzenia sprawozdań w postaci plików pdf, xls, rtf, </w:t>
      </w:r>
      <w:proofErr w:type="spellStart"/>
      <w:r w:rsidRPr="00E02917">
        <w:rPr>
          <w:rFonts w:cstheme="minorHAnsi"/>
        </w:rPr>
        <w:t>odt</w:t>
      </w:r>
      <w:proofErr w:type="spellEnd"/>
      <w:r w:rsidRPr="00E02917">
        <w:rPr>
          <w:rFonts w:cstheme="minorHAnsi"/>
        </w:rPr>
        <w:t xml:space="preserve">, </w:t>
      </w:r>
      <w:proofErr w:type="spellStart"/>
      <w:r w:rsidRPr="00E02917">
        <w:rPr>
          <w:rFonts w:cstheme="minorHAnsi"/>
        </w:rPr>
        <w:t>ods</w:t>
      </w:r>
      <w:proofErr w:type="spellEnd"/>
      <w:r w:rsidRPr="00E02917">
        <w:rPr>
          <w:rFonts w:cstheme="minorHAnsi"/>
        </w:rPr>
        <w:t>, zapisywanych zewnętrznie celem udostępnienia ich odbiorcom.</w:t>
      </w:r>
    </w:p>
    <w:p w14:paraId="1F27DEFA" w14:textId="77777777" w:rsidR="00FC5B14" w:rsidRPr="00E02917" w:rsidRDefault="00FC5B14" w:rsidP="00E02917">
      <w:pPr>
        <w:numPr>
          <w:ilvl w:val="0"/>
          <w:numId w:val="9"/>
        </w:numPr>
        <w:suppressAutoHyphens/>
        <w:spacing w:after="0" w:line="240" w:lineRule="auto"/>
        <w:ind w:left="1134"/>
        <w:rPr>
          <w:rFonts w:cstheme="minorHAnsi"/>
        </w:rPr>
      </w:pPr>
      <w:r w:rsidRPr="00E02917">
        <w:rPr>
          <w:rFonts w:cstheme="minorHAnsi"/>
        </w:rPr>
        <w:t xml:space="preserve">Weryfikowanie i autoryzacja sprawozdań przez uprawnionych użytkowników. </w:t>
      </w:r>
    </w:p>
    <w:p w14:paraId="57A1CEF2" w14:textId="77777777" w:rsidR="00FC5B14" w:rsidRPr="00E02917" w:rsidRDefault="00FC5B14" w:rsidP="00E02917">
      <w:pPr>
        <w:numPr>
          <w:ilvl w:val="0"/>
          <w:numId w:val="9"/>
        </w:numPr>
        <w:suppressAutoHyphens/>
        <w:spacing w:after="0" w:line="240" w:lineRule="auto"/>
        <w:ind w:left="1134"/>
        <w:rPr>
          <w:rFonts w:cstheme="minorHAnsi"/>
        </w:rPr>
      </w:pPr>
      <w:r w:rsidRPr="00E02917">
        <w:rPr>
          <w:rFonts w:cstheme="minorHAnsi"/>
        </w:rPr>
        <w:t>Podpis elektroniczny i wysyłanie sprawozdań e</w:t>
      </w:r>
      <w:r w:rsidRPr="00E02917">
        <w:rPr>
          <w:rFonts w:cstheme="minorHAnsi"/>
        </w:rPr>
        <w:noBreakHyphen/>
        <w:t>mailem z programu.</w:t>
      </w:r>
    </w:p>
    <w:p w14:paraId="6E23803F" w14:textId="77777777" w:rsidR="00455A83" w:rsidRPr="00E02917" w:rsidRDefault="00455A83" w:rsidP="00E02917">
      <w:pPr>
        <w:pStyle w:val="Nagwek2"/>
        <w:keepNext/>
        <w:numPr>
          <w:ilvl w:val="1"/>
          <w:numId w:val="1"/>
        </w:numPr>
        <w:shd w:val="clear" w:color="auto" w:fill="auto"/>
        <w:spacing w:after="0"/>
        <w:rPr>
          <w:rFonts w:asciiTheme="minorHAnsi" w:hAnsiTheme="minorHAnsi" w:cstheme="minorHAnsi"/>
          <w:b w:val="0"/>
          <w:bCs/>
          <w:sz w:val="22"/>
          <w:szCs w:val="22"/>
        </w:rPr>
      </w:pPr>
      <w:bookmarkStart w:id="2" w:name="_Toc353524033"/>
      <w:bookmarkStart w:id="3" w:name="_Toc54619226"/>
      <w:bookmarkStart w:id="4" w:name="_Toc300232043"/>
      <w:r w:rsidRPr="00E02917">
        <w:rPr>
          <w:rFonts w:asciiTheme="minorHAnsi" w:hAnsiTheme="minorHAnsi" w:cstheme="minorHAnsi"/>
          <w:b w:val="0"/>
          <w:bCs/>
          <w:sz w:val="22"/>
          <w:szCs w:val="22"/>
        </w:rPr>
        <w:t>Przeglądanie wyników badań</w:t>
      </w:r>
      <w:bookmarkEnd w:id="2"/>
      <w:bookmarkEnd w:id="3"/>
    </w:p>
    <w:p w14:paraId="74D565E1" w14:textId="77777777" w:rsidR="00FC5B14" w:rsidRPr="00E02917" w:rsidRDefault="00FC5B14" w:rsidP="00E02917">
      <w:pPr>
        <w:spacing w:after="0" w:line="240" w:lineRule="auto"/>
        <w:ind w:left="709"/>
        <w:rPr>
          <w:rFonts w:cstheme="minorHAnsi"/>
          <w:b/>
          <w:bCs/>
        </w:rPr>
      </w:pPr>
      <w:r w:rsidRPr="00E02917">
        <w:rPr>
          <w:rFonts w:cstheme="minorHAnsi"/>
          <w:b/>
          <w:bCs/>
        </w:rPr>
        <w:t>Prezentacja wyników badań</w:t>
      </w:r>
    </w:p>
    <w:p w14:paraId="39B25C5A" w14:textId="77777777" w:rsidR="00FC5B14" w:rsidRPr="00E02917" w:rsidRDefault="00FC5B14" w:rsidP="00E02917">
      <w:pPr>
        <w:numPr>
          <w:ilvl w:val="0"/>
          <w:numId w:val="19"/>
        </w:numPr>
        <w:suppressAutoHyphens/>
        <w:spacing w:after="0" w:line="240" w:lineRule="auto"/>
        <w:ind w:left="1134"/>
        <w:rPr>
          <w:rFonts w:cstheme="minorHAnsi"/>
        </w:rPr>
      </w:pPr>
      <w:r w:rsidRPr="00E02917">
        <w:rPr>
          <w:rFonts w:cstheme="minorHAnsi"/>
        </w:rPr>
        <w:t>Przeglądanie wprowadzonych wyników badań w postaci tabel z możliwością grupowania i filtrowania wyników ze względu na:</w:t>
      </w:r>
    </w:p>
    <w:p w14:paraId="0A8DCD07" w14:textId="77777777" w:rsidR="00FC5B14" w:rsidRPr="00E02917" w:rsidRDefault="00FC5B14" w:rsidP="00E02917">
      <w:pPr>
        <w:pStyle w:val="Akapitzlist"/>
        <w:numPr>
          <w:ilvl w:val="0"/>
          <w:numId w:val="38"/>
        </w:numPr>
        <w:suppressAutoHyphens/>
        <w:spacing w:after="0" w:line="240" w:lineRule="auto"/>
        <w:ind w:left="1560"/>
        <w:rPr>
          <w:rFonts w:cstheme="minorHAnsi"/>
        </w:rPr>
      </w:pPr>
      <w:r w:rsidRPr="00E02917">
        <w:rPr>
          <w:rFonts w:cstheme="minorHAnsi"/>
        </w:rPr>
        <w:t>okres czasu,</w:t>
      </w:r>
    </w:p>
    <w:p w14:paraId="7CFF4155" w14:textId="77777777" w:rsidR="00FC5B14" w:rsidRPr="00E02917" w:rsidRDefault="00FC5B14" w:rsidP="00E02917">
      <w:pPr>
        <w:pStyle w:val="Akapitzlist"/>
        <w:numPr>
          <w:ilvl w:val="0"/>
          <w:numId w:val="38"/>
        </w:numPr>
        <w:suppressAutoHyphens/>
        <w:spacing w:after="0" w:line="240" w:lineRule="auto"/>
        <w:ind w:left="1560"/>
        <w:rPr>
          <w:rFonts w:cstheme="minorHAnsi"/>
        </w:rPr>
      </w:pPr>
      <w:r w:rsidRPr="00E02917">
        <w:rPr>
          <w:rFonts w:cstheme="minorHAnsi"/>
        </w:rPr>
        <w:t>obszar badań,</w:t>
      </w:r>
    </w:p>
    <w:p w14:paraId="677A5822" w14:textId="77777777" w:rsidR="00FC5B14" w:rsidRPr="00E02917" w:rsidRDefault="00FC5B14" w:rsidP="00E02917">
      <w:pPr>
        <w:pStyle w:val="Akapitzlist"/>
        <w:numPr>
          <w:ilvl w:val="0"/>
          <w:numId w:val="38"/>
        </w:numPr>
        <w:suppressAutoHyphens/>
        <w:spacing w:after="0" w:line="240" w:lineRule="auto"/>
        <w:ind w:left="1560"/>
        <w:rPr>
          <w:rFonts w:cstheme="minorHAnsi"/>
        </w:rPr>
      </w:pPr>
      <w:r w:rsidRPr="00E02917">
        <w:rPr>
          <w:rFonts w:cstheme="minorHAnsi"/>
        </w:rPr>
        <w:t>badany obiekt,</w:t>
      </w:r>
    </w:p>
    <w:p w14:paraId="5B93ECBD" w14:textId="77777777" w:rsidR="00FC5B14" w:rsidRPr="00E02917" w:rsidRDefault="00FC5B14" w:rsidP="00E02917">
      <w:pPr>
        <w:pStyle w:val="Akapitzlist"/>
        <w:numPr>
          <w:ilvl w:val="0"/>
          <w:numId w:val="38"/>
        </w:numPr>
        <w:suppressAutoHyphens/>
        <w:spacing w:after="0" w:line="240" w:lineRule="auto"/>
        <w:ind w:left="1560"/>
        <w:rPr>
          <w:rFonts w:cstheme="minorHAnsi"/>
        </w:rPr>
      </w:pPr>
      <w:r w:rsidRPr="00E02917">
        <w:rPr>
          <w:rFonts w:cstheme="minorHAnsi"/>
        </w:rPr>
        <w:t>metody badań,</w:t>
      </w:r>
    </w:p>
    <w:p w14:paraId="54EDE713" w14:textId="77777777" w:rsidR="00FC5B14" w:rsidRPr="00E02917" w:rsidRDefault="00FC5B14" w:rsidP="00E02917">
      <w:pPr>
        <w:pStyle w:val="Akapitzlist"/>
        <w:numPr>
          <w:ilvl w:val="0"/>
          <w:numId w:val="38"/>
        </w:numPr>
        <w:suppressAutoHyphens/>
        <w:spacing w:after="0" w:line="240" w:lineRule="auto"/>
        <w:ind w:left="1560"/>
        <w:rPr>
          <w:rFonts w:cstheme="minorHAnsi"/>
        </w:rPr>
      </w:pPr>
      <w:r w:rsidRPr="00E02917">
        <w:rPr>
          <w:rFonts w:cstheme="minorHAnsi"/>
        </w:rPr>
        <w:t>miejsce lub punkt pobierania próbek,</w:t>
      </w:r>
    </w:p>
    <w:p w14:paraId="45C6AAA1" w14:textId="77777777" w:rsidR="00FC5B14" w:rsidRPr="00E02917" w:rsidRDefault="00FC5B14" w:rsidP="00E02917">
      <w:pPr>
        <w:pStyle w:val="Akapitzlist"/>
        <w:numPr>
          <w:ilvl w:val="0"/>
          <w:numId w:val="38"/>
        </w:numPr>
        <w:suppressAutoHyphens/>
        <w:spacing w:after="0" w:line="240" w:lineRule="auto"/>
        <w:ind w:left="1560"/>
        <w:rPr>
          <w:rFonts w:cstheme="minorHAnsi"/>
        </w:rPr>
      </w:pPr>
      <w:r w:rsidRPr="00E02917">
        <w:rPr>
          <w:rFonts w:cstheme="minorHAnsi"/>
        </w:rPr>
        <w:t>inne wybrane informacje opisujące próbkę lub badanie.</w:t>
      </w:r>
    </w:p>
    <w:p w14:paraId="718CBD73" w14:textId="77777777" w:rsidR="00FC5B14" w:rsidRPr="00E02917" w:rsidRDefault="00FC5B14" w:rsidP="00E02917">
      <w:pPr>
        <w:numPr>
          <w:ilvl w:val="0"/>
          <w:numId w:val="19"/>
        </w:numPr>
        <w:suppressAutoHyphens/>
        <w:spacing w:after="0" w:line="240" w:lineRule="auto"/>
        <w:ind w:left="1134"/>
        <w:rPr>
          <w:rFonts w:cstheme="minorHAnsi"/>
        </w:rPr>
      </w:pPr>
      <w:r w:rsidRPr="00E02917">
        <w:rPr>
          <w:rFonts w:cstheme="minorHAnsi"/>
        </w:rPr>
        <w:t>Podsumowanie z informacjami statystycznymi (np. średnia, minimum, maksimum).</w:t>
      </w:r>
    </w:p>
    <w:p w14:paraId="3F4CD23F" w14:textId="77777777" w:rsidR="00FC5B14" w:rsidRPr="00E02917" w:rsidRDefault="00FC5B14" w:rsidP="00E02917">
      <w:pPr>
        <w:numPr>
          <w:ilvl w:val="0"/>
          <w:numId w:val="19"/>
        </w:numPr>
        <w:suppressAutoHyphens/>
        <w:spacing w:after="0" w:line="240" w:lineRule="auto"/>
        <w:ind w:left="1134"/>
        <w:rPr>
          <w:rFonts w:cstheme="minorHAnsi"/>
        </w:rPr>
      </w:pPr>
      <w:r w:rsidRPr="00E02917">
        <w:rPr>
          <w:rFonts w:cstheme="minorHAnsi"/>
        </w:rPr>
        <w:t>Możliwość eksportu do Excela.</w:t>
      </w:r>
    </w:p>
    <w:p w14:paraId="012AA344" w14:textId="77777777" w:rsidR="00FC5B14" w:rsidRPr="00E02917" w:rsidRDefault="00FC5B14" w:rsidP="00E02917">
      <w:pPr>
        <w:numPr>
          <w:ilvl w:val="0"/>
          <w:numId w:val="19"/>
        </w:numPr>
        <w:suppressAutoHyphens/>
        <w:spacing w:after="0" w:line="240" w:lineRule="auto"/>
        <w:ind w:left="1134"/>
        <w:rPr>
          <w:rFonts w:cstheme="minorHAnsi"/>
        </w:rPr>
      </w:pPr>
      <w:r w:rsidRPr="00E02917">
        <w:rPr>
          <w:rFonts w:cstheme="minorHAnsi"/>
        </w:rPr>
        <w:t>Udostępnianie wybranym użytkownikom sprawozdań z badań w formie elektronicznej.</w:t>
      </w:r>
    </w:p>
    <w:p w14:paraId="019299EB" w14:textId="77777777" w:rsidR="00455A83" w:rsidRPr="00E02917" w:rsidRDefault="00455A83" w:rsidP="00E02917">
      <w:pPr>
        <w:pStyle w:val="Nagwek2"/>
        <w:keepNext/>
        <w:numPr>
          <w:ilvl w:val="1"/>
          <w:numId w:val="1"/>
        </w:numPr>
        <w:shd w:val="clear" w:color="auto" w:fill="auto"/>
        <w:spacing w:after="0"/>
        <w:rPr>
          <w:rFonts w:asciiTheme="minorHAnsi" w:hAnsiTheme="minorHAnsi" w:cstheme="minorHAnsi"/>
          <w:b w:val="0"/>
          <w:bCs/>
          <w:sz w:val="22"/>
          <w:szCs w:val="22"/>
        </w:rPr>
      </w:pPr>
      <w:bookmarkStart w:id="5" w:name="_Toc300232046"/>
      <w:bookmarkStart w:id="6" w:name="_Toc29550492"/>
      <w:bookmarkStart w:id="7" w:name="_Toc54619228"/>
      <w:bookmarkEnd w:id="4"/>
      <w:r w:rsidRPr="00E02917">
        <w:rPr>
          <w:rFonts w:asciiTheme="minorHAnsi" w:hAnsiTheme="minorHAnsi" w:cstheme="minorHAnsi"/>
          <w:b w:val="0"/>
          <w:bCs/>
          <w:sz w:val="22"/>
          <w:szCs w:val="22"/>
        </w:rPr>
        <w:t>Personel</w:t>
      </w:r>
      <w:bookmarkEnd w:id="5"/>
      <w:bookmarkEnd w:id="6"/>
      <w:bookmarkEnd w:id="7"/>
    </w:p>
    <w:p w14:paraId="49FD2310" w14:textId="77777777" w:rsidR="00FC5B14" w:rsidRPr="00E02917" w:rsidRDefault="00FC5B14" w:rsidP="00E02917">
      <w:pPr>
        <w:spacing w:after="0" w:line="240" w:lineRule="auto"/>
        <w:ind w:left="709"/>
        <w:rPr>
          <w:rFonts w:cstheme="minorHAnsi"/>
          <w:b/>
          <w:bCs/>
        </w:rPr>
      </w:pPr>
      <w:r w:rsidRPr="00E02917">
        <w:rPr>
          <w:rFonts w:cstheme="minorHAnsi"/>
          <w:b/>
          <w:bCs/>
        </w:rPr>
        <w:t>Wykaz pracowników</w:t>
      </w:r>
    </w:p>
    <w:p w14:paraId="0F3703FE" w14:textId="77777777" w:rsidR="00FC5B14" w:rsidRPr="00E02917" w:rsidRDefault="00FC5B14" w:rsidP="00E02917">
      <w:pPr>
        <w:numPr>
          <w:ilvl w:val="0"/>
          <w:numId w:val="28"/>
        </w:numPr>
        <w:suppressAutoHyphens/>
        <w:spacing w:after="0" w:line="240" w:lineRule="auto"/>
        <w:ind w:left="1134"/>
        <w:rPr>
          <w:rFonts w:cstheme="minorHAnsi"/>
        </w:rPr>
      </w:pPr>
      <w:r w:rsidRPr="00E02917">
        <w:rPr>
          <w:rFonts w:cstheme="minorHAnsi"/>
        </w:rPr>
        <w:t>Prowadzenie rejestru personelu.</w:t>
      </w:r>
    </w:p>
    <w:p w14:paraId="4CA0DF52" w14:textId="77777777" w:rsidR="00FC5B14" w:rsidRPr="00E02917" w:rsidRDefault="00FC5B14" w:rsidP="00E02917">
      <w:pPr>
        <w:numPr>
          <w:ilvl w:val="0"/>
          <w:numId w:val="28"/>
        </w:numPr>
        <w:suppressAutoHyphens/>
        <w:spacing w:after="0" w:line="240" w:lineRule="auto"/>
        <w:ind w:left="1134"/>
        <w:rPr>
          <w:rFonts w:cstheme="minorHAnsi"/>
        </w:rPr>
      </w:pPr>
      <w:r w:rsidRPr="00E02917">
        <w:rPr>
          <w:rFonts w:cstheme="minorHAnsi"/>
        </w:rPr>
        <w:t>Zapisywanie dokumentów związanych z danym pracownikiem w repozytorium (np. zakres obowiązków pracownika).</w:t>
      </w:r>
    </w:p>
    <w:p w14:paraId="52A42188" w14:textId="77777777" w:rsidR="00FC5B14" w:rsidRPr="00E02917" w:rsidRDefault="00FC5B14" w:rsidP="00E02917">
      <w:pPr>
        <w:numPr>
          <w:ilvl w:val="0"/>
          <w:numId w:val="28"/>
        </w:numPr>
        <w:suppressAutoHyphens/>
        <w:spacing w:after="0" w:line="240" w:lineRule="auto"/>
        <w:ind w:left="1134"/>
        <w:rPr>
          <w:rFonts w:cstheme="minorHAnsi"/>
        </w:rPr>
      </w:pPr>
      <w:r w:rsidRPr="00E02917">
        <w:rPr>
          <w:rFonts w:cstheme="minorHAnsi"/>
        </w:rPr>
        <w:t>Wykaz uprawnień do wykonywania badań.</w:t>
      </w:r>
    </w:p>
    <w:p w14:paraId="15A69DB9" w14:textId="77777777" w:rsidR="00FC5B14" w:rsidRPr="00E02917" w:rsidRDefault="00FC5B14" w:rsidP="00E02917">
      <w:pPr>
        <w:spacing w:after="0" w:line="240" w:lineRule="auto"/>
        <w:ind w:left="709"/>
        <w:rPr>
          <w:rFonts w:cstheme="minorHAnsi"/>
          <w:b/>
          <w:bCs/>
        </w:rPr>
      </w:pPr>
      <w:r w:rsidRPr="00E02917">
        <w:rPr>
          <w:rFonts w:cstheme="minorHAnsi"/>
          <w:b/>
          <w:bCs/>
        </w:rPr>
        <w:t>Rejestr szkoleń wewnętrznych i zewnętrznych</w:t>
      </w:r>
    </w:p>
    <w:p w14:paraId="33FD7708" w14:textId="77777777" w:rsidR="00FC5B14" w:rsidRPr="00E02917" w:rsidRDefault="00FC5B14" w:rsidP="00E02917">
      <w:pPr>
        <w:numPr>
          <w:ilvl w:val="0"/>
          <w:numId w:val="29"/>
        </w:numPr>
        <w:suppressAutoHyphens/>
        <w:spacing w:after="0" w:line="240" w:lineRule="auto"/>
        <w:ind w:left="1134"/>
        <w:rPr>
          <w:rFonts w:cstheme="minorHAnsi"/>
        </w:rPr>
      </w:pPr>
      <w:r w:rsidRPr="00E02917">
        <w:rPr>
          <w:rFonts w:cstheme="minorHAnsi"/>
        </w:rPr>
        <w:lastRenderedPageBreak/>
        <w:t>Prowadzenie rejestru szkoleń wewnętrznych.</w:t>
      </w:r>
    </w:p>
    <w:p w14:paraId="1DCC49EC" w14:textId="77777777" w:rsidR="00FC5B14" w:rsidRPr="00E02917" w:rsidRDefault="00FC5B14" w:rsidP="00E02917">
      <w:pPr>
        <w:numPr>
          <w:ilvl w:val="0"/>
          <w:numId w:val="29"/>
        </w:numPr>
        <w:suppressAutoHyphens/>
        <w:spacing w:after="0" w:line="240" w:lineRule="auto"/>
        <w:ind w:left="1134"/>
        <w:rPr>
          <w:rFonts w:cstheme="minorHAnsi"/>
        </w:rPr>
      </w:pPr>
      <w:r w:rsidRPr="00E02917">
        <w:rPr>
          <w:rFonts w:cstheme="minorHAnsi"/>
        </w:rPr>
        <w:t>Prowadzenie rejestru szkoleń zewnętrznych.</w:t>
      </w:r>
    </w:p>
    <w:p w14:paraId="413C984F" w14:textId="77777777" w:rsidR="00FC5B14" w:rsidRPr="00E02917" w:rsidRDefault="00FC5B14" w:rsidP="00E02917">
      <w:pPr>
        <w:numPr>
          <w:ilvl w:val="0"/>
          <w:numId w:val="29"/>
        </w:numPr>
        <w:suppressAutoHyphens/>
        <w:spacing w:after="0" w:line="240" w:lineRule="auto"/>
        <w:ind w:left="1134"/>
        <w:rPr>
          <w:rFonts w:cstheme="minorHAnsi"/>
        </w:rPr>
      </w:pPr>
      <w:r w:rsidRPr="00E02917">
        <w:rPr>
          <w:rFonts w:cstheme="minorHAnsi"/>
        </w:rPr>
        <w:t>Ocena skuteczności szkolenia.</w:t>
      </w:r>
    </w:p>
    <w:p w14:paraId="4CABE3AB" w14:textId="77777777" w:rsidR="00FC5B14" w:rsidRPr="00E02917" w:rsidRDefault="00FC5B14" w:rsidP="00E02917">
      <w:pPr>
        <w:spacing w:after="0" w:line="240" w:lineRule="auto"/>
        <w:ind w:left="709"/>
        <w:rPr>
          <w:rFonts w:cstheme="minorHAnsi"/>
          <w:b/>
          <w:bCs/>
        </w:rPr>
      </w:pPr>
      <w:r w:rsidRPr="00E02917">
        <w:rPr>
          <w:rFonts w:cstheme="minorHAnsi"/>
          <w:b/>
          <w:bCs/>
        </w:rPr>
        <w:t>Monitorowanie kompetencji personelu</w:t>
      </w:r>
    </w:p>
    <w:p w14:paraId="7949F035" w14:textId="77777777" w:rsidR="00FC5B14" w:rsidRPr="00E02917" w:rsidRDefault="00FC5B14" w:rsidP="00E02917">
      <w:pPr>
        <w:numPr>
          <w:ilvl w:val="0"/>
          <w:numId w:val="30"/>
        </w:numPr>
        <w:suppressAutoHyphens/>
        <w:spacing w:after="0" w:line="240" w:lineRule="auto"/>
        <w:ind w:left="1134"/>
        <w:rPr>
          <w:rFonts w:cstheme="minorHAnsi"/>
        </w:rPr>
      </w:pPr>
      <w:r w:rsidRPr="00E02917">
        <w:rPr>
          <w:rFonts w:cstheme="minorHAnsi"/>
        </w:rPr>
        <w:t>Monitorowanie kompetencji personelu w zakresie udziału w PT/ILC, udziału w badaniach wewnątrzlaboratoryjnych, potwierdzania ważności wyników, audytów wewnętrznych, audytów PCA, szkoleń wewnętrznych, szkoleń zewnętrznych, obserwacji, egzaminów.</w:t>
      </w:r>
    </w:p>
    <w:p w14:paraId="11D269F1" w14:textId="77777777" w:rsidR="00455A83" w:rsidRPr="00E02917" w:rsidRDefault="00455A83" w:rsidP="00E02917">
      <w:pPr>
        <w:pStyle w:val="Nagwek2"/>
        <w:keepNext/>
        <w:numPr>
          <w:ilvl w:val="1"/>
          <w:numId w:val="1"/>
        </w:numPr>
        <w:shd w:val="clear" w:color="auto" w:fill="auto"/>
        <w:spacing w:after="0"/>
        <w:rPr>
          <w:rFonts w:asciiTheme="minorHAnsi" w:hAnsiTheme="minorHAnsi" w:cstheme="minorHAnsi"/>
          <w:b w:val="0"/>
          <w:bCs/>
          <w:sz w:val="22"/>
          <w:szCs w:val="22"/>
        </w:rPr>
      </w:pPr>
      <w:bookmarkStart w:id="8" w:name="_Toc54619229"/>
      <w:r w:rsidRPr="00E02917">
        <w:rPr>
          <w:rFonts w:asciiTheme="minorHAnsi" w:hAnsiTheme="minorHAnsi" w:cstheme="minorHAnsi"/>
          <w:b w:val="0"/>
          <w:bCs/>
          <w:sz w:val="22"/>
          <w:szCs w:val="22"/>
        </w:rPr>
        <w:t>Zarządzanie</w:t>
      </w:r>
      <w:bookmarkEnd w:id="8"/>
    </w:p>
    <w:p w14:paraId="0A9037DB" w14:textId="77777777" w:rsidR="005D7F3A" w:rsidRPr="00E02917" w:rsidRDefault="005D7F3A" w:rsidP="00E02917">
      <w:pPr>
        <w:spacing w:after="0" w:line="240" w:lineRule="auto"/>
        <w:ind w:left="709"/>
        <w:rPr>
          <w:rFonts w:cstheme="minorHAnsi"/>
          <w:b/>
          <w:bCs/>
        </w:rPr>
      </w:pPr>
      <w:r w:rsidRPr="00E02917">
        <w:rPr>
          <w:rFonts w:cstheme="minorHAnsi"/>
          <w:b/>
          <w:bCs/>
        </w:rPr>
        <w:t>Zlecenia</w:t>
      </w:r>
    </w:p>
    <w:p w14:paraId="59BB90AB" w14:textId="77777777" w:rsidR="005D7F3A" w:rsidRPr="00E02917" w:rsidRDefault="005D7F3A" w:rsidP="00E02917">
      <w:pPr>
        <w:keepNext/>
        <w:numPr>
          <w:ilvl w:val="0"/>
          <w:numId w:val="14"/>
        </w:numPr>
        <w:suppressAutoHyphens/>
        <w:spacing w:after="0" w:line="240" w:lineRule="auto"/>
        <w:ind w:left="1134"/>
        <w:rPr>
          <w:rFonts w:cstheme="minorHAnsi"/>
        </w:rPr>
      </w:pPr>
      <w:r w:rsidRPr="00E02917">
        <w:rPr>
          <w:rFonts w:cstheme="minorHAnsi"/>
        </w:rPr>
        <w:t>Rejestracja i przegląd zleceń.</w:t>
      </w:r>
    </w:p>
    <w:p w14:paraId="0BA9CE3C" w14:textId="77777777" w:rsidR="005D7F3A" w:rsidRPr="00E02917" w:rsidRDefault="005D7F3A" w:rsidP="00E02917">
      <w:pPr>
        <w:keepNext/>
        <w:numPr>
          <w:ilvl w:val="0"/>
          <w:numId w:val="14"/>
        </w:numPr>
        <w:suppressAutoHyphens/>
        <w:spacing w:after="0" w:line="240" w:lineRule="auto"/>
        <w:ind w:left="1134"/>
        <w:rPr>
          <w:rFonts w:cstheme="minorHAnsi"/>
        </w:rPr>
      </w:pPr>
      <w:r w:rsidRPr="00E02917">
        <w:rPr>
          <w:rFonts w:cstheme="minorHAnsi"/>
        </w:rPr>
        <w:t>Automatyczna lub ręczna numeracja zleceń.</w:t>
      </w:r>
    </w:p>
    <w:p w14:paraId="0C598CAC" w14:textId="77777777" w:rsidR="005D7F3A" w:rsidRPr="00E02917" w:rsidRDefault="005D7F3A" w:rsidP="00E02917">
      <w:pPr>
        <w:keepNext/>
        <w:numPr>
          <w:ilvl w:val="0"/>
          <w:numId w:val="14"/>
        </w:numPr>
        <w:suppressAutoHyphens/>
        <w:spacing w:after="0" w:line="240" w:lineRule="auto"/>
        <w:ind w:left="1134"/>
        <w:rPr>
          <w:rFonts w:cstheme="minorHAnsi"/>
        </w:rPr>
      </w:pPr>
      <w:r w:rsidRPr="00E02917">
        <w:rPr>
          <w:rFonts w:cstheme="minorHAnsi"/>
        </w:rPr>
        <w:t>Możliwość podziału zleceń na zlecenia wewnętrzne, zewnętrzne, stałe.</w:t>
      </w:r>
    </w:p>
    <w:p w14:paraId="627650CA" w14:textId="77777777" w:rsidR="005D7F3A" w:rsidRPr="00E02917" w:rsidRDefault="005D7F3A" w:rsidP="00E02917">
      <w:pPr>
        <w:keepNext/>
        <w:numPr>
          <w:ilvl w:val="0"/>
          <w:numId w:val="14"/>
        </w:numPr>
        <w:suppressAutoHyphens/>
        <w:spacing w:after="0" w:line="240" w:lineRule="auto"/>
        <w:ind w:left="1134"/>
        <w:rPr>
          <w:rFonts w:cstheme="minorHAnsi"/>
        </w:rPr>
      </w:pPr>
      <w:r w:rsidRPr="00E02917">
        <w:rPr>
          <w:rFonts w:cstheme="minorHAnsi"/>
        </w:rPr>
        <w:t>Zapisywanie dokumentów związanych z danym zleceniem w repozytorium (np. skan dokumentu zlecenia, zakres zlecenia).</w:t>
      </w:r>
    </w:p>
    <w:p w14:paraId="700638F6" w14:textId="77777777" w:rsidR="005D7F3A" w:rsidRPr="00E02917" w:rsidRDefault="005D7F3A" w:rsidP="00E02917">
      <w:pPr>
        <w:spacing w:after="0" w:line="240" w:lineRule="auto"/>
        <w:ind w:left="709"/>
        <w:rPr>
          <w:rFonts w:cstheme="minorHAnsi"/>
          <w:b/>
          <w:bCs/>
        </w:rPr>
      </w:pPr>
      <w:r w:rsidRPr="00E02917">
        <w:rPr>
          <w:rFonts w:cstheme="minorHAnsi"/>
          <w:b/>
          <w:bCs/>
        </w:rPr>
        <w:t>Baza kontrahentów</w:t>
      </w:r>
    </w:p>
    <w:p w14:paraId="39C41E91" w14:textId="77777777" w:rsidR="005D7F3A" w:rsidRPr="00E02917" w:rsidRDefault="005D7F3A" w:rsidP="00E02917">
      <w:pPr>
        <w:numPr>
          <w:ilvl w:val="0"/>
          <w:numId w:val="23"/>
        </w:numPr>
        <w:suppressAutoHyphens/>
        <w:spacing w:after="0" w:line="240" w:lineRule="auto"/>
        <w:ind w:left="1134"/>
        <w:rPr>
          <w:rFonts w:cstheme="minorHAnsi"/>
        </w:rPr>
      </w:pPr>
      <w:r w:rsidRPr="00E02917">
        <w:rPr>
          <w:rFonts w:cstheme="minorHAnsi"/>
        </w:rPr>
        <w:t xml:space="preserve">Ewidencja wszystkich kontrahentów z podziałem np. na producentów, dostawców wyposażenia, dostawców szkoleń, klientów, podwykonawców. </w:t>
      </w:r>
    </w:p>
    <w:p w14:paraId="33D57B6A" w14:textId="77777777" w:rsidR="005D7F3A" w:rsidRPr="00E02917" w:rsidRDefault="005D7F3A" w:rsidP="00E02917">
      <w:pPr>
        <w:numPr>
          <w:ilvl w:val="0"/>
          <w:numId w:val="23"/>
        </w:numPr>
        <w:suppressAutoHyphens/>
        <w:spacing w:after="0" w:line="240" w:lineRule="auto"/>
        <w:ind w:left="1134"/>
        <w:rPr>
          <w:rFonts w:cstheme="minorHAnsi"/>
        </w:rPr>
      </w:pPr>
      <w:r w:rsidRPr="00E02917">
        <w:rPr>
          <w:rFonts w:cstheme="minorHAnsi"/>
        </w:rPr>
        <w:t>Prowadzanie bazy danych osób kontaktowych u kontrahentów.</w:t>
      </w:r>
    </w:p>
    <w:p w14:paraId="423965B2" w14:textId="034CC745" w:rsidR="00931BA0" w:rsidRPr="00E02917" w:rsidRDefault="00931BA0" w:rsidP="00E02917">
      <w:pPr>
        <w:suppressAutoHyphens/>
        <w:spacing w:after="0" w:line="240" w:lineRule="auto"/>
        <w:ind w:firstLine="357"/>
        <w:rPr>
          <w:rFonts w:cstheme="minorHAnsi"/>
        </w:rPr>
      </w:pPr>
      <w:r w:rsidRPr="00E02917">
        <w:rPr>
          <w:rFonts w:cstheme="minorHAnsi"/>
        </w:rPr>
        <w:t>3.5. Wyposażenie pomiarowe</w:t>
      </w:r>
    </w:p>
    <w:p w14:paraId="0F9620CD" w14:textId="77777777" w:rsidR="00931BA0" w:rsidRPr="00E02917" w:rsidRDefault="00931BA0" w:rsidP="00E02917">
      <w:pPr>
        <w:pStyle w:val="Default"/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E02917">
        <w:rPr>
          <w:rFonts w:asciiTheme="minorHAnsi" w:hAnsiTheme="minorHAnsi" w:cstheme="minorHAnsi"/>
          <w:b/>
          <w:sz w:val="22"/>
          <w:szCs w:val="22"/>
        </w:rPr>
        <w:t xml:space="preserve">Ewidencja wyposażenia </w:t>
      </w:r>
    </w:p>
    <w:p w14:paraId="6156A542" w14:textId="77777777" w:rsidR="00931BA0" w:rsidRPr="00E02917" w:rsidRDefault="00931BA0" w:rsidP="00E02917">
      <w:pPr>
        <w:pStyle w:val="Defaul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E02917">
        <w:rPr>
          <w:rFonts w:asciiTheme="minorHAnsi" w:hAnsiTheme="minorHAnsi" w:cstheme="minorHAnsi"/>
          <w:sz w:val="22"/>
          <w:szCs w:val="22"/>
        </w:rPr>
        <w:t xml:space="preserve">Prowadzenie ewidencji wyposażenia z podziałem na grupy urządzeń, np. wyposażenie pomiarowe, wzorce, szkło pomiarowe, materiały odniesienia. Podział zgodny z obowiązującym w laboratoriach. </w:t>
      </w:r>
    </w:p>
    <w:p w14:paraId="540EB329" w14:textId="2A243118" w:rsidR="00931BA0" w:rsidRPr="00E02917" w:rsidRDefault="00931BA0" w:rsidP="00E02917">
      <w:pPr>
        <w:pStyle w:val="Defaul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E02917">
        <w:rPr>
          <w:rFonts w:asciiTheme="minorHAnsi" w:hAnsiTheme="minorHAnsi" w:cstheme="minorHAnsi"/>
          <w:sz w:val="22"/>
          <w:szCs w:val="22"/>
        </w:rPr>
        <w:t xml:space="preserve">Przechowywanie dokumentów związanych z danym przyrządem (instrukcja obsługi, certyfikat itp.) w repozytorium. </w:t>
      </w:r>
    </w:p>
    <w:p w14:paraId="52FC1219" w14:textId="497C1E24" w:rsidR="00931BA0" w:rsidRPr="00E02917" w:rsidRDefault="00931BA0" w:rsidP="00E02917">
      <w:pPr>
        <w:pStyle w:val="Defaul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E02917">
        <w:rPr>
          <w:rFonts w:asciiTheme="minorHAnsi" w:hAnsiTheme="minorHAnsi" w:cstheme="minorHAnsi"/>
          <w:sz w:val="22"/>
          <w:szCs w:val="22"/>
        </w:rPr>
        <w:t xml:space="preserve">Wykaz użytkowników posiadających uprawnienia do obsługi urządzenia. </w:t>
      </w:r>
    </w:p>
    <w:p w14:paraId="33856461" w14:textId="77777777" w:rsidR="00931BA0" w:rsidRPr="00E02917" w:rsidRDefault="00931BA0" w:rsidP="00E02917">
      <w:pPr>
        <w:suppressAutoHyphens/>
        <w:spacing w:after="0" w:line="240" w:lineRule="auto"/>
        <w:ind w:firstLine="357"/>
        <w:rPr>
          <w:rFonts w:cstheme="minorHAnsi"/>
        </w:rPr>
      </w:pPr>
    </w:p>
    <w:p w14:paraId="799EF8D5" w14:textId="77777777" w:rsidR="00931BA0" w:rsidRPr="00E02917" w:rsidRDefault="00931BA0" w:rsidP="00E02917">
      <w:pPr>
        <w:pStyle w:val="Default"/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E02917">
        <w:rPr>
          <w:rFonts w:asciiTheme="minorHAnsi" w:hAnsiTheme="minorHAnsi" w:cstheme="minorHAnsi"/>
          <w:b/>
          <w:sz w:val="22"/>
          <w:szCs w:val="22"/>
        </w:rPr>
        <w:t xml:space="preserve">Czynności serwisowe i nadzór metrologiczny </w:t>
      </w:r>
    </w:p>
    <w:p w14:paraId="46BA0FE6" w14:textId="4004D0C1" w:rsidR="00931BA0" w:rsidRPr="00E02917" w:rsidRDefault="00931BA0" w:rsidP="00E02917">
      <w:pPr>
        <w:pStyle w:val="Default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E02917">
        <w:rPr>
          <w:rFonts w:asciiTheme="minorHAnsi" w:hAnsiTheme="minorHAnsi" w:cstheme="minorHAnsi"/>
          <w:sz w:val="22"/>
          <w:szCs w:val="22"/>
        </w:rPr>
        <w:t xml:space="preserve">Planowanie czynności nadzoru metrologicznego takich jak wzorcowanie i sprawdzenie. Harmonogram planowanych czynności tworzony w oparciu o ich częstość zdefiniowaną w rejestrze wyposażenia </w:t>
      </w:r>
    </w:p>
    <w:p w14:paraId="6B00B388" w14:textId="79B55298" w:rsidR="00931BA0" w:rsidRPr="00E02917" w:rsidRDefault="00931BA0" w:rsidP="00E02917">
      <w:pPr>
        <w:pStyle w:val="Default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E02917">
        <w:rPr>
          <w:rFonts w:asciiTheme="minorHAnsi" w:hAnsiTheme="minorHAnsi" w:cstheme="minorHAnsi"/>
          <w:sz w:val="22"/>
          <w:szCs w:val="22"/>
        </w:rPr>
        <w:t xml:space="preserve">Prowadzenie rejestru wszystkich czynności serwisowych takich jak naprawy, konserwacje, wzorcowania, sprawdzenia itp. </w:t>
      </w:r>
    </w:p>
    <w:p w14:paraId="14F46577" w14:textId="3C2E7DA4" w:rsidR="00931BA0" w:rsidRPr="00E02917" w:rsidRDefault="00931BA0" w:rsidP="00E02917">
      <w:pPr>
        <w:pStyle w:val="Default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E02917">
        <w:rPr>
          <w:rFonts w:asciiTheme="minorHAnsi" w:hAnsiTheme="minorHAnsi" w:cstheme="minorHAnsi"/>
          <w:sz w:val="22"/>
          <w:szCs w:val="22"/>
        </w:rPr>
        <w:t xml:space="preserve">Powiadomienia o zbliżającym się terminie wykonania zaplanowanej czynności. </w:t>
      </w:r>
    </w:p>
    <w:p w14:paraId="7EE53FD9" w14:textId="5E96D01F" w:rsidR="00931BA0" w:rsidRPr="00E02917" w:rsidRDefault="00931BA0" w:rsidP="00E02917">
      <w:pPr>
        <w:pStyle w:val="Default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E02917">
        <w:rPr>
          <w:rFonts w:asciiTheme="minorHAnsi" w:hAnsiTheme="minorHAnsi" w:cstheme="minorHAnsi"/>
          <w:sz w:val="22"/>
          <w:szCs w:val="22"/>
        </w:rPr>
        <w:t xml:space="preserve">Przechowywanie dokumentów związanych z wykonanymi czynnościami (np. certyfikaty) </w:t>
      </w:r>
    </w:p>
    <w:p w14:paraId="3BCF5BD2" w14:textId="5ABB2368" w:rsidR="00931BA0" w:rsidRPr="00E02917" w:rsidRDefault="00931BA0" w:rsidP="00E02917">
      <w:pPr>
        <w:pStyle w:val="Default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E02917">
        <w:rPr>
          <w:rFonts w:asciiTheme="minorHAnsi" w:hAnsiTheme="minorHAnsi" w:cstheme="minorHAnsi"/>
          <w:sz w:val="22"/>
          <w:szCs w:val="22"/>
        </w:rPr>
        <w:t xml:space="preserve">Wydruk raportów z wykonanych czynności. </w:t>
      </w:r>
    </w:p>
    <w:p w14:paraId="399D1C4D" w14:textId="713DEF16" w:rsidR="00931BA0" w:rsidRPr="00E02917" w:rsidRDefault="00931BA0" w:rsidP="00E02917">
      <w:pPr>
        <w:suppressAutoHyphens/>
        <w:spacing w:after="0" w:line="240" w:lineRule="auto"/>
        <w:rPr>
          <w:rFonts w:cstheme="minorHAnsi"/>
        </w:rPr>
      </w:pPr>
      <w:r w:rsidRPr="00E02917">
        <w:rPr>
          <w:rFonts w:cstheme="minorHAnsi"/>
        </w:rPr>
        <w:t>3.6. Cenniki, oferty</w:t>
      </w:r>
    </w:p>
    <w:p w14:paraId="74F4ABD1" w14:textId="068836C1" w:rsidR="00931BA0" w:rsidRPr="00E02917" w:rsidRDefault="00931BA0" w:rsidP="00E02917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b/>
        </w:rPr>
      </w:pPr>
      <w:r w:rsidRPr="00E02917">
        <w:rPr>
          <w:rFonts w:cstheme="minorHAnsi"/>
          <w:b/>
        </w:rPr>
        <w:t>Cenniki, ofertowanie</w:t>
      </w:r>
    </w:p>
    <w:p w14:paraId="69705C25" w14:textId="04F37354" w:rsidR="00931BA0" w:rsidRPr="00E02917" w:rsidRDefault="00931BA0" w:rsidP="00E0291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02917">
        <w:rPr>
          <w:rFonts w:cstheme="minorHAnsi"/>
          <w:color w:val="000000"/>
        </w:rPr>
        <w:t xml:space="preserve">Prowadzenie cenników wykonywanych badań. </w:t>
      </w:r>
    </w:p>
    <w:p w14:paraId="168BF4F3" w14:textId="456DFE45" w:rsidR="00931BA0" w:rsidRPr="00E02917" w:rsidRDefault="00931BA0" w:rsidP="00E0291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02917">
        <w:rPr>
          <w:rFonts w:cstheme="minorHAnsi"/>
          <w:color w:val="000000"/>
        </w:rPr>
        <w:t xml:space="preserve">Przygotowywanie ofert zgodnie z obowiązującym wzorem formularza. </w:t>
      </w:r>
    </w:p>
    <w:p w14:paraId="1240CB46" w14:textId="791BF4DC" w:rsidR="00931BA0" w:rsidRPr="00E02917" w:rsidRDefault="00931BA0" w:rsidP="00E0291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02917">
        <w:rPr>
          <w:rFonts w:cstheme="minorHAnsi"/>
          <w:color w:val="000000"/>
        </w:rPr>
        <w:t xml:space="preserve">Zapisywanie dokumentów związanych z daną ofertą w repozytorium dokumentów (np. zapytanie ofertowe). </w:t>
      </w:r>
    </w:p>
    <w:p w14:paraId="5AC2EA5C" w14:textId="146BA245" w:rsidR="00931BA0" w:rsidRPr="00E02917" w:rsidRDefault="00931BA0" w:rsidP="00E0291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02917">
        <w:rPr>
          <w:rFonts w:cstheme="minorHAnsi"/>
          <w:color w:val="000000"/>
        </w:rPr>
        <w:t xml:space="preserve">Możliwość tworzenia ofert w postaci plików pdf, xls, rtf, </w:t>
      </w:r>
      <w:proofErr w:type="spellStart"/>
      <w:r w:rsidRPr="00E02917">
        <w:rPr>
          <w:rFonts w:cstheme="minorHAnsi"/>
          <w:color w:val="000000"/>
        </w:rPr>
        <w:t>odt</w:t>
      </w:r>
      <w:proofErr w:type="spellEnd"/>
      <w:r w:rsidRPr="00E02917">
        <w:rPr>
          <w:rFonts w:cstheme="minorHAnsi"/>
          <w:color w:val="000000"/>
        </w:rPr>
        <w:t xml:space="preserve">, </w:t>
      </w:r>
      <w:proofErr w:type="spellStart"/>
      <w:r w:rsidRPr="00E02917">
        <w:rPr>
          <w:rFonts w:cstheme="minorHAnsi"/>
          <w:color w:val="000000"/>
        </w:rPr>
        <w:t>ods</w:t>
      </w:r>
      <w:proofErr w:type="spellEnd"/>
      <w:r w:rsidRPr="00E02917">
        <w:rPr>
          <w:rFonts w:cstheme="minorHAnsi"/>
          <w:color w:val="000000"/>
        </w:rPr>
        <w:t xml:space="preserve">, zapisywanych zewnętrznie celem udostępnienia ich odbiorcom. </w:t>
      </w:r>
    </w:p>
    <w:p w14:paraId="02A5B287" w14:textId="510C6E7B" w:rsidR="00931BA0" w:rsidRPr="00E02917" w:rsidRDefault="00931BA0" w:rsidP="00E0291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02917">
        <w:rPr>
          <w:rFonts w:cstheme="minorHAnsi"/>
          <w:color w:val="000000"/>
        </w:rPr>
        <w:t xml:space="preserve">Podpis elektroniczny i wysyłanie ofert e-mailem z programu. </w:t>
      </w:r>
    </w:p>
    <w:p w14:paraId="345469F8" w14:textId="77777777" w:rsidR="004632B8" w:rsidRPr="00E02917" w:rsidRDefault="004632B8" w:rsidP="00E02917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cstheme="minorHAnsi"/>
        </w:rPr>
      </w:pPr>
      <w:r w:rsidRPr="00E02917">
        <w:rPr>
          <w:rFonts w:cstheme="minorHAnsi"/>
        </w:rPr>
        <w:t>Warunki gwarancji</w:t>
      </w:r>
    </w:p>
    <w:p w14:paraId="25720C03" w14:textId="77777777" w:rsidR="004632B8" w:rsidRPr="00E02917" w:rsidRDefault="004632B8" w:rsidP="00E02917">
      <w:pPr>
        <w:shd w:val="clear" w:color="auto" w:fill="FFFFFF"/>
        <w:spacing w:after="0" w:line="240" w:lineRule="auto"/>
        <w:ind w:left="427" w:right="10"/>
        <w:jc w:val="both"/>
        <w:rPr>
          <w:rFonts w:cstheme="minorHAnsi"/>
        </w:rPr>
      </w:pPr>
      <w:r w:rsidRPr="00E02917">
        <w:rPr>
          <w:rFonts w:cstheme="minorHAnsi"/>
          <w:color w:val="000000"/>
          <w:spacing w:val="3"/>
        </w:rPr>
        <w:t>Wykonawca udzieli gwarancji na przedmiot zam</w:t>
      </w:r>
      <w:r w:rsidRPr="00E02917">
        <w:rPr>
          <w:rFonts w:eastAsia="Times New Roman" w:cstheme="minorHAnsi"/>
          <w:color w:val="000000"/>
          <w:spacing w:val="3"/>
        </w:rPr>
        <w:t xml:space="preserve">ówienia, w tym </w:t>
      </w:r>
      <w:r w:rsidRPr="00E02917">
        <w:rPr>
          <w:rFonts w:eastAsia="Times New Roman" w:cstheme="minorHAnsi"/>
          <w:color w:val="280511"/>
          <w:spacing w:val="3"/>
        </w:rPr>
        <w:t xml:space="preserve">na </w:t>
      </w:r>
      <w:r w:rsidRPr="00E02917">
        <w:rPr>
          <w:rFonts w:eastAsia="Times New Roman" w:cstheme="minorHAnsi"/>
          <w:color w:val="000000"/>
          <w:spacing w:val="3"/>
        </w:rPr>
        <w:t xml:space="preserve">poprawne wykonanie, </w:t>
      </w:r>
      <w:r w:rsidRPr="00E02917">
        <w:rPr>
          <w:rFonts w:eastAsia="Times New Roman" w:cstheme="minorHAnsi"/>
          <w:color w:val="000000"/>
          <w:spacing w:val="1"/>
        </w:rPr>
        <w:t>niezawodną pracę oprogramowania na okres minimum 12 miesięcy</w:t>
      </w:r>
      <w:r w:rsidRPr="00E02917">
        <w:rPr>
          <w:rFonts w:eastAsia="Times New Roman" w:cstheme="minorHAnsi"/>
          <w:color w:val="000000"/>
          <w:spacing w:val="-2"/>
        </w:rPr>
        <w:t>.</w:t>
      </w:r>
    </w:p>
    <w:p w14:paraId="23439C6B" w14:textId="77777777" w:rsidR="004632B8" w:rsidRPr="00E02917" w:rsidRDefault="004632B8" w:rsidP="00E02917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cstheme="minorHAnsi"/>
        </w:rPr>
      </w:pPr>
      <w:r w:rsidRPr="00E02917">
        <w:rPr>
          <w:rFonts w:cstheme="minorHAnsi"/>
        </w:rPr>
        <w:t>Inne wymagania</w:t>
      </w:r>
    </w:p>
    <w:p w14:paraId="394ED200" w14:textId="77777777" w:rsidR="004632B8" w:rsidRPr="00E02917" w:rsidRDefault="004632B8" w:rsidP="00E02917">
      <w:pPr>
        <w:widowControl w:val="0"/>
        <w:numPr>
          <w:ilvl w:val="1"/>
          <w:numId w:val="26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pacing w:val="-14"/>
        </w:rPr>
      </w:pPr>
      <w:r w:rsidRPr="00E02917">
        <w:rPr>
          <w:rFonts w:cstheme="minorHAnsi"/>
          <w:color w:val="000000"/>
          <w:spacing w:val="2"/>
        </w:rPr>
        <w:t>Instalacja i wdro</w:t>
      </w:r>
      <w:r w:rsidRPr="00E02917">
        <w:rPr>
          <w:rFonts w:eastAsia="Times New Roman" w:cstheme="minorHAnsi"/>
          <w:color w:val="000000"/>
          <w:spacing w:val="2"/>
        </w:rPr>
        <w:t>żenie oprogramowania w cenie oferty.</w:t>
      </w:r>
    </w:p>
    <w:p w14:paraId="59FC64DC" w14:textId="167FE261" w:rsidR="00E02917" w:rsidRPr="00F815C1" w:rsidRDefault="004632B8" w:rsidP="00F815C1">
      <w:pPr>
        <w:widowControl w:val="0"/>
        <w:numPr>
          <w:ilvl w:val="1"/>
          <w:numId w:val="26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cstheme="minorHAnsi"/>
          <w:lang w:eastAsia="ar-SA"/>
        </w:rPr>
      </w:pPr>
      <w:r w:rsidRPr="00E02917">
        <w:rPr>
          <w:rFonts w:cstheme="minorHAnsi"/>
          <w:color w:val="000000"/>
          <w:spacing w:val="4"/>
        </w:rPr>
        <w:t>Wykonawca  dostarczy  instrukcj</w:t>
      </w:r>
      <w:r w:rsidRPr="00E02917">
        <w:rPr>
          <w:rFonts w:eastAsia="Times New Roman" w:cstheme="minorHAnsi"/>
          <w:color w:val="000000"/>
          <w:spacing w:val="4"/>
        </w:rPr>
        <w:t xml:space="preserve">ę  dla  użytkownika </w:t>
      </w:r>
      <w:r w:rsidRPr="00E02917">
        <w:rPr>
          <w:rFonts w:eastAsia="Times New Roman" w:cstheme="minorHAnsi"/>
          <w:color w:val="000000"/>
        </w:rPr>
        <w:t>w języku polskim.</w:t>
      </w:r>
    </w:p>
    <w:sectPr w:rsidR="00E02917" w:rsidRPr="00F815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F8F10" w14:textId="77777777" w:rsidR="001B7841" w:rsidRDefault="001B7841" w:rsidP="00D8380E">
      <w:pPr>
        <w:spacing w:after="0" w:line="240" w:lineRule="auto"/>
      </w:pPr>
      <w:r>
        <w:separator/>
      </w:r>
    </w:p>
  </w:endnote>
  <w:endnote w:type="continuationSeparator" w:id="0">
    <w:p w14:paraId="5490B264" w14:textId="77777777" w:rsidR="001B7841" w:rsidRDefault="001B7841" w:rsidP="00D8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5703025"/>
      <w:docPartObj>
        <w:docPartGallery w:val="Page Numbers (Bottom of Page)"/>
        <w:docPartUnique/>
      </w:docPartObj>
    </w:sdtPr>
    <w:sdtEndPr/>
    <w:sdtContent>
      <w:p w14:paraId="5F1D9FB9" w14:textId="3FCE8245" w:rsidR="00F815C1" w:rsidRDefault="00F815C1" w:rsidP="00F815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1CE18" w14:textId="77777777" w:rsidR="001B7841" w:rsidRDefault="001B7841" w:rsidP="00D8380E">
      <w:pPr>
        <w:spacing w:after="0" w:line="240" w:lineRule="auto"/>
      </w:pPr>
      <w:r>
        <w:separator/>
      </w:r>
    </w:p>
  </w:footnote>
  <w:footnote w:type="continuationSeparator" w:id="0">
    <w:p w14:paraId="6CDDF173" w14:textId="77777777" w:rsidR="001B7841" w:rsidRDefault="001B7841" w:rsidP="00D8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70A49" w14:textId="77777777" w:rsidR="00D8380E" w:rsidRDefault="00D8380E" w:rsidP="00D8380E">
    <w:pPr>
      <w:pStyle w:val="Nagwek"/>
      <w:jc w:val="center"/>
      <w:rPr>
        <w:rFonts w:ascii="Tahoma" w:hAnsi="Tahoma" w:cs="Tahoma"/>
        <w:color w:val="365F91"/>
      </w:rPr>
    </w:pPr>
    <w:r>
      <w:rPr>
        <w:rFonts w:ascii="Tahoma" w:hAnsi="Tahoma" w:cs="Tahoma"/>
        <w:color w:val="365F91"/>
      </w:rPr>
      <w:t>Postępowanie przetargowe</w:t>
    </w:r>
  </w:p>
  <w:p w14:paraId="64426DB5" w14:textId="77777777" w:rsidR="00D8380E" w:rsidRDefault="00D8380E" w:rsidP="00D8380E">
    <w:pPr>
      <w:pStyle w:val="Nagwek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>Dostawa i wdrożenie sytemu informatycznego do zarządzania pracą laboratorium</w:t>
    </w:r>
  </w:p>
  <w:p w14:paraId="2A88101F" w14:textId="301F032E" w:rsidR="00D8380E" w:rsidRDefault="00E02917">
    <w:pPr>
      <w:pStyle w:val="Nagwek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7A18CC" wp14:editId="3C91600F">
              <wp:simplePos x="0" y="0"/>
              <wp:positionH relativeFrom="column">
                <wp:posOffset>0</wp:posOffset>
              </wp:positionH>
              <wp:positionV relativeFrom="paragraph">
                <wp:posOffset>9525</wp:posOffset>
              </wp:positionV>
              <wp:extent cx="5766435" cy="0"/>
              <wp:effectExtent l="9525" t="9525" r="5715" b="952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64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8E93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.75pt;width:454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tjPAIAAFAEAAAOAAAAZHJzL2Uyb0RvYy54bWysVMuO2jAU3VfqP1jeQxImMBABoyqBbqYt&#10;0kw/wNhOYpHYlm0ITNVFK82fzfxXr82jpd1UVbNw7Pje43PvOc70bt82aMeNFUrOcNKPMeKSKiZk&#10;NcOfH5e9MUbWEclIoySf4QO3+G7+9s200xkfqFo1jBsEINJmnZ7h2jmdRZGlNW+J7SvNJWyWyrTE&#10;wdJUETOkA/S2iQZxPIo6ZZg2inJr4Wtx3MTzgF+WnLpPZWm5Q80MAzcXRhPGtR+j+ZRklSG6FvRE&#10;g/wDi5YICYdeoAriCNoa8QdUK6hRVpWuT1UbqbIUlIcaoJok/q2ah5poHmqB5lh9aZP9f7D0425l&#10;kGCgHUaStCDR67eXZ/okxQZBX607oCcOEpon8vp98/KMEt+zTtsMUnO5Mr5qupcP+l7RjUVS5TWR&#10;FQ/cHw8aAENGdJXiF1bDyevug2IQQ7ZOhQbuS9N6SGgN2gedDhed+N4hCh+Ht6NRejPEiJ73IpKd&#10;E7Wx7j1XLbC3IDcwJ6KqXa6kBDcok4RjyO7eOigEEs8J/lSplqJpgikaiboZngwHw5BgVSOY3/Rh&#10;1lTrvDFoR7ytwuO7AmBXYUZtJQtgNSdscZo7IprjHOIb6fGgMKBzmh1982USTxbjxTjtpYPRopfG&#10;RdF7t8zT3miZ3A6LmyLPi+Srp5akWS0Y49KzO3s4Sf/OI6fbdHTfxcWXNkTX6KFEIHt+B9JBWS/m&#10;0RZrxQ4r47vhRQbbhuDTFfP34td1iPr5I5j/AAAA//8DAFBLAwQUAAYACAAAACEA5RikLtkAAAAE&#10;AQAADwAAAGRycy9kb3ducmV2LnhtbEyPwU7DMBBE70j8g7VIXBC1U6moDXGqCokDR9pKXLfxkgTi&#10;dRQ7TejXs3CB4+ysZt4U29l36kxDbANbyBYGFHEVXMu1hePh+X4NKiZkh11gsvBFEbbl9VWBuQsT&#10;v9J5n2olIRxztNCk1Odax6ohj3ERemLx3sPgMYkcau0GnCTcd3ppzIP22LI0NNjTU0PV5370FiiO&#10;q8zsNr4+vlymu7fl5WPqD9be3sy7R1CJ5vT3DD/4gg6lMJ3CyC6qzoIMSXJdgRJzY9YZqNOv1mWh&#10;/8OX3wAAAP//AwBQSwECLQAUAAYACAAAACEAtoM4kv4AAADhAQAAEwAAAAAAAAAAAAAAAAAAAAAA&#10;W0NvbnRlbnRfVHlwZXNdLnhtbFBLAQItABQABgAIAAAAIQA4/SH/1gAAAJQBAAALAAAAAAAAAAAA&#10;AAAAAC8BAABfcmVscy8ucmVsc1BLAQItABQABgAIAAAAIQDOygtjPAIAAFAEAAAOAAAAAAAAAAAA&#10;AAAAAC4CAABkcnMvZTJvRG9jLnhtbFBLAQItABQABgAIAAAAIQDlGKQu2QAAAAQBAAAPAAAAAAAA&#10;AAAAAAAAAJYEAABkcnMvZG93bnJldi54bWxQSwUGAAAAAAQABADzAAAAn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7CF828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E904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9C210D"/>
    <w:multiLevelType w:val="hybridMultilevel"/>
    <w:tmpl w:val="A69C4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544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D352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7B2FD6"/>
    <w:multiLevelType w:val="multilevel"/>
    <w:tmpl w:val="DF70822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C92F01"/>
    <w:multiLevelType w:val="hybridMultilevel"/>
    <w:tmpl w:val="A1AEF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603B7"/>
    <w:multiLevelType w:val="hybridMultilevel"/>
    <w:tmpl w:val="831A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27CF7"/>
    <w:multiLevelType w:val="multilevel"/>
    <w:tmpl w:val="1FEAB7B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EF37BA8"/>
    <w:multiLevelType w:val="hybridMultilevel"/>
    <w:tmpl w:val="65FE3B06"/>
    <w:lvl w:ilvl="0" w:tplc="98741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2789D"/>
    <w:multiLevelType w:val="hybridMultilevel"/>
    <w:tmpl w:val="C9D6B07C"/>
    <w:lvl w:ilvl="0" w:tplc="0DBC3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27F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DB04FA"/>
    <w:multiLevelType w:val="hybridMultilevel"/>
    <w:tmpl w:val="147AFBA4"/>
    <w:lvl w:ilvl="0" w:tplc="0415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3" w15:restartNumberingAfterBreak="0">
    <w:nsid w:val="32C32E17"/>
    <w:multiLevelType w:val="hybridMultilevel"/>
    <w:tmpl w:val="C9D6B07C"/>
    <w:lvl w:ilvl="0" w:tplc="0DBC3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B2C79"/>
    <w:multiLevelType w:val="multilevel"/>
    <w:tmpl w:val="3800ABDA"/>
    <w:name w:val="WW8Num46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266B0A"/>
    <w:multiLevelType w:val="hybridMultilevel"/>
    <w:tmpl w:val="68226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101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217E34"/>
    <w:multiLevelType w:val="multilevel"/>
    <w:tmpl w:val="CD303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51E5457"/>
    <w:multiLevelType w:val="hybridMultilevel"/>
    <w:tmpl w:val="C54EB930"/>
    <w:lvl w:ilvl="0" w:tplc="C4543D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1140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4241F9"/>
    <w:multiLevelType w:val="hybridMultilevel"/>
    <w:tmpl w:val="C9D6B07C"/>
    <w:lvl w:ilvl="0" w:tplc="0DBC3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C456B"/>
    <w:multiLevelType w:val="hybridMultilevel"/>
    <w:tmpl w:val="CBAAF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365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5015FC"/>
    <w:multiLevelType w:val="hybridMultilevel"/>
    <w:tmpl w:val="1C4835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0B7925"/>
    <w:multiLevelType w:val="multilevel"/>
    <w:tmpl w:val="412CB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BB91117"/>
    <w:multiLevelType w:val="multilevel"/>
    <w:tmpl w:val="6F8CC7D2"/>
    <w:lvl w:ilvl="0">
      <w:start w:val="1"/>
      <w:numFmt w:val="lowerLetter"/>
      <w:lvlText w:val="%1)"/>
      <w:lvlJc w:val="left"/>
      <w:pPr>
        <w:ind w:left="919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7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CF57BDF"/>
    <w:multiLevelType w:val="multilevel"/>
    <w:tmpl w:val="D7CEA1F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33366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37A09D3"/>
    <w:multiLevelType w:val="hybridMultilevel"/>
    <w:tmpl w:val="0574AF7C"/>
    <w:lvl w:ilvl="0" w:tplc="84426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76FD4"/>
    <w:multiLevelType w:val="multilevel"/>
    <w:tmpl w:val="BA607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86C42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C2473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F3F1421"/>
    <w:multiLevelType w:val="hybridMultilevel"/>
    <w:tmpl w:val="E45A0C96"/>
    <w:lvl w:ilvl="0" w:tplc="9EF6D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00B44"/>
    <w:multiLevelType w:val="multilevel"/>
    <w:tmpl w:val="9C24B1A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4" w15:restartNumberingAfterBreak="0">
    <w:nsid w:val="77E84805"/>
    <w:multiLevelType w:val="hybridMultilevel"/>
    <w:tmpl w:val="E3EC6710"/>
    <w:lvl w:ilvl="0" w:tplc="38D82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EA5E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1C5BEC"/>
    <w:multiLevelType w:val="multilevel"/>
    <w:tmpl w:val="F7B23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E5671BE"/>
    <w:multiLevelType w:val="hybridMultilevel"/>
    <w:tmpl w:val="CDAE1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26"/>
  </w:num>
  <w:num w:numId="5">
    <w:abstractNumId w:val="8"/>
  </w:num>
  <w:num w:numId="6">
    <w:abstractNumId w:val="17"/>
  </w:num>
  <w:num w:numId="7">
    <w:abstractNumId w:val="33"/>
  </w:num>
  <w:num w:numId="8">
    <w:abstractNumId w:val="30"/>
  </w:num>
  <w:num w:numId="9">
    <w:abstractNumId w:val="34"/>
  </w:num>
  <w:num w:numId="10">
    <w:abstractNumId w:val="23"/>
  </w:num>
  <w:num w:numId="11">
    <w:abstractNumId w:val="1"/>
  </w:num>
  <w:num w:numId="12">
    <w:abstractNumId w:val="31"/>
  </w:num>
  <w:num w:numId="13">
    <w:abstractNumId w:val="14"/>
  </w:num>
  <w:num w:numId="14">
    <w:abstractNumId w:val="11"/>
  </w:num>
  <w:num w:numId="15">
    <w:abstractNumId w:val="16"/>
  </w:num>
  <w:num w:numId="16">
    <w:abstractNumId w:val="3"/>
  </w:num>
  <w:num w:numId="17">
    <w:abstractNumId w:val="24"/>
  </w:num>
  <w:num w:numId="18">
    <w:abstractNumId w:val="36"/>
  </w:num>
  <w:num w:numId="19">
    <w:abstractNumId w:val="19"/>
  </w:num>
  <w:num w:numId="20">
    <w:abstractNumId w:val="4"/>
  </w:num>
  <w:num w:numId="21">
    <w:abstractNumId w:val="27"/>
  </w:num>
  <w:num w:numId="22">
    <w:abstractNumId w:val="9"/>
  </w:num>
  <w:num w:numId="23">
    <w:abstractNumId w:val="28"/>
  </w:num>
  <w:num w:numId="24">
    <w:abstractNumId w:val="3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0"/>
  </w:num>
  <w:num w:numId="28">
    <w:abstractNumId w:val="13"/>
  </w:num>
  <w:num w:numId="29">
    <w:abstractNumId w:val="20"/>
  </w:num>
  <w:num w:numId="30">
    <w:abstractNumId w:val="10"/>
  </w:num>
  <w:num w:numId="31">
    <w:abstractNumId w:val="5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37"/>
  </w:num>
  <w:num w:numId="38">
    <w:abstractNumId w:val="18"/>
  </w:num>
  <w:num w:numId="39">
    <w:abstractNumId w:val="7"/>
  </w:num>
  <w:num w:numId="40">
    <w:abstractNumId w:val="15"/>
  </w:num>
  <w:num w:numId="41">
    <w:abstractNumId w:val="6"/>
  </w:num>
  <w:num w:numId="42">
    <w:abstractNumId w:val="21"/>
  </w:num>
  <w:num w:numId="43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EA"/>
    <w:rsid w:val="000946F4"/>
    <w:rsid w:val="0011058F"/>
    <w:rsid w:val="00180381"/>
    <w:rsid w:val="00197540"/>
    <w:rsid w:val="001B7841"/>
    <w:rsid w:val="00226176"/>
    <w:rsid w:val="0024289A"/>
    <w:rsid w:val="00285B12"/>
    <w:rsid w:val="003C0A18"/>
    <w:rsid w:val="003E22C1"/>
    <w:rsid w:val="003F6DE1"/>
    <w:rsid w:val="00455A83"/>
    <w:rsid w:val="004632B8"/>
    <w:rsid w:val="00466436"/>
    <w:rsid w:val="00476A0B"/>
    <w:rsid w:val="005D7F3A"/>
    <w:rsid w:val="0066058F"/>
    <w:rsid w:val="006A74B6"/>
    <w:rsid w:val="00793CFA"/>
    <w:rsid w:val="007B0E1C"/>
    <w:rsid w:val="00843EAA"/>
    <w:rsid w:val="008721D7"/>
    <w:rsid w:val="008B4680"/>
    <w:rsid w:val="008C6FA3"/>
    <w:rsid w:val="008D2E8E"/>
    <w:rsid w:val="008E5817"/>
    <w:rsid w:val="00931BA0"/>
    <w:rsid w:val="0095737A"/>
    <w:rsid w:val="009851A2"/>
    <w:rsid w:val="00990597"/>
    <w:rsid w:val="00A00FAF"/>
    <w:rsid w:val="00A212B6"/>
    <w:rsid w:val="00A36262"/>
    <w:rsid w:val="00A9144F"/>
    <w:rsid w:val="00B15480"/>
    <w:rsid w:val="00B42423"/>
    <w:rsid w:val="00BE09EA"/>
    <w:rsid w:val="00C70558"/>
    <w:rsid w:val="00CE6976"/>
    <w:rsid w:val="00D16A06"/>
    <w:rsid w:val="00D4481A"/>
    <w:rsid w:val="00D56B45"/>
    <w:rsid w:val="00D8380E"/>
    <w:rsid w:val="00DD3105"/>
    <w:rsid w:val="00DE7026"/>
    <w:rsid w:val="00E02917"/>
    <w:rsid w:val="00E23D12"/>
    <w:rsid w:val="00E6130D"/>
    <w:rsid w:val="00EE787E"/>
    <w:rsid w:val="00F07E49"/>
    <w:rsid w:val="00F815C1"/>
    <w:rsid w:val="00FC19D9"/>
    <w:rsid w:val="00FC5B14"/>
    <w:rsid w:val="00FE0B13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BBAB04"/>
  <w15:docId w15:val="{10CAB813-9D7D-429F-8E4C-7168CC25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70558"/>
    <w:pPr>
      <w:keepNext/>
      <w:numPr>
        <w:numId w:val="5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70558"/>
    <w:pPr>
      <w:keepLines/>
      <w:numPr>
        <w:ilvl w:val="1"/>
        <w:numId w:val="5"/>
      </w:numPr>
      <w:shd w:val="clear" w:color="auto" w:fill="909090"/>
      <w:suppressAutoHyphens/>
      <w:spacing w:after="480" w:line="240" w:lineRule="auto"/>
      <w:outlineLvl w:val="1"/>
    </w:pPr>
    <w:rPr>
      <w:rFonts w:ascii="Arial" w:eastAsia="Times New Roman" w:hAnsi="Arial" w:cs="Times New Roman"/>
      <w:b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C70558"/>
    <w:pPr>
      <w:keepNext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70558"/>
    <w:pPr>
      <w:keepNext/>
      <w:keepLines/>
      <w:numPr>
        <w:ilvl w:val="3"/>
        <w:numId w:val="5"/>
      </w:numPr>
      <w:suppressAutoHyphens/>
      <w:spacing w:before="240" w:after="24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C70558"/>
    <w:pPr>
      <w:keepNext/>
      <w:numPr>
        <w:ilvl w:val="4"/>
        <w:numId w:val="5"/>
      </w:numPr>
      <w:suppressAutoHyphens/>
      <w:spacing w:before="240" w:after="240" w:line="240" w:lineRule="auto"/>
      <w:outlineLvl w:val="4"/>
    </w:pPr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C70558"/>
    <w:pPr>
      <w:numPr>
        <w:ilvl w:val="5"/>
        <w:numId w:val="5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C70558"/>
    <w:pPr>
      <w:numPr>
        <w:ilvl w:val="6"/>
        <w:numId w:val="5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C70558"/>
    <w:pPr>
      <w:numPr>
        <w:ilvl w:val="7"/>
        <w:numId w:val="5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C70558"/>
    <w:pPr>
      <w:numPr>
        <w:ilvl w:val="8"/>
        <w:numId w:val="5"/>
      </w:num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EA"/>
    <w:pPr>
      <w:ind w:left="720"/>
      <w:contextualSpacing/>
    </w:pPr>
  </w:style>
  <w:style w:type="paragraph" w:styleId="Bezodstpw">
    <w:name w:val="No Spacing"/>
    <w:qFormat/>
    <w:rsid w:val="00BE09EA"/>
    <w:pPr>
      <w:suppressAutoHyphens/>
      <w:spacing w:after="0" w:line="240" w:lineRule="auto"/>
    </w:pPr>
    <w:rPr>
      <w:rFonts w:ascii="Arial" w:eastAsia="Times New Roman" w:hAnsi="Arial" w:cs="Times New Roman"/>
      <w:lang w:eastAsia="ar-SA"/>
    </w:rPr>
  </w:style>
  <w:style w:type="character" w:customStyle="1" w:styleId="Nagwek1Znak">
    <w:name w:val="Nagłówek 1 Znak"/>
    <w:basedOn w:val="Domylnaczcionkaakapitu"/>
    <w:link w:val="Nagwek1"/>
    <w:rsid w:val="00C70558"/>
    <w:rPr>
      <w:rFonts w:ascii="Arial" w:eastAsia="Times New Roman" w:hAnsi="Arial" w:cs="Arial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C70558"/>
    <w:rPr>
      <w:rFonts w:ascii="Arial" w:eastAsia="Times New Roman" w:hAnsi="Arial" w:cs="Times New Roman"/>
      <w:b/>
      <w:sz w:val="28"/>
      <w:szCs w:val="28"/>
      <w:shd w:val="clear" w:color="auto" w:fill="90909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C70558"/>
    <w:rPr>
      <w:rFonts w:ascii="Arial" w:eastAsia="Times New Roman" w:hAnsi="Arial" w:cs="Times New Roman"/>
      <w:b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C70558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C70558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rsid w:val="00C70558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C70558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C70558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C70558"/>
    <w:rPr>
      <w:rFonts w:ascii="Cambria" w:eastAsia="Times New Roman" w:hAnsi="Cambria" w:cs="Times New Roman"/>
      <w:lang w:val="x-none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DE70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E70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48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8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8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8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81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1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D8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8380E"/>
  </w:style>
  <w:style w:type="paragraph" w:styleId="Stopka">
    <w:name w:val="footer"/>
    <w:basedOn w:val="Normalny"/>
    <w:link w:val="StopkaZnak"/>
    <w:uiPriority w:val="99"/>
    <w:unhideWhenUsed/>
    <w:rsid w:val="00D8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1139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Skiba</dc:creator>
  <cp:lastModifiedBy>Anna Osiecka</cp:lastModifiedBy>
  <cp:revision>2</cp:revision>
  <dcterms:created xsi:type="dcterms:W3CDTF">2020-12-29T15:22:00Z</dcterms:created>
  <dcterms:modified xsi:type="dcterms:W3CDTF">2020-12-29T15:22:00Z</dcterms:modified>
</cp:coreProperties>
</file>