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C25F13">
        <w:rPr>
          <w:rFonts w:ascii="Calibri" w:hAnsi="Calibri"/>
          <w:b/>
          <w:i w:val="0"/>
        </w:rPr>
        <w:t>5</w:t>
      </w:r>
      <w:bookmarkStart w:id="0" w:name="_GoBack"/>
      <w:bookmarkEnd w:id="0"/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6570D2" w:rsidRPr="006570D2">
        <w:rPr>
          <w:rFonts w:ascii="Calibri" w:hAnsi="Calibri" w:cs="Calibri"/>
          <w:b/>
        </w:rPr>
        <w:t>CRZP/200/2020/AZP</w:t>
      </w:r>
    </w:p>
    <w:p w:rsidR="00DD3C7E" w:rsidRPr="00DD3C7E" w:rsidRDefault="00C25F13" w:rsidP="00DD3C7E">
      <w:r>
        <w:rPr>
          <w:rFonts w:ascii="Calibri" w:hAnsi="Calibri"/>
          <w:noProof/>
        </w:rPr>
        <w:pict>
          <v:roundrect id="_x0000_s1026" style="position:absolute;margin-left:-3.85pt;margin-top:14.3pt;width:201.45pt;height:81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6570D2" w:rsidRPr="006570D2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6570D2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6570D2">
        <w:rPr>
          <w:rFonts w:ascii="Calibri" w:hAnsi="Calibri"/>
          <w:b/>
        </w:rPr>
        <w:t>Sukcesywna dostawa rozpuszczalników, kwasów, odczynników chemicznych, testów spektrofotometrycznych i pipet</w:t>
      </w:r>
    </w:p>
    <w:p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6570D2" w:rsidRPr="006570D2">
        <w:rPr>
          <w:rFonts w:ascii="Calibri" w:hAnsi="Calibri"/>
          <w:sz w:val="24"/>
          <w:szCs w:val="24"/>
        </w:rPr>
        <w:t>(</w:t>
      </w:r>
      <w:proofErr w:type="spellStart"/>
      <w:r w:rsidR="006570D2" w:rsidRPr="006570D2">
        <w:rPr>
          <w:rFonts w:ascii="Calibri" w:hAnsi="Calibri"/>
          <w:sz w:val="24"/>
          <w:szCs w:val="24"/>
        </w:rPr>
        <w:t>t.j</w:t>
      </w:r>
      <w:proofErr w:type="spellEnd"/>
      <w:r w:rsidR="006570D2" w:rsidRPr="006570D2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7EB" w:rsidRDefault="007A27EB">
      <w:r>
        <w:separator/>
      </w:r>
    </w:p>
  </w:endnote>
  <w:endnote w:type="continuationSeparator" w:id="0">
    <w:p w:rsidR="007A27EB" w:rsidRDefault="007A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25F13" w:rsidP="00C12BA2">
    <w:pPr>
      <w:pStyle w:val="Stopka"/>
      <w:tabs>
        <w:tab w:val="clear" w:pos="4536"/>
      </w:tabs>
      <w:jc w:val="both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7EB" w:rsidRDefault="007A27EB">
      <w:r>
        <w:separator/>
      </w:r>
    </w:p>
  </w:footnote>
  <w:footnote w:type="continuationSeparator" w:id="0">
    <w:p w:rsidR="007A27EB" w:rsidRDefault="007A2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6570D2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Sukcesywna dostawa rozpuszczalników, kwasów, odczynników chemicznych, testów spektrofotometrycznych i pipet</w:t>
    </w:r>
  </w:p>
  <w:p w:rsidR="00580BD7" w:rsidRDefault="00C25F13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7EB"/>
    <w:rsid w:val="000011F8"/>
    <w:rsid w:val="00075CEC"/>
    <w:rsid w:val="000A16B7"/>
    <w:rsid w:val="000D0DD7"/>
    <w:rsid w:val="00111985"/>
    <w:rsid w:val="00152DF7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96409"/>
    <w:rsid w:val="003B5BC2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570D2"/>
    <w:rsid w:val="00664D2F"/>
    <w:rsid w:val="006B51E7"/>
    <w:rsid w:val="00712E8C"/>
    <w:rsid w:val="00714D88"/>
    <w:rsid w:val="00722A9A"/>
    <w:rsid w:val="00736B31"/>
    <w:rsid w:val="00747C6F"/>
    <w:rsid w:val="00775B08"/>
    <w:rsid w:val="007A27EB"/>
    <w:rsid w:val="007A3EB3"/>
    <w:rsid w:val="007E6C4E"/>
    <w:rsid w:val="008460DE"/>
    <w:rsid w:val="00874FF1"/>
    <w:rsid w:val="00882E9F"/>
    <w:rsid w:val="00887AD3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F13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51EA234"/>
  <w15:chartTrackingRefBased/>
  <w15:docId w15:val="{E084B0E6-328A-42A5-AD03-EC49D0AD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2010-01-07T09:39:00Z</cp:lastPrinted>
  <dcterms:created xsi:type="dcterms:W3CDTF">2020-12-21T08:04:00Z</dcterms:created>
  <dcterms:modified xsi:type="dcterms:W3CDTF">2020-12-21T08:04:00Z</dcterms:modified>
</cp:coreProperties>
</file>