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AEC" w:rsidRPr="009507D8" w:rsidRDefault="00505AEC" w:rsidP="00505AEC">
      <w:pPr>
        <w:pStyle w:val="Standard"/>
        <w:spacing w:before="24" w:line="360" w:lineRule="auto"/>
        <w:ind w:right="24"/>
        <w:jc w:val="right"/>
        <w:rPr>
          <w:rFonts w:ascii="Garamond" w:hAnsi="Garamond" w:cs="Times New Roman"/>
          <w:b/>
          <w:bCs/>
          <w:color w:val="000000"/>
          <w:sz w:val="20"/>
          <w:szCs w:val="20"/>
        </w:rPr>
      </w:pPr>
      <w:r w:rsidRPr="009507D8">
        <w:rPr>
          <w:rFonts w:ascii="Garamond" w:hAnsi="Garamond" w:cs="Times New Roman"/>
          <w:b/>
          <w:bCs/>
          <w:color w:val="000000"/>
          <w:sz w:val="20"/>
          <w:szCs w:val="20"/>
        </w:rPr>
        <w:t xml:space="preserve">Załącznik nr 2A do SIWZ </w:t>
      </w:r>
    </w:p>
    <w:p w:rsidR="00505AEC" w:rsidRPr="009507D8" w:rsidRDefault="00505AEC" w:rsidP="00505AEC">
      <w:pPr>
        <w:pStyle w:val="Standard"/>
        <w:spacing w:before="24" w:line="360" w:lineRule="auto"/>
        <w:ind w:right="24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b/>
          <w:bCs/>
          <w:color w:val="000000"/>
          <w:sz w:val="20"/>
          <w:szCs w:val="20"/>
        </w:rPr>
        <w:t xml:space="preserve">Umowa dzierżawy pomieszczeń i sprzętu </w:t>
      </w:r>
      <w:r w:rsidRPr="009507D8">
        <w:rPr>
          <w:rFonts w:ascii="Garamond" w:hAnsi="Garamond"/>
          <w:b/>
          <w:bCs/>
          <w:color w:val="000000"/>
          <w:sz w:val="20"/>
          <w:szCs w:val="20"/>
        </w:rPr>
        <w:t>…………………</w:t>
      </w:r>
    </w:p>
    <w:p w:rsidR="00505AEC" w:rsidRPr="009507D8" w:rsidRDefault="00505AEC" w:rsidP="00505AEC">
      <w:pPr>
        <w:pStyle w:val="Standard"/>
        <w:spacing w:line="360" w:lineRule="auto"/>
        <w:jc w:val="both"/>
        <w:rPr>
          <w:rFonts w:ascii="Garamond" w:hAnsi="Garamond" w:cs="Times New Roman"/>
          <w:color w:val="000000"/>
          <w:sz w:val="20"/>
          <w:szCs w:val="20"/>
        </w:rPr>
      </w:pPr>
    </w:p>
    <w:p w:rsidR="00505AEC" w:rsidRPr="009507D8" w:rsidRDefault="00505AEC" w:rsidP="00505AEC">
      <w:pPr>
        <w:spacing w:line="360" w:lineRule="auto"/>
        <w:jc w:val="both"/>
        <w:rPr>
          <w:rFonts w:ascii="Garamond" w:eastAsia="Calibri" w:hAnsi="Garamond"/>
          <w:snapToGrid w:val="0"/>
        </w:rPr>
      </w:pPr>
      <w:r w:rsidRPr="009507D8">
        <w:rPr>
          <w:rFonts w:ascii="Garamond" w:eastAsia="Calibri" w:hAnsi="Garamond"/>
        </w:rPr>
        <w:t xml:space="preserve">zawarta zgodnie z art. </w:t>
      </w:r>
      <w:r w:rsidRPr="009507D8">
        <w:rPr>
          <w:rFonts w:ascii="Garamond" w:hAnsi="Garamond"/>
        </w:rPr>
        <w:t xml:space="preserve">art. 138h w związku z art. 138g </w:t>
      </w:r>
      <w:r w:rsidRPr="009507D8">
        <w:rPr>
          <w:rFonts w:ascii="Garamond" w:eastAsia="Calibri" w:hAnsi="Garamond"/>
        </w:rPr>
        <w:t>Ustawy z dnia 29 stycznia 2004 r. Prawo Zamówień Publicznych (</w:t>
      </w:r>
      <w:r w:rsidRPr="009507D8">
        <w:rPr>
          <w:rFonts w:ascii="Garamond" w:eastAsia="Calibri" w:hAnsi="Garamond"/>
          <w:snapToGrid w:val="0"/>
        </w:rPr>
        <w:t>Dz. U. z  2019r.  poz.1843t.j.)</w:t>
      </w:r>
      <w:r w:rsidRPr="009507D8">
        <w:rPr>
          <w:rFonts w:ascii="Garamond" w:eastAsia="Calibri" w:hAnsi="Garamond"/>
          <w:snapToGrid w:val="0"/>
          <w:color w:val="FF0000"/>
        </w:rPr>
        <w:t xml:space="preserve"> </w:t>
      </w:r>
    </w:p>
    <w:p w:rsidR="00505AEC" w:rsidRPr="009507D8" w:rsidRDefault="00505AEC" w:rsidP="00505AEC">
      <w:pPr>
        <w:pStyle w:val="Standard"/>
        <w:spacing w:line="360" w:lineRule="auto"/>
        <w:jc w:val="both"/>
        <w:rPr>
          <w:rFonts w:ascii="Garamond" w:eastAsia="Calibri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jc w:val="both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eastAsia="Calibri" w:hAnsi="Garamond" w:cs="Times New Roman"/>
          <w:sz w:val="20"/>
          <w:szCs w:val="20"/>
        </w:rPr>
        <w:t xml:space="preserve">w dniu  </w:t>
      </w:r>
      <w:r w:rsidRPr="009507D8">
        <w:rPr>
          <w:rFonts w:ascii="Garamond" w:eastAsia="Calibri" w:hAnsi="Garamond" w:cs="Times New Roman"/>
          <w:b/>
          <w:bCs/>
          <w:sz w:val="20"/>
          <w:szCs w:val="20"/>
        </w:rPr>
        <w:t>………….</w:t>
      </w:r>
      <w:r w:rsidRPr="009507D8">
        <w:rPr>
          <w:rFonts w:ascii="Garamond" w:eastAsia="Calibri" w:hAnsi="Garamond" w:cs="Times New Roman"/>
          <w:sz w:val="20"/>
          <w:szCs w:val="20"/>
        </w:rPr>
        <w:t xml:space="preserve">  roku w Suwałkach, pomiędzy</w:t>
      </w:r>
      <w:r w:rsidRPr="009507D8">
        <w:rPr>
          <w:rFonts w:ascii="Garamond" w:eastAsia="Calibri" w:hAnsi="Garamond" w:cs="Times New Roman"/>
          <w:color w:val="000000"/>
          <w:sz w:val="20"/>
          <w:szCs w:val="20"/>
        </w:rPr>
        <w:t>:</w:t>
      </w:r>
    </w:p>
    <w:p w:rsidR="00505AEC" w:rsidRPr="009507D8" w:rsidRDefault="00505AEC" w:rsidP="00505AEC">
      <w:pPr>
        <w:pStyle w:val="Standard"/>
        <w:spacing w:line="360" w:lineRule="auto"/>
        <w:jc w:val="both"/>
        <w:rPr>
          <w:rFonts w:ascii="Garamond" w:eastAsia="Calibri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jc w:val="both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eastAsia="Calibri" w:hAnsi="Garamond" w:cs="Times New Roman"/>
          <w:b/>
          <w:sz w:val="20"/>
          <w:szCs w:val="20"/>
        </w:rPr>
        <w:t xml:space="preserve"> </w:t>
      </w:r>
      <w:r w:rsidRPr="009507D8">
        <w:rPr>
          <w:rFonts w:ascii="Garamond" w:eastAsia="Calibri" w:hAnsi="Garamond" w:cs="Times New Roman"/>
          <w:b/>
          <w:bCs/>
          <w:iCs/>
          <w:sz w:val="20"/>
          <w:szCs w:val="20"/>
        </w:rPr>
        <w:t xml:space="preserve">Szpitalem Wojewódzkim im. </w:t>
      </w:r>
      <w:proofErr w:type="spellStart"/>
      <w:r w:rsidRPr="009507D8">
        <w:rPr>
          <w:rFonts w:ascii="Garamond" w:eastAsia="Calibri" w:hAnsi="Garamond" w:cs="Times New Roman"/>
          <w:b/>
          <w:bCs/>
          <w:iCs/>
          <w:sz w:val="20"/>
          <w:szCs w:val="20"/>
        </w:rPr>
        <w:t>dr</w:t>
      </w:r>
      <w:proofErr w:type="spellEnd"/>
      <w:r w:rsidRPr="009507D8">
        <w:rPr>
          <w:rFonts w:ascii="Garamond" w:eastAsia="Calibri" w:hAnsi="Garamond" w:cs="Times New Roman"/>
          <w:b/>
          <w:bCs/>
          <w:iCs/>
          <w:color w:val="FF0000"/>
          <w:sz w:val="20"/>
          <w:szCs w:val="20"/>
        </w:rPr>
        <w:t>.</w:t>
      </w:r>
      <w:r w:rsidRPr="009507D8">
        <w:rPr>
          <w:rFonts w:ascii="Garamond" w:eastAsia="Calibri" w:hAnsi="Garamond" w:cs="Times New Roman"/>
          <w:b/>
          <w:bCs/>
          <w:iCs/>
          <w:sz w:val="20"/>
          <w:szCs w:val="20"/>
        </w:rPr>
        <w:t xml:space="preserve"> Ludwika Rydygiera w Suwałkach</w:t>
      </w:r>
      <w:r w:rsidRPr="009507D8">
        <w:rPr>
          <w:rFonts w:ascii="Garamond" w:eastAsia="Calibri" w:hAnsi="Garamond" w:cs="Times New Roman"/>
          <w:bCs/>
          <w:i/>
          <w:iCs/>
          <w:sz w:val="20"/>
          <w:szCs w:val="20"/>
        </w:rPr>
        <w:t xml:space="preserve"> </w:t>
      </w:r>
      <w:r w:rsidRPr="009507D8">
        <w:rPr>
          <w:rFonts w:ascii="Garamond" w:eastAsia="Calibri" w:hAnsi="Garamond" w:cs="Times New Roman"/>
          <w:sz w:val="20"/>
          <w:szCs w:val="20"/>
        </w:rPr>
        <w:t xml:space="preserve"> ul. Szpitalna 60,  wpisanym do rejestru  Krajowego Rejestru Sądowego prowadzonego przez  </w:t>
      </w:r>
      <w:r w:rsidRPr="009507D8">
        <w:rPr>
          <w:rFonts w:ascii="Garamond" w:hAnsi="Garamond" w:cs="Times New Roman"/>
          <w:sz w:val="20"/>
          <w:szCs w:val="20"/>
        </w:rPr>
        <w:t xml:space="preserve">Sąd Rejonowy w Białymstoku XII Wydział KRS </w:t>
      </w:r>
      <w:r w:rsidRPr="009507D8">
        <w:rPr>
          <w:rFonts w:ascii="Garamond" w:eastAsia="Calibri" w:hAnsi="Garamond" w:cs="Times New Roman"/>
          <w:sz w:val="20"/>
          <w:szCs w:val="20"/>
        </w:rPr>
        <w:t xml:space="preserve"> pod numerem KRS</w:t>
      </w:r>
      <w:r w:rsidRPr="009507D8">
        <w:rPr>
          <w:rFonts w:ascii="Garamond" w:eastAsia="Calibri" w:hAnsi="Garamond" w:cs="Times New Roman"/>
          <w:color w:val="FF0000"/>
          <w:sz w:val="20"/>
          <w:szCs w:val="20"/>
        </w:rPr>
        <w:t>:</w:t>
      </w:r>
      <w:r w:rsidRPr="009507D8">
        <w:rPr>
          <w:rFonts w:ascii="Garamond" w:eastAsia="Calibri" w:hAnsi="Garamond" w:cs="Times New Roman"/>
          <w:sz w:val="20"/>
          <w:szCs w:val="20"/>
        </w:rPr>
        <w:t xml:space="preserve"> 0000057017, NIP</w:t>
      </w:r>
      <w:r w:rsidRPr="009507D8">
        <w:rPr>
          <w:rFonts w:ascii="Garamond" w:eastAsia="Calibri" w:hAnsi="Garamond" w:cs="Times New Roman"/>
          <w:color w:val="FF0000"/>
          <w:sz w:val="20"/>
          <w:szCs w:val="20"/>
        </w:rPr>
        <w:t>:</w:t>
      </w:r>
      <w:r w:rsidRPr="009507D8">
        <w:rPr>
          <w:rFonts w:ascii="Garamond" w:eastAsia="Calibri" w:hAnsi="Garamond" w:cs="Times New Roman"/>
          <w:sz w:val="20"/>
          <w:szCs w:val="20"/>
        </w:rPr>
        <w:t xml:space="preserve"> 844-17-86-376, zwanym w dalszej treści umowy </w:t>
      </w:r>
      <w:r w:rsidRPr="009507D8">
        <w:rPr>
          <w:rFonts w:ascii="Garamond" w:eastAsia="Calibri" w:hAnsi="Garamond" w:cs="Times New Roman"/>
          <w:b/>
          <w:bCs/>
          <w:i/>
          <w:iCs/>
          <w:sz w:val="20"/>
          <w:szCs w:val="20"/>
        </w:rPr>
        <w:t>„Wydzierżawiający  ”</w:t>
      </w:r>
      <w:r w:rsidRPr="009507D8">
        <w:rPr>
          <w:rFonts w:ascii="Garamond" w:eastAsia="Calibri" w:hAnsi="Garamond" w:cs="Times New Roman"/>
          <w:b/>
          <w:sz w:val="20"/>
          <w:szCs w:val="20"/>
        </w:rPr>
        <w:t>,</w:t>
      </w:r>
      <w:r w:rsidRPr="009507D8">
        <w:rPr>
          <w:rFonts w:ascii="Garamond" w:eastAsia="Calibri" w:hAnsi="Garamond" w:cs="Times New Roman"/>
          <w:sz w:val="20"/>
          <w:szCs w:val="20"/>
        </w:rPr>
        <w:t xml:space="preserve"> reprezentowanym przez :</w:t>
      </w:r>
    </w:p>
    <w:p w:rsidR="00505AEC" w:rsidRPr="009507D8" w:rsidRDefault="00505AEC" w:rsidP="00505AEC">
      <w:pPr>
        <w:pStyle w:val="Standard"/>
        <w:spacing w:line="360" w:lineRule="auto"/>
        <w:jc w:val="both"/>
        <w:rPr>
          <w:rFonts w:ascii="Garamond" w:eastAsia="Calibri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widowControl/>
        <w:tabs>
          <w:tab w:val="left" w:pos="720"/>
        </w:tabs>
        <w:spacing w:line="360" w:lineRule="auto"/>
        <w:jc w:val="both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eastAsia="Calibri" w:hAnsi="Garamond" w:cs="Times New Roman"/>
          <w:sz w:val="20"/>
          <w:szCs w:val="20"/>
        </w:rPr>
        <w:t xml:space="preserve">  Adama </w:t>
      </w:r>
      <w:proofErr w:type="spellStart"/>
      <w:r w:rsidRPr="009507D8">
        <w:rPr>
          <w:rFonts w:ascii="Garamond" w:eastAsia="Calibri" w:hAnsi="Garamond" w:cs="Times New Roman"/>
          <w:sz w:val="20"/>
          <w:szCs w:val="20"/>
        </w:rPr>
        <w:t>Szałandę</w:t>
      </w:r>
      <w:proofErr w:type="spellEnd"/>
      <w:r w:rsidRPr="009507D8">
        <w:rPr>
          <w:rFonts w:ascii="Garamond" w:eastAsia="Calibri" w:hAnsi="Garamond" w:cs="Times New Roman"/>
          <w:sz w:val="20"/>
          <w:szCs w:val="20"/>
        </w:rPr>
        <w:t xml:space="preserve"> -  Dyrektora      </w:t>
      </w:r>
    </w:p>
    <w:p w:rsidR="00505AEC" w:rsidRPr="009507D8" w:rsidRDefault="00505AEC" w:rsidP="00505AEC">
      <w:pPr>
        <w:pStyle w:val="Standard"/>
        <w:spacing w:line="360" w:lineRule="auto"/>
        <w:jc w:val="both"/>
        <w:rPr>
          <w:rFonts w:ascii="Garamond" w:hAnsi="Garamond" w:cs="Times New Roman"/>
          <w:color w:val="000000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jc w:val="both"/>
        <w:rPr>
          <w:rFonts w:ascii="Garamond" w:hAnsi="Garamond" w:cs="Times New Roman"/>
          <w:color w:val="000000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color w:val="000000"/>
          <w:sz w:val="20"/>
          <w:szCs w:val="20"/>
        </w:rPr>
        <w:t>a</w:t>
      </w:r>
    </w:p>
    <w:p w:rsidR="00505AEC" w:rsidRPr="009507D8" w:rsidRDefault="00505AEC" w:rsidP="00505AEC">
      <w:pPr>
        <w:pStyle w:val="Standard"/>
        <w:spacing w:line="360" w:lineRule="auto"/>
        <w:jc w:val="both"/>
        <w:rPr>
          <w:rFonts w:ascii="Garamond" w:hAnsi="Garamond" w:cs="Times New Roman"/>
          <w:color w:val="000000"/>
          <w:sz w:val="20"/>
          <w:szCs w:val="20"/>
        </w:rPr>
      </w:pPr>
    </w:p>
    <w:p w:rsidR="00505AEC" w:rsidRPr="009507D8" w:rsidRDefault="00505AEC" w:rsidP="00505AEC">
      <w:pPr>
        <w:spacing w:line="360" w:lineRule="auto"/>
        <w:rPr>
          <w:rFonts w:ascii="Garamond" w:hAnsi="Garamond"/>
          <w:color w:val="000000"/>
        </w:rPr>
      </w:pPr>
      <w:r w:rsidRPr="009507D8">
        <w:rPr>
          <w:rFonts w:ascii="Garamond" w:hAnsi="Garamond"/>
          <w:color w:val="000000"/>
        </w:rPr>
        <w:t>Konsorcjum firm:</w:t>
      </w:r>
    </w:p>
    <w:p w:rsidR="00505AEC" w:rsidRPr="009507D8" w:rsidRDefault="00505AEC" w:rsidP="00505AEC">
      <w:pPr>
        <w:spacing w:line="360" w:lineRule="auto"/>
        <w:rPr>
          <w:rFonts w:ascii="Garamond" w:hAnsi="Garamond"/>
          <w:color w:val="000000"/>
        </w:rPr>
      </w:pPr>
      <w:r w:rsidRPr="009507D8">
        <w:rPr>
          <w:rFonts w:ascii="Garamond" w:hAnsi="Garamond"/>
          <w:color w:val="000000"/>
        </w:rPr>
        <w:t>…………………………….., wpisanym do ……………………. prowadzonego przez …………… w …………. …………… KRS pod numerem ………….. , NIP …………………. z pokrytym w całości kapitałem zakładowym  w wysokości   ……………. PLN</w:t>
      </w:r>
    </w:p>
    <w:p w:rsidR="00505AEC" w:rsidRPr="009507D8" w:rsidRDefault="00505AEC" w:rsidP="00505AEC">
      <w:pPr>
        <w:spacing w:line="360" w:lineRule="auto"/>
        <w:rPr>
          <w:rFonts w:ascii="Garamond" w:hAnsi="Garamond"/>
          <w:color w:val="000000"/>
        </w:rPr>
      </w:pPr>
    </w:p>
    <w:p w:rsidR="00505AEC" w:rsidRPr="009507D8" w:rsidRDefault="00505AEC" w:rsidP="00505AEC">
      <w:pPr>
        <w:spacing w:line="360" w:lineRule="auto"/>
        <w:rPr>
          <w:rFonts w:ascii="Garamond" w:hAnsi="Garamond"/>
          <w:color w:val="000000"/>
        </w:rPr>
      </w:pPr>
    </w:p>
    <w:p w:rsidR="00505AEC" w:rsidRPr="009507D8" w:rsidRDefault="00505AEC" w:rsidP="00505AEC">
      <w:pPr>
        <w:spacing w:line="360" w:lineRule="auto"/>
        <w:rPr>
          <w:rFonts w:ascii="Garamond" w:hAnsi="Garamond"/>
          <w:color w:val="000000"/>
        </w:rPr>
      </w:pPr>
    </w:p>
    <w:p w:rsidR="00505AEC" w:rsidRPr="009507D8" w:rsidRDefault="00505AEC" w:rsidP="00505AEC">
      <w:pPr>
        <w:spacing w:line="360" w:lineRule="auto"/>
        <w:rPr>
          <w:rFonts w:ascii="Garamond" w:hAnsi="Garamond"/>
          <w:color w:val="000000"/>
        </w:rPr>
      </w:pPr>
      <w:r w:rsidRPr="009507D8">
        <w:rPr>
          <w:rFonts w:ascii="Garamond" w:hAnsi="Garamond"/>
          <w:color w:val="000000"/>
        </w:rPr>
        <w:t>1……………………………. . – …………………………</w:t>
      </w:r>
    </w:p>
    <w:p w:rsidR="00505AEC" w:rsidRPr="009507D8" w:rsidRDefault="00505AEC" w:rsidP="00505AEC">
      <w:pPr>
        <w:spacing w:line="360" w:lineRule="auto"/>
        <w:rPr>
          <w:rFonts w:ascii="Garamond" w:hAnsi="Garamond"/>
          <w:color w:val="000000"/>
        </w:rPr>
      </w:pPr>
    </w:p>
    <w:p w:rsidR="00505AEC" w:rsidRPr="009507D8" w:rsidRDefault="00505AEC" w:rsidP="00505AEC">
      <w:pPr>
        <w:spacing w:line="360" w:lineRule="auto"/>
        <w:rPr>
          <w:rFonts w:ascii="Garamond" w:hAnsi="Garamond"/>
          <w:color w:val="000000"/>
        </w:rPr>
      </w:pPr>
    </w:p>
    <w:p w:rsidR="00505AEC" w:rsidRPr="009507D8" w:rsidRDefault="00505AEC" w:rsidP="00505AEC">
      <w:pPr>
        <w:pStyle w:val="Textbody"/>
        <w:spacing w:line="360" w:lineRule="auto"/>
        <w:rPr>
          <w:rFonts w:ascii="Garamond" w:hAnsi="Garamond"/>
          <w:iCs/>
          <w:color w:val="000000"/>
          <w:sz w:val="20"/>
        </w:rPr>
      </w:pPr>
    </w:p>
    <w:p w:rsidR="00505AEC" w:rsidRPr="009507D8" w:rsidRDefault="00505AEC" w:rsidP="00505AEC">
      <w:pPr>
        <w:pStyle w:val="Textbody"/>
        <w:spacing w:line="360" w:lineRule="auto"/>
        <w:rPr>
          <w:rFonts w:ascii="Garamond" w:hAnsi="Garamond"/>
          <w:iCs/>
          <w:color w:val="000000"/>
          <w:sz w:val="20"/>
        </w:rPr>
      </w:pPr>
    </w:p>
    <w:p w:rsidR="00505AEC" w:rsidRPr="009507D8" w:rsidRDefault="00505AEC" w:rsidP="00505AEC">
      <w:pPr>
        <w:pStyle w:val="Textbody"/>
        <w:spacing w:line="360" w:lineRule="auto"/>
        <w:jc w:val="right"/>
        <w:rPr>
          <w:rFonts w:ascii="Garamond" w:hAnsi="Garamond"/>
          <w:b/>
          <w:bCs/>
          <w:sz w:val="20"/>
        </w:rPr>
      </w:pPr>
    </w:p>
    <w:p w:rsidR="00505AEC" w:rsidRPr="009507D8" w:rsidRDefault="00505AEC" w:rsidP="00505AEC">
      <w:pPr>
        <w:pStyle w:val="Standard"/>
        <w:spacing w:line="360" w:lineRule="auto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color w:val="000000"/>
          <w:sz w:val="20"/>
          <w:szCs w:val="20"/>
        </w:rPr>
        <w:t>§ 1</w:t>
      </w:r>
    </w:p>
    <w:p w:rsidR="00505AEC" w:rsidRPr="009507D8" w:rsidRDefault="00505AEC" w:rsidP="00505AEC">
      <w:pPr>
        <w:pStyle w:val="Standard"/>
        <w:widowControl/>
        <w:numPr>
          <w:ilvl w:val="0"/>
          <w:numId w:val="17"/>
        </w:numPr>
        <w:tabs>
          <w:tab w:val="left" w:pos="426"/>
        </w:tabs>
        <w:suppressAutoHyphens w:val="0"/>
        <w:spacing w:line="360" w:lineRule="auto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Przedmiotem umowy jest dzierżawa:</w:t>
      </w:r>
    </w:p>
    <w:p w:rsidR="00505AEC" w:rsidRPr="009507D8" w:rsidRDefault="00505AEC" w:rsidP="00505AEC">
      <w:pPr>
        <w:pStyle w:val="Standard"/>
        <w:tabs>
          <w:tab w:val="left" w:pos="426"/>
        </w:tabs>
        <w:suppressAutoHyphens w:val="0"/>
        <w:spacing w:line="360" w:lineRule="auto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tabs>
          <w:tab w:val="left" w:pos="426"/>
        </w:tabs>
        <w:suppressAutoHyphens w:val="0"/>
        <w:spacing w:line="360" w:lineRule="auto"/>
        <w:jc w:val="both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          </w:t>
      </w:r>
    </w:p>
    <w:p w:rsidR="00505AEC" w:rsidRPr="009507D8" w:rsidRDefault="00505AEC" w:rsidP="00505AEC">
      <w:pPr>
        <w:pStyle w:val="Standard"/>
        <w:widowControl/>
        <w:numPr>
          <w:ilvl w:val="0"/>
          <w:numId w:val="9"/>
        </w:numPr>
        <w:tabs>
          <w:tab w:val="left" w:pos="284"/>
        </w:tabs>
        <w:suppressAutoHyphens w:val="0"/>
        <w:spacing w:line="360" w:lineRule="auto"/>
        <w:ind w:left="360" w:hanging="360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pomieszczeń Kuchni Ogólnej o łącznej powierzchni  1.125,80 m2,  wyszczególnionych w załączniku nr 1 do niniejszej umowy</w:t>
      </w:r>
    </w:p>
    <w:p w:rsidR="00505AEC" w:rsidRPr="009507D8" w:rsidRDefault="00505AEC" w:rsidP="00505AEC">
      <w:pPr>
        <w:pStyle w:val="Standard"/>
        <w:widowControl/>
        <w:tabs>
          <w:tab w:val="left" w:pos="284"/>
        </w:tabs>
        <w:suppressAutoHyphens w:val="0"/>
        <w:spacing w:line="360" w:lineRule="auto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wraz z urządzeniami  i sprzętem  stanowiącymi wyposażenie Kuchni Ogólnej wyszczególnionych  w załączniku nr 2 do niniejszej umowy</w:t>
      </w:r>
    </w:p>
    <w:p w:rsidR="00505AEC" w:rsidRPr="009507D8" w:rsidRDefault="00505AEC" w:rsidP="00505AEC">
      <w:pPr>
        <w:pStyle w:val="Standard"/>
        <w:widowControl/>
        <w:tabs>
          <w:tab w:val="left" w:pos="284"/>
        </w:tabs>
        <w:suppressAutoHyphens w:val="0"/>
        <w:spacing w:line="360" w:lineRule="auto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widowControl/>
        <w:numPr>
          <w:ilvl w:val="0"/>
          <w:numId w:val="9"/>
        </w:numPr>
        <w:tabs>
          <w:tab w:val="left" w:pos="284"/>
        </w:tabs>
        <w:suppressAutoHyphens w:val="0"/>
        <w:spacing w:line="360" w:lineRule="auto"/>
        <w:ind w:left="360" w:hanging="360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lastRenderedPageBreak/>
        <w:t>pomieszczeń  Bufetu o łącznej powierzchni 136,73 m2 wyszczególnionych  w  załączniku nr 3 do niniejszej umowy wraz z      urządzeniami  i sprzętem  stanowiącymi  wyposażenie Bufetu</w:t>
      </w:r>
      <w:r w:rsidRPr="009507D8">
        <w:rPr>
          <w:rFonts w:ascii="Garamond" w:hAnsi="Garamond" w:cs="Times New Roman"/>
          <w:strike/>
          <w:sz w:val="20"/>
          <w:szCs w:val="20"/>
        </w:rPr>
        <w:t xml:space="preserve"> </w:t>
      </w:r>
      <w:r w:rsidRPr="009507D8">
        <w:rPr>
          <w:rFonts w:ascii="Garamond" w:hAnsi="Garamond" w:cs="Times New Roman"/>
          <w:sz w:val="20"/>
          <w:szCs w:val="20"/>
        </w:rPr>
        <w:t>– wyszczególnionych  w załączniku nr 4 do niniejszej umowy</w:t>
      </w:r>
    </w:p>
    <w:p w:rsidR="00505AEC" w:rsidRPr="009507D8" w:rsidRDefault="00505AEC" w:rsidP="00505AEC">
      <w:pPr>
        <w:pStyle w:val="Standard"/>
        <w:tabs>
          <w:tab w:val="left" w:pos="852"/>
        </w:tabs>
        <w:spacing w:line="360" w:lineRule="auto"/>
        <w:ind w:left="426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ind w:right="5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color w:val="000000"/>
          <w:sz w:val="20"/>
          <w:szCs w:val="20"/>
        </w:rPr>
        <w:t>§ 2</w:t>
      </w:r>
    </w:p>
    <w:p w:rsidR="00505AEC" w:rsidRPr="009507D8" w:rsidRDefault="00505AEC" w:rsidP="00505AEC">
      <w:pPr>
        <w:pStyle w:val="Standard"/>
        <w:widowControl/>
        <w:numPr>
          <w:ilvl w:val="0"/>
          <w:numId w:val="18"/>
        </w:numPr>
        <w:tabs>
          <w:tab w:val="left" w:pos="284"/>
        </w:tabs>
        <w:suppressAutoHyphens w:val="0"/>
        <w:spacing w:line="360" w:lineRule="auto"/>
        <w:ind w:left="284" w:hanging="284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Przedmiot dzierżawy użytkowany będzie przez Dzierżawcę z należytą starannością i zgodnie z zasadami i warunkami przyjętymi w obowiązujących w tym zakresie przepisach .</w:t>
      </w:r>
    </w:p>
    <w:p w:rsidR="00505AEC" w:rsidRPr="009507D8" w:rsidRDefault="00505AEC" w:rsidP="00505AEC">
      <w:pPr>
        <w:pStyle w:val="Standard"/>
        <w:widowControl/>
        <w:numPr>
          <w:ilvl w:val="0"/>
          <w:numId w:val="18"/>
        </w:numPr>
        <w:tabs>
          <w:tab w:val="left" w:pos="284"/>
        </w:tabs>
        <w:suppressAutoHyphens w:val="0"/>
        <w:spacing w:line="360" w:lineRule="auto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Wykonawca zobowiązuje się do:</w:t>
      </w:r>
    </w:p>
    <w:p w:rsidR="00505AEC" w:rsidRPr="009507D8" w:rsidRDefault="00505AEC" w:rsidP="00505AEC">
      <w:pPr>
        <w:pStyle w:val="Standard"/>
        <w:widowControl/>
        <w:numPr>
          <w:ilvl w:val="1"/>
          <w:numId w:val="11"/>
        </w:numPr>
        <w:suppressAutoHyphens w:val="0"/>
        <w:spacing w:line="360" w:lineRule="auto"/>
        <w:ind w:left="72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 utrzymywania właściwego stanu sanitarnego i epidemiologicznego pomieszczeń oraz użytkowanego sprzętu i urządzeń</w:t>
      </w:r>
    </w:p>
    <w:p w:rsidR="00505AEC" w:rsidRPr="009507D8" w:rsidRDefault="00505AEC" w:rsidP="00505AEC">
      <w:pPr>
        <w:pStyle w:val="Standard"/>
        <w:widowControl/>
        <w:numPr>
          <w:ilvl w:val="1"/>
          <w:numId w:val="11"/>
        </w:numPr>
        <w:suppressAutoHyphens w:val="0"/>
        <w:spacing w:line="360" w:lineRule="auto"/>
        <w:ind w:left="72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 przestrzegania przepisów bhp i p/</w:t>
      </w:r>
      <w:proofErr w:type="spellStart"/>
      <w:r w:rsidRPr="009507D8">
        <w:rPr>
          <w:rFonts w:ascii="Garamond" w:hAnsi="Garamond" w:cs="Times New Roman"/>
          <w:sz w:val="20"/>
          <w:szCs w:val="20"/>
        </w:rPr>
        <w:t>poż</w:t>
      </w:r>
      <w:proofErr w:type="spellEnd"/>
      <w:r w:rsidRPr="009507D8">
        <w:rPr>
          <w:rFonts w:ascii="Garamond" w:hAnsi="Garamond" w:cs="Times New Roman"/>
          <w:sz w:val="20"/>
          <w:szCs w:val="20"/>
        </w:rPr>
        <w:t xml:space="preserve">., </w:t>
      </w:r>
    </w:p>
    <w:p w:rsidR="00505AEC" w:rsidRPr="009507D8" w:rsidRDefault="00505AEC" w:rsidP="00505AEC">
      <w:pPr>
        <w:pStyle w:val="Standard"/>
        <w:widowControl/>
        <w:numPr>
          <w:ilvl w:val="1"/>
          <w:numId w:val="11"/>
        </w:numPr>
        <w:suppressAutoHyphens w:val="0"/>
        <w:spacing w:line="360" w:lineRule="auto"/>
        <w:ind w:left="72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do utrzymania bieżącej czystości pomieszczeń , urządzeń i sprzętu , przy użyciu środków dopuszczonych do stosowania w        obszarze żywienia.  </w:t>
      </w:r>
    </w:p>
    <w:p w:rsidR="00505AEC" w:rsidRPr="009507D8" w:rsidRDefault="00505AEC" w:rsidP="00505AEC">
      <w:pPr>
        <w:pStyle w:val="Standard"/>
        <w:spacing w:line="360" w:lineRule="auto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§ 3</w:t>
      </w:r>
    </w:p>
    <w:p w:rsidR="00505AEC" w:rsidRPr="009507D8" w:rsidRDefault="00505AEC" w:rsidP="00505AEC">
      <w:pPr>
        <w:pStyle w:val="Standard"/>
        <w:widowControl/>
        <w:numPr>
          <w:ilvl w:val="0"/>
          <w:numId w:val="19"/>
        </w:numPr>
        <w:tabs>
          <w:tab w:val="left" w:pos="284"/>
        </w:tabs>
        <w:suppressAutoHyphens w:val="0"/>
        <w:spacing w:line="360" w:lineRule="auto"/>
        <w:ind w:left="284" w:hanging="284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eastAsia="Calibri" w:hAnsi="Garamond" w:cs="Times New Roman"/>
          <w:sz w:val="20"/>
          <w:szCs w:val="20"/>
        </w:rPr>
        <w:t xml:space="preserve">Dzierżawca zobowiązuje się do prowadzenia Bufetu </w:t>
      </w:r>
      <w:proofErr w:type="spellStart"/>
      <w:r w:rsidRPr="009507D8">
        <w:rPr>
          <w:rFonts w:ascii="Garamond" w:eastAsia="Calibri" w:hAnsi="Garamond" w:cs="Times New Roman"/>
          <w:sz w:val="20"/>
          <w:szCs w:val="20"/>
        </w:rPr>
        <w:t>dla</w:t>
      </w:r>
      <w:proofErr w:type="spellEnd"/>
      <w:r w:rsidRPr="009507D8">
        <w:rPr>
          <w:rFonts w:ascii="Garamond" w:eastAsia="Calibri" w:hAnsi="Garamond" w:cs="Times New Roman"/>
          <w:sz w:val="20"/>
          <w:szCs w:val="20"/>
        </w:rPr>
        <w:t xml:space="preserve"> pracowników, pacjentów oraz innych osób w wydzierżawionych w tym celu pomieszczeniach.</w:t>
      </w:r>
    </w:p>
    <w:p w:rsidR="00505AEC" w:rsidRPr="009507D8" w:rsidRDefault="00505AEC" w:rsidP="00505AEC">
      <w:pPr>
        <w:pStyle w:val="Standard"/>
        <w:widowControl/>
        <w:numPr>
          <w:ilvl w:val="0"/>
          <w:numId w:val="19"/>
        </w:numPr>
        <w:tabs>
          <w:tab w:val="left" w:pos="284"/>
        </w:tabs>
        <w:suppressAutoHyphens w:val="0"/>
        <w:spacing w:line="360" w:lineRule="auto"/>
        <w:ind w:left="284" w:hanging="284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Dzierżawione pomieszczenia Kuchni Ogólnej wykorzystane będą przez Dzierżawcę  wyłącznie na usługę żywienia.</w:t>
      </w:r>
    </w:p>
    <w:p w:rsidR="00505AEC" w:rsidRPr="009507D8" w:rsidRDefault="00505AEC" w:rsidP="00505AEC">
      <w:pPr>
        <w:pStyle w:val="Standard"/>
        <w:widowControl/>
        <w:numPr>
          <w:ilvl w:val="0"/>
          <w:numId w:val="19"/>
        </w:numPr>
        <w:tabs>
          <w:tab w:val="left" w:pos="284"/>
        </w:tabs>
        <w:suppressAutoHyphens w:val="0"/>
        <w:spacing w:line="360" w:lineRule="auto"/>
        <w:ind w:left="284" w:hanging="284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eastAsia="Calibri" w:hAnsi="Garamond" w:cs="Times New Roman"/>
          <w:sz w:val="20"/>
          <w:szCs w:val="20"/>
        </w:rPr>
        <w:t>Usługi żywienia świadczone będą z wykorzystaniem wyposażenia  i sprzętu wyszczególnionych w Załączniku nr 2 i nr 4 do niniejszej umowy.</w:t>
      </w:r>
    </w:p>
    <w:p w:rsidR="00505AEC" w:rsidRPr="009507D8" w:rsidRDefault="00505AEC" w:rsidP="00505AEC">
      <w:pPr>
        <w:pStyle w:val="Standard"/>
        <w:spacing w:line="360" w:lineRule="auto"/>
        <w:ind w:right="14"/>
        <w:jc w:val="both"/>
        <w:rPr>
          <w:rFonts w:ascii="Garamond" w:hAnsi="Garamond" w:cs="Times New Roman"/>
          <w:color w:val="000000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ind w:right="14"/>
        <w:jc w:val="both"/>
        <w:rPr>
          <w:rFonts w:ascii="Garamond" w:hAnsi="Garamond" w:cs="Times New Roman"/>
          <w:color w:val="000000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ind w:right="10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color w:val="000000"/>
          <w:sz w:val="20"/>
          <w:szCs w:val="20"/>
        </w:rPr>
        <w:t>§ 4</w:t>
      </w:r>
    </w:p>
    <w:p w:rsidR="00505AEC" w:rsidRPr="009507D8" w:rsidRDefault="00505AEC" w:rsidP="00505AEC">
      <w:pPr>
        <w:pStyle w:val="Standard"/>
        <w:widowControl/>
        <w:numPr>
          <w:ilvl w:val="0"/>
          <w:numId w:val="20"/>
        </w:numPr>
        <w:tabs>
          <w:tab w:val="left" w:pos="284"/>
        </w:tabs>
        <w:suppressAutoHyphens w:val="0"/>
        <w:spacing w:line="360" w:lineRule="auto"/>
        <w:ind w:left="426" w:hanging="426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Dzierżawca zobowiązuje się korzystać z przedmiotu dzierżawy zgodnie z jego przeznaczeniem,  utrzymując go w należytym stanie.</w:t>
      </w:r>
    </w:p>
    <w:p w:rsidR="00505AEC" w:rsidRPr="009507D8" w:rsidRDefault="00505AEC" w:rsidP="00505AEC">
      <w:pPr>
        <w:pStyle w:val="Standard"/>
        <w:widowControl/>
        <w:numPr>
          <w:ilvl w:val="0"/>
          <w:numId w:val="1"/>
        </w:numPr>
        <w:tabs>
          <w:tab w:val="left" w:pos="284"/>
        </w:tabs>
        <w:suppressAutoHyphens w:val="0"/>
        <w:spacing w:line="360" w:lineRule="auto"/>
        <w:ind w:left="144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Konserwacja, okresowe przeglądy techniczne, remonty bieżące przedmiotu dzierżawy wykonywane będą przez Dzierżawcę na własny koszt i we własnym zakresie, z częstotliwością zgodną z technologią użytkowania. </w:t>
      </w:r>
    </w:p>
    <w:p w:rsidR="00505AEC" w:rsidRPr="009507D8" w:rsidRDefault="00505AEC" w:rsidP="00505AEC">
      <w:pPr>
        <w:pStyle w:val="Standard"/>
        <w:widowControl/>
        <w:numPr>
          <w:ilvl w:val="0"/>
          <w:numId w:val="1"/>
        </w:numPr>
        <w:tabs>
          <w:tab w:val="left" w:pos="284"/>
        </w:tabs>
        <w:suppressAutoHyphens w:val="0"/>
        <w:spacing w:line="360" w:lineRule="auto"/>
        <w:ind w:left="144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Wszelkie prace remontowe pomieszczeń mogące zmienić ich konstrukcję budowlaną wymagają bezwzględnie pisemnej zgody Wydzierżawiającego.</w:t>
      </w:r>
    </w:p>
    <w:p w:rsidR="00505AEC" w:rsidRPr="009507D8" w:rsidRDefault="00505AEC" w:rsidP="00505AEC">
      <w:pPr>
        <w:pStyle w:val="Standard"/>
        <w:widowControl/>
        <w:numPr>
          <w:ilvl w:val="0"/>
          <w:numId w:val="1"/>
        </w:numPr>
        <w:tabs>
          <w:tab w:val="left" w:pos="284"/>
          <w:tab w:val="left" w:pos="852"/>
        </w:tabs>
        <w:suppressAutoHyphens w:val="0"/>
        <w:spacing w:line="360" w:lineRule="auto"/>
        <w:ind w:left="144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Wszelkie naprawy, usuwanie usterek i awarii, utrzymanie w należytym porządku pomieszczeń przy respektowaniu przepisów BHP i p/</w:t>
      </w:r>
      <w:proofErr w:type="spellStart"/>
      <w:r w:rsidRPr="009507D8">
        <w:rPr>
          <w:rFonts w:ascii="Garamond" w:hAnsi="Garamond" w:cs="Times New Roman"/>
          <w:sz w:val="20"/>
          <w:szCs w:val="20"/>
        </w:rPr>
        <w:t>poż</w:t>
      </w:r>
      <w:proofErr w:type="spellEnd"/>
      <w:r w:rsidRPr="009507D8">
        <w:rPr>
          <w:rFonts w:ascii="Garamond" w:hAnsi="Garamond" w:cs="Times New Roman"/>
          <w:sz w:val="20"/>
          <w:szCs w:val="20"/>
        </w:rPr>
        <w:t>. obciążają Dzierżawcę.</w:t>
      </w:r>
    </w:p>
    <w:p w:rsidR="00505AEC" w:rsidRPr="009507D8" w:rsidRDefault="00505AEC" w:rsidP="00505AEC">
      <w:pPr>
        <w:pStyle w:val="Standard"/>
        <w:widowControl/>
        <w:numPr>
          <w:ilvl w:val="0"/>
          <w:numId w:val="1"/>
        </w:numPr>
        <w:tabs>
          <w:tab w:val="left" w:pos="284"/>
          <w:tab w:val="left" w:pos="852"/>
        </w:tabs>
        <w:suppressAutoHyphens w:val="0"/>
        <w:spacing w:line="360" w:lineRule="auto"/>
        <w:ind w:left="144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Dzierżawca ponosi pełną odpowiedzialność za wszelkie szkody wyrządzone w mieniu Wydzierżawiającego.</w:t>
      </w:r>
    </w:p>
    <w:p w:rsidR="00505AEC" w:rsidRPr="009507D8" w:rsidRDefault="00505AEC" w:rsidP="00505AEC">
      <w:pPr>
        <w:pStyle w:val="Standard"/>
        <w:widowControl/>
        <w:numPr>
          <w:ilvl w:val="0"/>
          <w:numId w:val="1"/>
        </w:numPr>
        <w:tabs>
          <w:tab w:val="left" w:pos="284"/>
          <w:tab w:val="left" w:pos="852"/>
        </w:tabs>
        <w:suppressAutoHyphens w:val="0"/>
        <w:spacing w:line="360" w:lineRule="auto"/>
        <w:ind w:left="144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Wydzierżawiający obciąży Dzierżawcę za utracony lub zniszczony sprzęt.</w:t>
      </w:r>
    </w:p>
    <w:p w:rsidR="00505AEC" w:rsidRPr="009507D8" w:rsidRDefault="00505AEC" w:rsidP="00505AEC">
      <w:pPr>
        <w:pStyle w:val="Standard"/>
        <w:widowControl/>
        <w:numPr>
          <w:ilvl w:val="0"/>
          <w:numId w:val="1"/>
        </w:numPr>
        <w:tabs>
          <w:tab w:val="left" w:pos="284"/>
          <w:tab w:val="left" w:pos="852"/>
        </w:tabs>
        <w:suppressAutoHyphens w:val="0"/>
        <w:spacing w:line="360" w:lineRule="auto"/>
        <w:ind w:left="144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Dzierżawca zobowiązany jest do przeprowadzania dezynfekcji, dezynsekcji  i deratyzacji dzierżawionych pomieszczeń we własnym zakresie i na własny koszt, zgodnie przepisami oraz standardami z obowiązującymi </w:t>
      </w:r>
      <w:proofErr w:type="spellStart"/>
      <w:r w:rsidRPr="009507D8">
        <w:rPr>
          <w:rFonts w:ascii="Garamond" w:hAnsi="Garamond" w:cs="Times New Roman"/>
          <w:sz w:val="20"/>
          <w:szCs w:val="20"/>
        </w:rPr>
        <w:t>dla</w:t>
      </w:r>
      <w:proofErr w:type="spellEnd"/>
      <w:r w:rsidRPr="009507D8">
        <w:rPr>
          <w:rFonts w:ascii="Garamond" w:hAnsi="Garamond" w:cs="Times New Roman"/>
          <w:sz w:val="20"/>
          <w:szCs w:val="20"/>
        </w:rPr>
        <w:t xml:space="preserve"> Kuchni Ogólnej i Bufetu przy świadczeniu usług w zakresie żywienia </w:t>
      </w:r>
    </w:p>
    <w:p w:rsidR="00505AEC" w:rsidRPr="009507D8" w:rsidRDefault="00505AEC" w:rsidP="00505AEC">
      <w:pPr>
        <w:pStyle w:val="Standard"/>
        <w:widowControl/>
        <w:numPr>
          <w:ilvl w:val="0"/>
          <w:numId w:val="1"/>
        </w:numPr>
        <w:tabs>
          <w:tab w:val="left" w:pos="284"/>
          <w:tab w:val="left" w:pos="852"/>
        </w:tabs>
        <w:suppressAutoHyphens w:val="0"/>
        <w:spacing w:line="360" w:lineRule="auto"/>
        <w:ind w:left="144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lastRenderedPageBreak/>
        <w:t xml:space="preserve">Dzierżawca zobowiązany jest do wykonywania badań wody używanej do celów spożywczych na własny koszt i udostępniania wyników badań Wydzierżawiającemu zgodnie przepisami oraz standardami z obowiązującymi przy świadczeniu usług w zakresie żywienia </w:t>
      </w:r>
    </w:p>
    <w:p w:rsidR="00505AEC" w:rsidRPr="009507D8" w:rsidRDefault="00505AEC" w:rsidP="00505AEC">
      <w:pPr>
        <w:pStyle w:val="Standard"/>
        <w:widowControl/>
        <w:numPr>
          <w:ilvl w:val="0"/>
          <w:numId w:val="1"/>
        </w:numPr>
        <w:tabs>
          <w:tab w:val="left" w:pos="284"/>
          <w:tab w:val="left" w:pos="852"/>
        </w:tabs>
        <w:suppressAutoHyphens w:val="0"/>
        <w:spacing w:line="360" w:lineRule="auto"/>
        <w:ind w:left="144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Wykonawca ponosi koszty napraw i usuwania awarii oraz bieżących konserwacji sprzętu, maszyn i urządzeń będących na wyposażeniu kuchni i bufetu.- tutaj trzeb dodać dotyczy również dwóch dźwigów towarowych  w budynku kuchni  (w tym koszty przeglądów przez UDT Urząd Dozoru Technicznego i serwisowania przez uprawnioną firmę ) i centrali wentylacyjno-klimatyzacyjnej w bufecie a także nowej centrali wentylacyjnej w zmywalni.</w:t>
      </w:r>
    </w:p>
    <w:p w:rsidR="00505AEC" w:rsidRPr="009507D8" w:rsidRDefault="00505AEC" w:rsidP="00505AEC">
      <w:pPr>
        <w:pStyle w:val="Standard"/>
        <w:widowControl/>
        <w:tabs>
          <w:tab w:val="left" w:pos="284"/>
          <w:tab w:val="left" w:pos="852"/>
        </w:tabs>
        <w:suppressAutoHyphens w:val="0"/>
        <w:spacing w:line="360" w:lineRule="auto"/>
        <w:ind w:left="1440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tabs>
          <w:tab w:val="left" w:pos="284"/>
          <w:tab w:val="left" w:pos="852"/>
        </w:tabs>
        <w:suppressAutoHyphens w:val="0"/>
        <w:spacing w:line="360" w:lineRule="auto"/>
        <w:ind w:left="284" w:hanging="284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tabs>
          <w:tab w:val="left" w:pos="1440"/>
        </w:tabs>
        <w:spacing w:line="360" w:lineRule="auto"/>
        <w:ind w:left="720"/>
        <w:jc w:val="both"/>
        <w:rPr>
          <w:rFonts w:ascii="Garamond" w:hAnsi="Garamond" w:cs="Times New Roman"/>
          <w:color w:val="00B050"/>
          <w:sz w:val="20"/>
          <w:szCs w:val="20"/>
        </w:rPr>
      </w:pPr>
    </w:p>
    <w:p w:rsidR="00505AEC" w:rsidRPr="009507D8" w:rsidRDefault="00505AEC" w:rsidP="00505AEC">
      <w:pPr>
        <w:pStyle w:val="Standard"/>
        <w:tabs>
          <w:tab w:val="left" w:pos="852"/>
        </w:tabs>
        <w:suppressAutoHyphens w:val="0"/>
        <w:spacing w:line="360" w:lineRule="auto"/>
        <w:ind w:left="426"/>
        <w:jc w:val="both"/>
        <w:rPr>
          <w:rFonts w:ascii="Garamond" w:hAnsi="Garamond" w:cs="Times New Roman"/>
          <w:color w:val="00B050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ind w:right="5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color w:val="000000"/>
          <w:sz w:val="20"/>
          <w:szCs w:val="20"/>
        </w:rPr>
        <w:t>§ 5</w:t>
      </w:r>
    </w:p>
    <w:p w:rsidR="00505AEC" w:rsidRPr="009507D8" w:rsidRDefault="00505AEC" w:rsidP="00505AEC">
      <w:pPr>
        <w:pStyle w:val="Standard"/>
        <w:widowControl/>
        <w:numPr>
          <w:ilvl w:val="0"/>
          <w:numId w:val="21"/>
        </w:numPr>
        <w:tabs>
          <w:tab w:val="left" w:pos="284"/>
        </w:tabs>
        <w:suppressAutoHyphens w:val="0"/>
        <w:spacing w:line="360" w:lineRule="auto"/>
        <w:ind w:left="709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Dzierżawca nie może bez uprzedniej pisemnej zgody Wydzierżawiającego udostępniać przedmiotu dzierżawy do bezpłatnego używania osobom trzecim, ani go poddzierżawiać lub wynająć.</w:t>
      </w:r>
    </w:p>
    <w:p w:rsidR="00505AEC" w:rsidRPr="009507D8" w:rsidRDefault="00505AEC" w:rsidP="00505AEC">
      <w:pPr>
        <w:pStyle w:val="Standard"/>
        <w:widowControl/>
        <w:numPr>
          <w:ilvl w:val="0"/>
          <w:numId w:val="2"/>
        </w:numPr>
        <w:tabs>
          <w:tab w:val="left" w:pos="284"/>
        </w:tabs>
        <w:suppressAutoHyphens w:val="0"/>
        <w:spacing w:line="360" w:lineRule="auto"/>
        <w:ind w:left="709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Samowolna zmiana przeznaczenia przedmiotu dzierżawy  lub przekazanie uprawnień wynikających z Umowy na osoby trzecie, spowoduje rozwiązanie Umowy ze skutkiem natychmiastowym  , a  Dzierżawca zobowiązany jest do zapłaty kary umownej w wysokości   5-krotnego czynszu miesięcznego (brutto).</w:t>
      </w:r>
    </w:p>
    <w:p w:rsidR="00505AEC" w:rsidRPr="009507D8" w:rsidRDefault="00505AEC" w:rsidP="00505AEC">
      <w:pPr>
        <w:pStyle w:val="Standard"/>
        <w:widowControl/>
        <w:numPr>
          <w:ilvl w:val="0"/>
          <w:numId w:val="2"/>
        </w:numPr>
        <w:tabs>
          <w:tab w:val="left" w:pos="284"/>
        </w:tabs>
        <w:suppressAutoHyphens w:val="0"/>
        <w:spacing w:line="360" w:lineRule="auto"/>
        <w:ind w:left="709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 wypadku, gdy szkoda przewyższa wysokość kary umownej, Wydzierżawiający  ma prawo dochodzić  odszkodowań uzupełniających na zasadach  ogólnych określonych w Kodeksie Cywilnym.</w:t>
      </w:r>
    </w:p>
    <w:p w:rsidR="00505AEC" w:rsidRPr="009507D8" w:rsidRDefault="00505AEC" w:rsidP="00505AEC">
      <w:pPr>
        <w:pStyle w:val="Standard"/>
        <w:widowControl/>
        <w:numPr>
          <w:ilvl w:val="0"/>
          <w:numId w:val="2"/>
        </w:numPr>
        <w:tabs>
          <w:tab w:val="left" w:pos="284"/>
        </w:tabs>
        <w:suppressAutoHyphens w:val="0"/>
        <w:spacing w:line="360" w:lineRule="auto"/>
        <w:ind w:left="709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 przypadku rozwiązania umowy  w trybie  ust.2 Dzierżawca   obowiązany jest  zwrócić przedmiot dzierżawy w terminie 1-go miesiąca  od dnia rozwiązania umowy oraz zapłacić Wydzierżawiającemu  czynsz za bezumowne  korzystanie  w wysokości określonej w § 9 ust. 1 i ust. 3 niniejszej  Umowy.</w:t>
      </w:r>
    </w:p>
    <w:p w:rsidR="00505AEC" w:rsidRPr="009507D8" w:rsidRDefault="00505AEC" w:rsidP="00505AEC">
      <w:pPr>
        <w:pStyle w:val="Standard"/>
        <w:widowControl/>
        <w:numPr>
          <w:ilvl w:val="0"/>
          <w:numId w:val="2"/>
        </w:numPr>
        <w:tabs>
          <w:tab w:val="left" w:pos="284"/>
        </w:tabs>
        <w:suppressAutoHyphens w:val="0"/>
        <w:spacing w:line="360" w:lineRule="auto"/>
        <w:ind w:left="709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Na każdą przebudowę i inwestycję Dzierżawca musi uzyskać pisemną zgodę Wydzierżawiającego.</w:t>
      </w:r>
    </w:p>
    <w:p w:rsidR="00505AEC" w:rsidRPr="009507D8" w:rsidRDefault="00505AEC" w:rsidP="00505AEC">
      <w:pPr>
        <w:pStyle w:val="Standard"/>
        <w:widowControl/>
        <w:numPr>
          <w:ilvl w:val="0"/>
          <w:numId w:val="2"/>
        </w:numPr>
        <w:tabs>
          <w:tab w:val="left" w:pos="284"/>
        </w:tabs>
        <w:suppressAutoHyphens w:val="0"/>
        <w:spacing w:line="360" w:lineRule="auto"/>
        <w:ind w:left="709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O każdym remoncie Dzierżawce musi pisemnie poinformować Wydzierżawiającego, z zastrzeżeniem § 4 ust.2 .</w:t>
      </w:r>
    </w:p>
    <w:p w:rsidR="00505AEC" w:rsidRPr="009507D8" w:rsidRDefault="00505AEC" w:rsidP="00505AEC">
      <w:pPr>
        <w:pStyle w:val="Standard"/>
        <w:widowControl/>
        <w:numPr>
          <w:ilvl w:val="0"/>
          <w:numId w:val="2"/>
        </w:numPr>
        <w:tabs>
          <w:tab w:val="left" w:pos="284"/>
        </w:tabs>
        <w:suppressAutoHyphens w:val="0"/>
        <w:spacing w:line="360" w:lineRule="auto"/>
        <w:ind w:left="709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Koszty inwestycji, przebudowy, remontów obciążają wyłącznie Dzierżawcę.</w:t>
      </w:r>
    </w:p>
    <w:p w:rsidR="00505AEC" w:rsidRPr="009507D8" w:rsidRDefault="00505AEC" w:rsidP="00505AEC">
      <w:pPr>
        <w:pStyle w:val="Standard"/>
        <w:widowControl/>
        <w:numPr>
          <w:ilvl w:val="0"/>
          <w:numId w:val="2"/>
        </w:numPr>
        <w:tabs>
          <w:tab w:val="left" w:pos="284"/>
        </w:tabs>
        <w:suppressAutoHyphens w:val="0"/>
        <w:spacing w:line="360" w:lineRule="auto"/>
        <w:ind w:left="709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/>
          <w:iCs/>
          <w:sz w:val="20"/>
          <w:szCs w:val="20"/>
        </w:rPr>
        <w:t xml:space="preserve">Dokonane przez Dzierżawcę adaptacje i ulepszenia przedmiotu dzierżawy nastąpią wyłącznie za zgodą pisemną Wydzierżawiającego, z zastrzeżeniem § 5ust. 10. </w:t>
      </w:r>
    </w:p>
    <w:p w:rsidR="00505AEC" w:rsidRPr="009507D8" w:rsidRDefault="00505AEC" w:rsidP="00505AEC">
      <w:pPr>
        <w:pStyle w:val="Standard"/>
        <w:widowControl/>
        <w:numPr>
          <w:ilvl w:val="0"/>
          <w:numId w:val="2"/>
        </w:numPr>
        <w:tabs>
          <w:tab w:val="left" w:pos="284"/>
        </w:tabs>
        <w:spacing w:line="360" w:lineRule="auto"/>
        <w:ind w:left="709" w:right="1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  <w:lang w:eastAsia="pl-PL"/>
        </w:rPr>
        <w:t>Wszelkie ulepszenia i adaptacje przedmiotu dzierżawy pozostawione przez Dzierżawcę za zgodą Wydzierżawiającego stają się własnością Wydzierżawiającego z chwilą rozwiązania umowy</w:t>
      </w:r>
      <w:r w:rsidRPr="009507D8">
        <w:rPr>
          <w:rFonts w:ascii="Garamond" w:hAnsi="Garamond" w:cs="Times New Roman"/>
          <w:color w:val="FF0000"/>
          <w:sz w:val="20"/>
          <w:szCs w:val="20"/>
          <w:lang w:eastAsia="pl-PL"/>
        </w:rPr>
        <w:t xml:space="preserve"> </w:t>
      </w:r>
      <w:r w:rsidRPr="009507D8">
        <w:rPr>
          <w:rFonts w:ascii="Garamond" w:hAnsi="Garamond" w:cs="Times New Roman"/>
          <w:sz w:val="20"/>
          <w:szCs w:val="20"/>
          <w:lang w:eastAsia="pl-PL"/>
        </w:rPr>
        <w:t>, a Dzierżawca</w:t>
      </w:r>
      <w:r w:rsidRPr="009507D8">
        <w:rPr>
          <w:rFonts w:ascii="Garamond" w:hAnsi="Garamond" w:cs="Times New Roman"/>
          <w:color w:val="FF0000"/>
          <w:sz w:val="20"/>
          <w:szCs w:val="20"/>
          <w:lang w:eastAsia="pl-PL"/>
        </w:rPr>
        <w:t xml:space="preserve"> </w:t>
      </w:r>
      <w:r w:rsidRPr="009507D8">
        <w:rPr>
          <w:rFonts w:ascii="Garamond" w:hAnsi="Garamond" w:cs="Times New Roman"/>
          <w:sz w:val="20"/>
          <w:szCs w:val="20"/>
          <w:lang w:eastAsia="pl-PL"/>
        </w:rPr>
        <w:t>oświadcza, iż nie będzie dochodził z tego tytułu żadnych roszczeń od Wydzierżawiającego, co jest równoznaczne z ich zrzeczeniem się.</w:t>
      </w:r>
    </w:p>
    <w:p w:rsidR="00505AEC" w:rsidRPr="009507D8" w:rsidRDefault="00505AEC" w:rsidP="00505AEC">
      <w:pPr>
        <w:pStyle w:val="Standard"/>
        <w:widowControl/>
        <w:numPr>
          <w:ilvl w:val="0"/>
          <w:numId w:val="2"/>
        </w:numPr>
        <w:tabs>
          <w:tab w:val="left" w:pos="284"/>
        </w:tabs>
        <w:spacing w:line="360" w:lineRule="auto"/>
        <w:ind w:left="709" w:right="1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  <w:lang w:eastAsia="pl-PL"/>
        </w:rPr>
        <w:t>Wydzierżawiający</w:t>
      </w:r>
      <w:r w:rsidRPr="009507D8">
        <w:rPr>
          <w:rFonts w:ascii="Garamond" w:hAnsi="Garamond" w:cs="Times New Roman"/>
          <w:color w:val="FF0000"/>
          <w:sz w:val="20"/>
          <w:szCs w:val="20"/>
          <w:lang w:eastAsia="pl-PL"/>
        </w:rPr>
        <w:t xml:space="preserve"> </w:t>
      </w:r>
      <w:r w:rsidRPr="009507D8">
        <w:rPr>
          <w:rFonts w:ascii="Garamond" w:hAnsi="Garamond" w:cs="Times New Roman"/>
          <w:sz w:val="20"/>
          <w:szCs w:val="20"/>
          <w:lang w:eastAsia="pl-PL"/>
        </w:rPr>
        <w:t>zastrzega sobie prawo do żądania od Dzierżawcy</w:t>
      </w:r>
      <w:r w:rsidRPr="009507D8">
        <w:rPr>
          <w:rFonts w:ascii="Garamond" w:hAnsi="Garamond" w:cs="Times New Roman"/>
          <w:color w:val="FF0000"/>
          <w:sz w:val="20"/>
          <w:szCs w:val="20"/>
          <w:lang w:eastAsia="pl-PL"/>
        </w:rPr>
        <w:t xml:space="preserve"> </w:t>
      </w:r>
      <w:r w:rsidRPr="009507D8">
        <w:rPr>
          <w:rFonts w:ascii="Garamond" w:hAnsi="Garamond" w:cs="Times New Roman"/>
          <w:sz w:val="20"/>
          <w:szCs w:val="20"/>
          <w:lang w:eastAsia="pl-PL"/>
        </w:rPr>
        <w:t xml:space="preserve"> przywrócenia lokalu do stanu poprzedniego, a gdyby żądania tego Dzierżawca nie wykonał w terminie 1-go miesiąca od pisemnego poinformowania go o tym, Wydzierżawiający  zastrzega sobie prawo do dokonania przywrócenia we własnym zakresie i na koszt Dzierżawcy, na co ten wyraża zgodę i roszczenia takie zobowiązuje się zaspokoić.</w:t>
      </w:r>
    </w:p>
    <w:p w:rsidR="00505AEC" w:rsidRPr="009507D8" w:rsidRDefault="00505AEC" w:rsidP="00505AEC">
      <w:pPr>
        <w:pStyle w:val="Standard"/>
        <w:tabs>
          <w:tab w:val="left" w:pos="284"/>
          <w:tab w:val="left" w:pos="852"/>
        </w:tabs>
        <w:suppressAutoHyphens w:val="0"/>
        <w:spacing w:line="360" w:lineRule="auto"/>
        <w:ind w:left="284" w:hanging="284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ind w:right="10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color w:val="000000"/>
          <w:sz w:val="20"/>
          <w:szCs w:val="20"/>
        </w:rPr>
        <w:t>§ 6</w:t>
      </w:r>
    </w:p>
    <w:p w:rsidR="00505AEC" w:rsidRPr="009507D8" w:rsidRDefault="00505AEC" w:rsidP="00505AEC">
      <w:pPr>
        <w:pStyle w:val="Standard"/>
        <w:widowControl/>
        <w:numPr>
          <w:ilvl w:val="0"/>
          <w:numId w:val="22"/>
        </w:numPr>
        <w:tabs>
          <w:tab w:val="left" w:pos="284"/>
        </w:tabs>
        <w:suppressAutoHyphens w:val="0"/>
        <w:spacing w:line="360" w:lineRule="auto"/>
        <w:ind w:left="284" w:hanging="426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lastRenderedPageBreak/>
        <w:t xml:space="preserve">Wydzierżawiający ma prawo kontroli przedmiotu dzierżawy w każdym czasie i przez cały okres obowiązywania niniejszej umowy. Kontrole wykonane będą przez wyznaczonego pracownika Wydzierżawiającego w obecności wyznaczonego pracownika Dzierżawcy. Po zakończeniu kontroli sporządzany będzie pisemny protokół w dwóch egzemplarzach, po jednym </w:t>
      </w:r>
      <w:proofErr w:type="spellStart"/>
      <w:r w:rsidRPr="009507D8">
        <w:rPr>
          <w:rFonts w:ascii="Garamond" w:hAnsi="Garamond" w:cs="Times New Roman"/>
          <w:sz w:val="20"/>
          <w:szCs w:val="20"/>
        </w:rPr>
        <w:t>dla</w:t>
      </w:r>
      <w:proofErr w:type="spellEnd"/>
      <w:r w:rsidRPr="009507D8">
        <w:rPr>
          <w:rFonts w:ascii="Garamond" w:hAnsi="Garamond" w:cs="Times New Roman"/>
          <w:sz w:val="20"/>
          <w:szCs w:val="20"/>
        </w:rPr>
        <w:t xml:space="preserve"> każdej ze stron umowy.</w:t>
      </w:r>
    </w:p>
    <w:p w:rsidR="00505AEC" w:rsidRPr="009507D8" w:rsidRDefault="00505AEC" w:rsidP="00505AEC">
      <w:pPr>
        <w:pStyle w:val="Standard"/>
        <w:widowControl/>
        <w:numPr>
          <w:ilvl w:val="0"/>
          <w:numId w:val="3"/>
        </w:numPr>
        <w:tabs>
          <w:tab w:val="left" w:pos="284"/>
        </w:tabs>
        <w:suppressAutoHyphens w:val="0"/>
        <w:spacing w:line="360" w:lineRule="auto"/>
        <w:ind w:left="284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Kopie protokołów z kontroli zewnętrznych i decyzji Państwowej Inspekcji Sanitarnej oraz informacje o wykonaniu zaleceń pokontrolnych Dzierżawca jest zobowiązany przekazywać Wydzierżawiającemu w terminie 3 dni od daty otrzymania w/w dokumentu , a informację o wykonaniu zaleceń pokontrolnych  w terminie 3 dni od dnia ich wykonania.</w:t>
      </w:r>
    </w:p>
    <w:p w:rsidR="00505AEC" w:rsidRPr="009507D8" w:rsidRDefault="00505AEC" w:rsidP="00505AEC">
      <w:pPr>
        <w:pStyle w:val="Standard"/>
        <w:tabs>
          <w:tab w:val="left" w:pos="355"/>
        </w:tabs>
        <w:spacing w:line="360" w:lineRule="auto"/>
        <w:jc w:val="both"/>
        <w:rPr>
          <w:rFonts w:ascii="Garamond" w:hAnsi="Garamond" w:cs="Times New Roman"/>
          <w:color w:val="000000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ind w:right="10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color w:val="000000"/>
          <w:sz w:val="20"/>
          <w:szCs w:val="20"/>
        </w:rPr>
        <w:t>§ 7</w:t>
      </w:r>
    </w:p>
    <w:p w:rsidR="00505AEC" w:rsidRPr="009507D8" w:rsidRDefault="00505AEC" w:rsidP="00505AEC">
      <w:pPr>
        <w:pStyle w:val="Standard"/>
        <w:widowControl/>
        <w:numPr>
          <w:ilvl w:val="0"/>
          <w:numId w:val="23"/>
        </w:numPr>
        <w:tabs>
          <w:tab w:val="left" w:pos="426"/>
          <w:tab w:val="left" w:pos="9357"/>
        </w:tabs>
        <w:suppressAutoHyphens w:val="0"/>
        <w:spacing w:line="360" w:lineRule="auto"/>
        <w:ind w:left="426" w:hanging="426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Dzierżawca ubezpiecza przedmiot dzierżawy od wszelkich ryzyk we własnym zakresie i na własny koszt. Kserokopia polisy stanowi załącznik do niniejszej umowy. Dzierżawca przedstawi Wydzierżawiającemu opłaconą polisę najpóźniej w ciągu 3 dni od dnia przekazania przedmiotu dzierżawy.</w:t>
      </w:r>
    </w:p>
    <w:p w:rsidR="00505AEC" w:rsidRPr="009507D8" w:rsidRDefault="00505AEC" w:rsidP="00505AEC">
      <w:pPr>
        <w:pStyle w:val="Standard"/>
        <w:widowControl/>
        <w:numPr>
          <w:ilvl w:val="0"/>
          <w:numId w:val="4"/>
        </w:numPr>
        <w:tabs>
          <w:tab w:val="left" w:pos="426"/>
        </w:tabs>
        <w:suppressAutoHyphens w:val="0"/>
        <w:spacing w:line="360" w:lineRule="auto"/>
        <w:ind w:left="1037" w:hanging="1037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Dzierżawca zobowiązuje się do zabezpieczenia w sposób właściwy przedmiotu dzierżawy przed kradzieżą, włamaniem, pożarem itp.</w:t>
      </w:r>
    </w:p>
    <w:p w:rsidR="00505AEC" w:rsidRPr="009507D8" w:rsidRDefault="00505AEC" w:rsidP="00505AEC">
      <w:pPr>
        <w:pStyle w:val="Standard"/>
        <w:widowControl/>
        <w:numPr>
          <w:ilvl w:val="0"/>
          <w:numId w:val="4"/>
        </w:numPr>
        <w:tabs>
          <w:tab w:val="left" w:pos="426"/>
        </w:tabs>
        <w:suppressAutoHyphens w:val="0"/>
        <w:spacing w:line="360" w:lineRule="auto"/>
        <w:ind w:left="1037" w:hanging="1037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 wypadku odmowy wypłaty przez ubezpieczyciela odszkodowania - Dzierżawca pokryje skutki powstałych szkód na własny koszt i we własnym zakresie.</w:t>
      </w:r>
    </w:p>
    <w:p w:rsidR="00505AEC" w:rsidRPr="009507D8" w:rsidRDefault="00505AEC" w:rsidP="00505AEC">
      <w:pPr>
        <w:pStyle w:val="Standard"/>
        <w:tabs>
          <w:tab w:val="left" w:pos="852"/>
        </w:tabs>
        <w:spacing w:line="360" w:lineRule="auto"/>
        <w:ind w:left="426" w:right="10"/>
        <w:rPr>
          <w:rFonts w:ascii="Garamond" w:hAnsi="Garamond" w:cs="Times New Roman"/>
          <w:color w:val="000000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§ 8</w:t>
      </w:r>
    </w:p>
    <w:p w:rsidR="00505AEC" w:rsidRPr="009507D8" w:rsidRDefault="00505AEC" w:rsidP="00505AEC">
      <w:pPr>
        <w:pStyle w:val="Standard"/>
        <w:spacing w:line="360" w:lineRule="auto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tabs>
          <w:tab w:val="left" w:pos="426"/>
        </w:tabs>
        <w:suppressAutoHyphens w:val="0"/>
        <w:spacing w:line="360" w:lineRule="auto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widowControl/>
        <w:numPr>
          <w:ilvl w:val="0"/>
          <w:numId w:val="24"/>
        </w:numPr>
        <w:tabs>
          <w:tab w:val="left" w:pos="426"/>
        </w:tabs>
        <w:suppressAutoHyphens w:val="0"/>
        <w:spacing w:line="360" w:lineRule="auto"/>
        <w:ind w:left="426" w:hanging="426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Wydzierżawiający  zobowiązuje się do:</w:t>
      </w:r>
    </w:p>
    <w:p w:rsidR="00505AEC" w:rsidRPr="009507D8" w:rsidRDefault="00505AEC" w:rsidP="00505AEC">
      <w:pPr>
        <w:pStyle w:val="Standard"/>
        <w:widowControl/>
        <w:numPr>
          <w:ilvl w:val="0"/>
          <w:numId w:val="25"/>
        </w:numPr>
        <w:tabs>
          <w:tab w:val="left" w:pos="426"/>
        </w:tabs>
        <w:spacing w:line="360" w:lineRule="auto"/>
        <w:ind w:left="426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dostarczania energii elektrycznej na potrzeby ogólne (zamontowany </w:t>
      </w:r>
      <w:r w:rsidRPr="009507D8">
        <w:rPr>
          <w:rFonts w:ascii="Garamond" w:hAnsi="Garamond" w:cs="Times New Roman"/>
          <w:sz w:val="20"/>
          <w:szCs w:val="20"/>
        </w:rPr>
        <w:br/>
        <w:t xml:space="preserve">       </w:t>
      </w:r>
      <w:proofErr w:type="spellStart"/>
      <w:r w:rsidRPr="009507D8">
        <w:rPr>
          <w:rFonts w:ascii="Garamond" w:hAnsi="Garamond" w:cs="Times New Roman"/>
          <w:sz w:val="20"/>
          <w:szCs w:val="20"/>
        </w:rPr>
        <w:t>podlicznik</w:t>
      </w:r>
      <w:proofErr w:type="spellEnd"/>
      <w:r w:rsidRPr="009507D8">
        <w:rPr>
          <w:rFonts w:ascii="Garamond" w:hAnsi="Garamond" w:cs="Times New Roman"/>
          <w:sz w:val="20"/>
          <w:szCs w:val="20"/>
        </w:rPr>
        <w:t>),</w:t>
      </w:r>
    </w:p>
    <w:p w:rsidR="00505AEC" w:rsidRPr="009507D8" w:rsidRDefault="00505AEC" w:rsidP="00505AEC">
      <w:pPr>
        <w:pStyle w:val="Standard"/>
        <w:widowControl/>
        <w:numPr>
          <w:ilvl w:val="0"/>
          <w:numId w:val="12"/>
        </w:numPr>
        <w:tabs>
          <w:tab w:val="left" w:pos="426"/>
        </w:tabs>
        <w:spacing w:line="360" w:lineRule="auto"/>
        <w:ind w:left="72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centralnego ogrzewania lokalu  (ryczałt),</w:t>
      </w:r>
    </w:p>
    <w:p w:rsidR="00505AEC" w:rsidRPr="009507D8" w:rsidRDefault="00505AEC" w:rsidP="00505AEC">
      <w:pPr>
        <w:pStyle w:val="Standard"/>
        <w:widowControl/>
        <w:numPr>
          <w:ilvl w:val="0"/>
          <w:numId w:val="12"/>
        </w:numPr>
        <w:tabs>
          <w:tab w:val="left" w:pos="426"/>
        </w:tabs>
        <w:spacing w:line="360" w:lineRule="auto"/>
        <w:ind w:left="72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dostarczania zimnej wody (zamontowany </w:t>
      </w:r>
      <w:proofErr w:type="spellStart"/>
      <w:r w:rsidRPr="009507D8">
        <w:rPr>
          <w:rFonts w:ascii="Garamond" w:hAnsi="Garamond" w:cs="Times New Roman"/>
          <w:sz w:val="20"/>
          <w:szCs w:val="20"/>
        </w:rPr>
        <w:t>podlicznik</w:t>
      </w:r>
      <w:proofErr w:type="spellEnd"/>
      <w:r w:rsidRPr="009507D8">
        <w:rPr>
          <w:rFonts w:ascii="Garamond" w:hAnsi="Garamond" w:cs="Times New Roman"/>
          <w:sz w:val="20"/>
          <w:szCs w:val="20"/>
        </w:rPr>
        <w:t>),</w:t>
      </w:r>
    </w:p>
    <w:p w:rsidR="00505AEC" w:rsidRPr="009507D8" w:rsidRDefault="00505AEC" w:rsidP="00505AEC">
      <w:pPr>
        <w:pStyle w:val="Standard"/>
        <w:widowControl/>
        <w:numPr>
          <w:ilvl w:val="0"/>
          <w:numId w:val="12"/>
        </w:numPr>
        <w:tabs>
          <w:tab w:val="left" w:pos="426"/>
        </w:tabs>
        <w:spacing w:line="360" w:lineRule="auto"/>
        <w:ind w:left="72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zapewnienia ciepłej wody(zamontowany </w:t>
      </w:r>
      <w:proofErr w:type="spellStart"/>
      <w:r w:rsidRPr="009507D8">
        <w:rPr>
          <w:rFonts w:ascii="Garamond" w:hAnsi="Garamond" w:cs="Times New Roman"/>
          <w:sz w:val="20"/>
          <w:szCs w:val="20"/>
        </w:rPr>
        <w:t>podlicznik</w:t>
      </w:r>
      <w:proofErr w:type="spellEnd"/>
      <w:r w:rsidRPr="009507D8">
        <w:rPr>
          <w:rFonts w:ascii="Garamond" w:hAnsi="Garamond" w:cs="Times New Roman"/>
          <w:sz w:val="20"/>
          <w:szCs w:val="20"/>
        </w:rPr>
        <w:t>),</w:t>
      </w:r>
    </w:p>
    <w:p w:rsidR="00505AEC" w:rsidRPr="009507D8" w:rsidRDefault="00505AEC" w:rsidP="00505AEC">
      <w:pPr>
        <w:pStyle w:val="Standard"/>
        <w:widowControl/>
        <w:numPr>
          <w:ilvl w:val="0"/>
          <w:numId w:val="12"/>
        </w:numPr>
        <w:tabs>
          <w:tab w:val="left" w:pos="426"/>
        </w:tabs>
        <w:spacing w:line="360" w:lineRule="auto"/>
        <w:ind w:left="72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odprowadzenia ścieków,</w:t>
      </w:r>
    </w:p>
    <w:p w:rsidR="00505AEC" w:rsidRPr="009507D8" w:rsidRDefault="00505AEC" w:rsidP="00505AEC">
      <w:pPr>
        <w:pStyle w:val="Standard"/>
        <w:widowControl/>
        <w:numPr>
          <w:ilvl w:val="0"/>
          <w:numId w:val="12"/>
        </w:numPr>
        <w:tabs>
          <w:tab w:val="left" w:pos="426"/>
        </w:tabs>
        <w:spacing w:line="360" w:lineRule="auto"/>
        <w:ind w:left="72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udostępnienia linii telefonicznej zewnętrznej.</w:t>
      </w:r>
    </w:p>
    <w:p w:rsidR="00505AEC" w:rsidRPr="009507D8" w:rsidRDefault="00505AEC" w:rsidP="00505AEC">
      <w:pPr>
        <w:pStyle w:val="Standard"/>
        <w:suppressAutoHyphens w:val="0"/>
        <w:spacing w:line="360" w:lineRule="auto"/>
        <w:ind w:left="426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§ 9</w:t>
      </w:r>
    </w:p>
    <w:p w:rsidR="00505AEC" w:rsidRPr="009507D8" w:rsidRDefault="00505AEC" w:rsidP="00505AEC">
      <w:pPr>
        <w:pStyle w:val="Standard"/>
        <w:suppressAutoHyphens w:val="0"/>
        <w:spacing w:line="360" w:lineRule="auto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numPr>
          <w:ilvl w:val="0"/>
          <w:numId w:val="34"/>
        </w:numPr>
        <w:tabs>
          <w:tab w:val="left" w:pos="426"/>
        </w:tabs>
        <w:suppressAutoHyphens w:val="0"/>
        <w:spacing w:line="360" w:lineRule="auto"/>
        <w:ind w:hanging="72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Wydzierżawiający   zobowiązuje się do odpłatnego odbioru odpadów gromadzonych   przez Dzierżawcę w sposób selektywny w niżej wymienionych  ilościach :</w:t>
      </w:r>
    </w:p>
    <w:p w:rsidR="00505AEC" w:rsidRPr="009507D8" w:rsidRDefault="00505AEC" w:rsidP="00505AEC">
      <w:pPr>
        <w:pStyle w:val="Standard"/>
        <w:tabs>
          <w:tab w:val="left" w:pos="852"/>
        </w:tabs>
        <w:suppressAutoHyphens w:val="0"/>
        <w:spacing w:line="360" w:lineRule="auto"/>
        <w:ind w:left="426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widowControl/>
        <w:numPr>
          <w:ilvl w:val="0"/>
          <w:numId w:val="26"/>
        </w:numPr>
        <w:spacing w:line="360" w:lineRule="auto"/>
        <w:ind w:left="786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Kuchnia ogólna :</w:t>
      </w:r>
    </w:p>
    <w:p w:rsidR="00505AEC" w:rsidRPr="009507D8" w:rsidRDefault="00505AEC" w:rsidP="00505AEC">
      <w:pPr>
        <w:pStyle w:val="Standard"/>
        <w:widowControl/>
        <w:numPr>
          <w:ilvl w:val="3"/>
          <w:numId w:val="14"/>
        </w:numPr>
        <w:tabs>
          <w:tab w:val="left" w:pos="1134"/>
        </w:tabs>
        <w:spacing w:line="360" w:lineRule="auto"/>
        <w:ind w:left="2662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odpady segregowane  -  1 pojemnik  </w:t>
      </w:r>
      <w:proofErr w:type="spellStart"/>
      <w:r w:rsidRPr="009507D8">
        <w:rPr>
          <w:rFonts w:ascii="Garamond" w:hAnsi="Garamond" w:cs="Times New Roman"/>
          <w:sz w:val="20"/>
          <w:szCs w:val="20"/>
        </w:rPr>
        <w:t>Kp</w:t>
      </w:r>
      <w:proofErr w:type="spellEnd"/>
      <w:r w:rsidRPr="009507D8">
        <w:rPr>
          <w:rFonts w:ascii="Garamond" w:hAnsi="Garamond" w:cs="Times New Roman"/>
          <w:sz w:val="20"/>
          <w:szCs w:val="20"/>
        </w:rPr>
        <w:t xml:space="preserve"> 1100 L  miesięcznie,</w:t>
      </w:r>
    </w:p>
    <w:p w:rsidR="00505AEC" w:rsidRPr="009507D8" w:rsidRDefault="00505AEC" w:rsidP="00505AEC">
      <w:pPr>
        <w:pStyle w:val="Standard"/>
        <w:widowControl/>
        <w:numPr>
          <w:ilvl w:val="3"/>
          <w:numId w:val="14"/>
        </w:numPr>
        <w:tabs>
          <w:tab w:val="left" w:pos="1134"/>
        </w:tabs>
        <w:spacing w:line="360" w:lineRule="auto"/>
        <w:ind w:left="2662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 odpady zmieszane     -    2pojemniki </w:t>
      </w:r>
      <w:proofErr w:type="spellStart"/>
      <w:r w:rsidRPr="009507D8">
        <w:rPr>
          <w:rFonts w:ascii="Garamond" w:hAnsi="Garamond" w:cs="Times New Roman"/>
          <w:sz w:val="20"/>
          <w:szCs w:val="20"/>
        </w:rPr>
        <w:t>Kp</w:t>
      </w:r>
      <w:proofErr w:type="spellEnd"/>
      <w:r w:rsidRPr="009507D8">
        <w:rPr>
          <w:rFonts w:ascii="Garamond" w:hAnsi="Garamond" w:cs="Times New Roman"/>
          <w:sz w:val="20"/>
          <w:szCs w:val="20"/>
        </w:rPr>
        <w:t xml:space="preserve"> 1100 L miesięcznie.</w:t>
      </w:r>
    </w:p>
    <w:p w:rsidR="00505AEC" w:rsidRPr="009507D8" w:rsidRDefault="00505AEC" w:rsidP="00505AEC">
      <w:pPr>
        <w:pStyle w:val="Standard"/>
        <w:widowControl/>
        <w:numPr>
          <w:ilvl w:val="0"/>
          <w:numId w:val="27"/>
        </w:numPr>
        <w:spacing w:line="360" w:lineRule="auto"/>
        <w:ind w:left="1004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Bufet :</w:t>
      </w:r>
    </w:p>
    <w:p w:rsidR="00505AEC" w:rsidRPr="009507D8" w:rsidRDefault="00505AEC" w:rsidP="00505AEC">
      <w:pPr>
        <w:pStyle w:val="Standard"/>
        <w:numPr>
          <w:ilvl w:val="3"/>
          <w:numId w:val="15"/>
        </w:numPr>
        <w:tabs>
          <w:tab w:val="left" w:pos="1134"/>
        </w:tabs>
        <w:spacing w:line="360" w:lineRule="auto"/>
        <w:ind w:left="288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  <w:lang w:eastAsia="pl-PL"/>
        </w:rPr>
        <w:t xml:space="preserve">odpady segregowane - 1 pojemnik </w:t>
      </w:r>
      <w:proofErr w:type="spellStart"/>
      <w:r w:rsidRPr="009507D8">
        <w:rPr>
          <w:rFonts w:ascii="Garamond" w:hAnsi="Garamond" w:cs="Times New Roman"/>
          <w:sz w:val="20"/>
          <w:szCs w:val="20"/>
          <w:lang w:eastAsia="pl-PL"/>
        </w:rPr>
        <w:t>Kp</w:t>
      </w:r>
      <w:proofErr w:type="spellEnd"/>
      <w:r w:rsidRPr="009507D8">
        <w:rPr>
          <w:rFonts w:ascii="Garamond" w:hAnsi="Garamond" w:cs="Times New Roman"/>
          <w:sz w:val="20"/>
          <w:szCs w:val="20"/>
          <w:lang w:eastAsia="pl-PL"/>
        </w:rPr>
        <w:t xml:space="preserve"> 1100 L miesięcznie,</w:t>
      </w:r>
    </w:p>
    <w:p w:rsidR="00505AEC" w:rsidRPr="009507D8" w:rsidRDefault="00505AEC" w:rsidP="00505AEC">
      <w:pPr>
        <w:pStyle w:val="Standard"/>
        <w:numPr>
          <w:ilvl w:val="3"/>
          <w:numId w:val="15"/>
        </w:numPr>
        <w:tabs>
          <w:tab w:val="left" w:pos="1134"/>
        </w:tabs>
        <w:spacing w:line="360" w:lineRule="auto"/>
        <w:ind w:left="288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  <w:lang w:eastAsia="pl-PL"/>
        </w:rPr>
        <w:t xml:space="preserve">odpady zmieszane - 2 pojemnik </w:t>
      </w:r>
      <w:proofErr w:type="spellStart"/>
      <w:r w:rsidRPr="009507D8">
        <w:rPr>
          <w:rFonts w:ascii="Garamond" w:hAnsi="Garamond" w:cs="Times New Roman"/>
          <w:sz w:val="20"/>
          <w:szCs w:val="20"/>
          <w:lang w:eastAsia="pl-PL"/>
        </w:rPr>
        <w:t>Kp</w:t>
      </w:r>
      <w:proofErr w:type="spellEnd"/>
      <w:r w:rsidRPr="009507D8">
        <w:rPr>
          <w:rFonts w:ascii="Garamond" w:hAnsi="Garamond" w:cs="Times New Roman"/>
          <w:sz w:val="20"/>
          <w:szCs w:val="20"/>
          <w:lang w:eastAsia="pl-PL"/>
        </w:rPr>
        <w:t xml:space="preserve"> 1100 L miesięcznie.</w:t>
      </w:r>
    </w:p>
    <w:p w:rsidR="00505AEC" w:rsidRPr="009507D8" w:rsidRDefault="00505AEC" w:rsidP="00505AEC">
      <w:pPr>
        <w:pStyle w:val="Standard"/>
        <w:spacing w:line="360" w:lineRule="auto"/>
        <w:ind w:left="720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numPr>
          <w:ilvl w:val="0"/>
          <w:numId w:val="34"/>
        </w:numPr>
        <w:tabs>
          <w:tab w:val="left" w:pos="709"/>
        </w:tabs>
        <w:suppressAutoHyphens w:val="0"/>
        <w:spacing w:line="360" w:lineRule="auto"/>
        <w:ind w:hanging="72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Za odbiór w/w odpadów Dzierżawca  zapłaci  Wydzierżawiającemu  miesięcznie według obowiązujących stawek.</w:t>
      </w:r>
    </w:p>
    <w:p w:rsidR="00505AEC" w:rsidRPr="009507D8" w:rsidRDefault="00505AEC" w:rsidP="00505AEC">
      <w:pPr>
        <w:pStyle w:val="Standard"/>
        <w:numPr>
          <w:ilvl w:val="0"/>
          <w:numId w:val="34"/>
        </w:numPr>
        <w:tabs>
          <w:tab w:val="left" w:pos="709"/>
        </w:tabs>
        <w:suppressAutoHyphens w:val="0"/>
        <w:spacing w:line="360" w:lineRule="auto"/>
        <w:ind w:left="709" w:hanging="709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  <w:lang w:eastAsia="pl-PL"/>
        </w:rPr>
        <w:t>Odpady w ilości wyższej niż określone w  § 9 ust.1 , Dzierżawca gromadzi i przekazuje do utylizacji Wydzierżawiającemu</w:t>
      </w:r>
      <w:r w:rsidRPr="009507D8">
        <w:rPr>
          <w:rFonts w:ascii="Garamond" w:hAnsi="Garamond" w:cs="Times New Roman"/>
          <w:sz w:val="20"/>
          <w:szCs w:val="20"/>
        </w:rPr>
        <w:t xml:space="preserve">. </w:t>
      </w:r>
    </w:p>
    <w:p w:rsidR="00505AEC" w:rsidRPr="009507D8" w:rsidRDefault="00505AEC" w:rsidP="00505AEC">
      <w:pPr>
        <w:pStyle w:val="Standard"/>
        <w:suppressAutoHyphens w:val="0"/>
        <w:spacing w:before="28" w:line="360" w:lineRule="auto"/>
        <w:ind w:left="709" w:hanging="349"/>
        <w:rPr>
          <w:rFonts w:ascii="Garamond" w:hAnsi="Garamond" w:cs="Times New Roman"/>
          <w:color w:val="00B050"/>
          <w:sz w:val="20"/>
          <w:szCs w:val="20"/>
        </w:rPr>
      </w:pPr>
    </w:p>
    <w:p w:rsidR="00505AEC" w:rsidRPr="009507D8" w:rsidRDefault="00505AEC" w:rsidP="00505AEC">
      <w:pPr>
        <w:pStyle w:val="Standard"/>
        <w:tabs>
          <w:tab w:val="left" w:pos="1854"/>
        </w:tabs>
        <w:spacing w:line="360" w:lineRule="auto"/>
        <w:ind w:left="1134"/>
        <w:jc w:val="both"/>
        <w:rPr>
          <w:rFonts w:ascii="Garamond" w:hAnsi="Garamond" w:cs="Times New Roman"/>
          <w:color w:val="00B050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§ 10</w:t>
      </w:r>
    </w:p>
    <w:p w:rsidR="00505AEC" w:rsidRPr="009507D8" w:rsidRDefault="00505AEC" w:rsidP="00505AEC">
      <w:pPr>
        <w:pStyle w:val="Standard"/>
        <w:spacing w:line="360" w:lineRule="auto"/>
        <w:jc w:val="both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/>
          <w:iCs/>
          <w:sz w:val="20"/>
          <w:szCs w:val="20"/>
        </w:rPr>
        <w:t>Wydanie przedmiotu Dzierżawy nastąpi w dniu poprzedzającym dzień rozpoczęcia realizacji kompleksowej usługi żywienia pacjentów realizowanej przez Dzierżawcę na podstawie protokołu przekazania</w:t>
      </w:r>
      <w:r w:rsidRPr="009507D8">
        <w:rPr>
          <w:rFonts w:ascii="Garamond" w:hAnsi="Garamond" w:cs="Times New Roman"/>
          <w:sz w:val="20"/>
          <w:szCs w:val="20"/>
        </w:rPr>
        <w:t>.</w:t>
      </w:r>
    </w:p>
    <w:p w:rsidR="00505AEC" w:rsidRPr="009507D8" w:rsidRDefault="00505AEC" w:rsidP="00505AEC">
      <w:pPr>
        <w:pStyle w:val="Standard"/>
        <w:spacing w:before="230" w:line="360" w:lineRule="auto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color w:val="000000"/>
          <w:sz w:val="20"/>
          <w:szCs w:val="20"/>
        </w:rPr>
        <w:t>§ 11</w:t>
      </w:r>
    </w:p>
    <w:p w:rsidR="00505AEC" w:rsidRPr="009507D8" w:rsidRDefault="00505AEC" w:rsidP="00505AEC">
      <w:pPr>
        <w:pStyle w:val="Standard"/>
        <w:widowControl/>
        <w:numPr>
          <w:ilvl w:val="0"/>
          <w:numId w:val="35"/>
        </w:numPr>
        <w:tabs>
          <w:tab w:val="left" w:pos="284"/>
        </w:tabs>
        <w:suppressAutoHyphens w:val="0"/>
        <w:spacing w:line="360" w:lineRule="auto"/>
        <w:ind w:left="284" w:hanging="284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Dzierżawca ponosi odpowiedzialność za prawidłowe działanie instalacji w dzierżawionych na podstawie niniejszej umowy pomieszczeniach.</w:t>
      </w:r>
    </w:p>
    <w:p w:rsidR="00505AEC" w:rsidRPr="009507D8" w:rsidRDefault="00505AEC" w:rsidP="00505AEC">
      <w:pPr>
        <w:pStyle w:val="Standard"/>
        <w:widowControl/>
        <w:numPr>
          <w:ilvl w:val="0"/>
          <w:numId w:val="35"/>
        </w:numPr>
        <w:tabs>
          <w:tab w:val="left" w:pos="284"/>
        </w:tabs>
        <w:suppressAutoHyphens w:val="0"/>
        <w:spacing w:line="360" w:lineRule="auto"/>
        <w:ind w:left="284" w:hanging="284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Dzierżawca zapewnia na własny koszt remonty i konserwacje urządzeń i instalacji wymienionych</w:t>
      </w:r>
      <w:r w:rsidRPr="009507D8">
        <w:rPr>
          <w:rFonts w:ascii="Garamond" w:hAnsi="Garamond" w:cs="Times New Roman"/>
          <w:color w:val="FF0000"/>
          <w:sz w:val="20"/>
          <w:szCs w:val="20"/>
        </w:rPr>
        <w:t xml:space="preserve"> </w:t>
      </w:r>
      <w:r w:rsidRPr="009507D8">
        <w:rPr>
          <w:rFonts w:ascii="Garamond" w:hAnsi="Garamond" w:cs="Times New Roman"/>
          <w:sz w:val="20"/>
          <w:szCs w:val="20"/>
        </w:rPr>
        <w:t xml:space="preserve">w pomieszczeniach dzierżawionych, </w:t>
      </w:r>
    </w:p>
    <w:p w:rsidR="00505AEC" w:rsidRPr="009507D8" w:rsidRDefault="00505AEC" w:rsidP="00505AEC">
      <w:pPr>
        <w:pStyle w:val="Standard"/>
        <w:widowControl/>
        <w:numPr>
          <w:ilvl w:val="0"/>
          <w:numId w:val="35"/>
        </w:numPr>
        <w:tabs>
          <w:tab w:val="left" w:pos="284"/>
        </w:tabs>
        <w:suppressAutoHyphens w:val="0"/>
        <w:spacing w:line="360" w:lineRule="auto"/>
        <w:ind w:left="284" w:hanging="284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Dzierżawa jest zobowiązany do przekazania na żądanie Wydzierżawiającego całej dokumentacji z przeglądów technicznych i konserwacyjnych.</w:t>
      </w:r>
    </w:p>
    <w:p w:rsidR="00505AEC" w:rsidRPr="009507D8" w:rsidRDefault="00505AEC" w:rsidP="00505AEC">
      <w:pPr>
        <w:pStyle w:val="Standard"/>
        <w:widowControl/>
        <w:numPr>
          <w:ilvl w:val="0"/>
          <w:numId w:val="35"/>
        </w:numPr>
        <w:tabs>
          <w:tab w:val="left" w:pos="284"/>
        </w:tabs>
        <w:suppressAutoHyphens w:val="0"/>
        <w:spacing w:line="360" w:lineRule="auto"/>
        <w:ind w:left="284" w:hanging="284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Dzierżawca zobowiązuje się do kwartalnych przeglądów technicznych dzierżawionych pomieszczeń i urządzeń, w których będą uczestniczyli przedstawiciele Wydzierżawiającego. Usterki ujawnione i zaprotokołowane w czasie przeglądu Dzierżawca usunie na własny koszt, w terminie wyznaczonym przez Wydzierżawiającego. O usuniętych usterkach Dzierżawca informuje na piśmie Wydzierżawiającego. Wydzierżawiający wyznaczy pracownika  do uczestniczenia w kwartalnych przeglądach technicznych.</w:t>
      </w:r>
    </w:p>
    <w:p w:rsidR="00505AEC" w:rsidRPr="009507D8" w:rsidRDefault="00505AEC" w:rsidP="00505AEC">
      <w:pPr>
        <w:pStyle w:val="Standard"/>
        <w:tabs>
          <w:tab w:val="left" w:pos="426"/>
        </w:tabs>
        <w:spacing w:line="360" w:lineRule="auto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ind w:right="24"/>
        <w:jc w:val="both"/>
        <w:rPr>
          <w:rFonts w:ascii="Garamond" w:hAnsi="Garamond" w:cs="Times New Roman"/>
          <w:color w:val="000000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jc w:val="center"/>
        <w:rPr>
          <w:rFonts w:ascii="Garamond" w:hAnsi="Garamond" w:cs="Times New Roman"/>
          <w:color w:val="000000"/>
          <w:sz w:val="20"/>
          <w:szCs w:val="20"/>
        </w:rPr>
      </w:pPr>
      <w:r w:rsidRPr="009507D8">
        <w:rPr>
          <w:rFonts w:ascii="Garamond" w:hAnsi="Garamond" w:cs="Times New Roman"/>
          <w:color w:val="000000"/>
          <w:sz w:val="20"/>
          <w:szCs w:val="20"/>
        </w:rPr>
        <w:t>§ 12</w:t>
      </w:r>
    </w:p>
    <w:p w:rsidR="00505AEC" w:rsidRPr="009507D8" w:rsidRDefault="00505AEC" w:rsidP="00505AEC">
      <w:pPr>
        <w:pStyle w:val="Standard"/>
        <w:widowControl/>
        <w:suppressAutoHyphens w:val="0"/>
        <w:spacing w:line="360" w:lineRule="auto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widowControl/>
        <w:numPr>
          <w:ilvl w:val="0"/>
          <w:numId w:val="32"/>
        </w:numPr>
        <w:tabs>
          <w:tab w:val="left" w:pos="426"/>
        </w:tabs>
        <w:suppressAutoHyphens w:val="0"/>
        <w:spacing w:line="360" w:lineRule="auto"/>
        <w:ind w:hanging="72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Strony ustalają miesięczny czynsz dzierżawny płatny przez Dzierżawcę na rzecz Wydzierżawiającego, w następujący sposób:</w:t>
      </w:r>
    </w:p>
    <w:p w:rsidR="00505AEC" w:rsidRPr="009507D8" w:rsidRDefault="00505AEC" w:rsidP="00505AEC">
      <w:pPr>
        <w:pStyle w:val="Standard"/>
        <w:tabs>
          <w:tab w:val="left" w:pos="426"/>
        </w:tabs>
        <w:suppressAutoHyphens w:val="0"/>
        <w:spacing w:line="360" w:lineRule="auto"/>
        <w:jc w:val="both"/>
        <w:rPr>
          <w:rFonts w:ascii="Garamond" w:hAnsi="Garamond" w:cs="Times New Roman"/>
          <w:sz w:val="20"/>
          <w:szCs w:val="20"/>
        </w:rPr>
      </w:pPr>
    </w:p>
    <w:p w:rsidR="00505AEC" w:rsidRPr="00505AEC" w:rsidRDefault="00505AEC" w:rsidP="00505AEC">
      <w:pPr>
        <w:pStyle w:val="Standard"/>
        <w:widowControl/>
        <w:numPr>
          <w:ilvl w:val="0"/>
          <w:numId w:val="28"/>
        </w:numPr>
        <w:tabs>
          <w:tab w:val="left" w:pos="426"/>
        </w:tabs>
        <w:suppressAutoHyphens w:val="0"/>
        <w:spacing w:line="360" w:lineRule="auto"/>
        <w:ind w:left="705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505AEC">
        <w:rPr>
          <w:rFonts w:ascii="Garamond" w:hAnsi="Garamond" w:cs="Times New Roman"/>
          <w:sz w:val="20"/>
          <w:szCs w:val="20"/>
          <w:u w:val="single"/>
        </w:rPr>
        <w:t>Za pomieszczenia Kuchni Ogólnej wraz z wyposażeniem  i sprzętem</w:t>
      </w:r>
      <w:r w:rsidRPr="00505AEC">
        <w:rPr>
          <w:rFonts w:ascii="Garamond" w:hAnsi="Garamond" w:cs="Times New Roman"/>
          <w:b/>
          <w:sz w:val="20"/>
          <w:szCs w:val="20"/>
        </w:rPr>
        <w:t xml:space="preserve"> </w:t>
      </w:r>
      <w:r w:rsidRPr="00505AEC">
        <w:rPr>
          <w:rFonts w:ascii="Garamond" w:hAnsi="Garamond" w:cs="Times New Roman"/>
          <w:sz w:val="20"/>
          <w:szCs w:val="20"/>
        </w:rPr>
        <w:t xml:space="preserve"> :</w:t>
      </w:r>
    </w:p>
    <w:p w:rsidR="00505AEC" w:rsidRPr="00505AEC" w:rsidRDefault="00505AEC" w:rsidP="00505AEC">
      <w:pPr>
        <w:pStyle w:val="Standard"/>
        <w:widowControl/>
        <w:suppressAutoHyphens w:val="0"/>
        <w:spacing w:line="360" w:lineRule="auto"/>
        <w:ind w:left="357"/>
        <w:jc w:val="both"/>
        <w:rPr>
          <w:rFonts w:ascii="Garamond" w:hAnsi="Garamond" w:cs="Times New Roman"/>
          <w:sz w:val="20"/>
          <w:szCs w:val="20"/>
        </w:rPr>
      </w:pPr>
      <w:r w:rsidRPr="00505AEC">
        <w:rPr>
          <w:rFonts w:ascii="Garamond" w:hAnsi="Garamond" w:cs="Times New Roman"/>
          <w:sz w:val="20"/>
          <w:szCs w:val="20"/>
        </w:rPr>
        <w:t>w wysokości</w:t>
      </w:r>
      <w:r w:rsidR="003E216A">
        <w:rPr>
          <w:rFonts w:ascii="Garamond" w:hAnsi="Garamond" w:cs="Times New Roman"/>
          <w:sz w:val="20"/>
          <w:szCs w:val="20"/>
        </w:rPr>
        <w:t xml:space="preserve"> </w:t>
      </w:r>
      <w:r w:rsidR="003E216A" w:rsidRPr="003E216A">
        <w:rPr>
          <w:rFonts w:ascii="Garamond" w:hAnsi="Garamond" w:cs="Times New Roman"/>
          <w:b/>
          <w:sz w:val="20"/>
          <w:szCs w:val="20"/>
        </w:rPr>
        <w:t>8,05</w:t>
      </w:r>
      <w:r w:rsidRPr="00505AEC">
        <w:rPr>
          <w:rFonts w:ascii="Garamond" w:hAnsi="Garamond" w:cs="Times New Roman"/>
          <w:b/>
          <w:bCs/>
          <w:sz w:val="20"/>
          <w:szCs w:val="20"/>
        </w:rPr>
        <w:t xml:space="preserve"> </w:t>
      </w:r>
      <w:r w:rsidRPr="00505AEC">
        <w:rPr>
          <w:rFonts w:ascii="Garamond" w:hAnsi="Garamond" w:cs="Times New Roman"/>
          <w:sz w:val="20"/>
          <w:szCs w:val="20"/>
        </w:rPr>
        <w:t xml:space="preserve">zł netto plus </w:t>
      </w:r>
      <w:r>
        <w:rPr>
          <w:rFonts w:ascii="Garamond" w:hAnsi="Garamond" w:cs="Times New Roman"/>
          <w:sz w:val="20"/>
          <w:szCs w:val="20"/>
        </w:rPr>
        <w:t xml:space="preserve">podatek </w:t>
      </w:r>
      <w:r w:rsidRPr="00505AEC">
        <w:rPr>
          <w:rFonts w:ascii="Garamond" w:hAnsi="Garamond" w:cs="Times New Roman"/>
          <w:sz w:val="20"/>
          <w:szCs w:val="20"/>
        </w:rPr>
        <w:t>VAT za jeden 1m</w:t>
      </w:r>
      <w:r w:rsidRPr="00505AEC">
        <w:rPr>
          <w:rFonts w:ascii="Garamond" w:hAnsi="Garamond" w:cs="Times New Roman"/>
          <w:sz w:val="20"/>
          <w:szCs w:val="20"/>
          <w:vertAlign w:val="superscript"/>
        </w:rPr>
        <w:t>2</w:t>
      </w:r>
      <w:r w:rsidRPr="00505AEC">
        <w:rPr>
          <w:rFonts w:ascii="Garamond" w:hAnsi="Garamond" w:cs="Times New Roman"/>
          <w:sz w:val="20"/>
          <w:szCs w:val="20"/>
        </w:rPr>
        <w:t xml:space="preserve"> powierzchni dzierżawionej wraz z wyposażeniem  i sprzętem , o której mowa w §1 ust.1 </w:t>
      </w:r>
      <w:proofErr w:type="spellStart"/>
      <w:r w:rsidRPr="00505AEC">
        <w:rPr>
          <w:rFonts w:ascii="Garamond" w:hAnsi="Garamond" w:cs="Times New Roman"/>
          <w:sz w:val="20"/>
          <w:szCs w:val="20"/>
        </w:rPr>
        <w:t>pkt</w:t>
      </w:r>
      <w:proofErr w:type="spellEnd"/>
      <w:r w:rsidRPr="00505AEC">
        <w:rPr>
          <w:rFonts w:ascii="Garamond" w:hAnsi="Garamond" w:cs="Times New Roman"/>
          <w:sz w:val="20"/>
          <w:szCs w:val="20"/>
        </w:rPr>
        <w:t xml:space="preserve"> 1) (Kuchnia Ogólna)</w:t>
      </w:r>
    </w:p>
    <w:p w:rsidR="00505AEC" w:rsidRPr="00505AEC" w:rsidRDefault="00505AEC" w:rsidP="00505AEC">
      <w:pPr>
        <w:pStyle w:val="Standard"/>
        <w:widowControl/>
        <w:numPr>
          <w:ilvl w:val="0"/>
          <w:numId w:val="16"/>
        </w:numPr>
        <w:tabs>
          <w:tab w:val="left" w:pos="426"/>
        </w:tabs>
        <w:suppressAutoHyphens w:val="0"/>
        <w:spacing w:line="360" w:lineRule="auto"/>
        <w:ind w:left="72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505AEC">
        <w:rPr>
          <w:rFonts w:ascii="Garamond" w:hAnsi="Garamond" w:cs="Times New Roman"/>
          <w:sz w:val="20"/>
          <w:szCs w:val="20"/>
          <w:u w:val="single"/>
        </w:rPr>
        <w:t>Za pomieszczenia Bufetu wraz z wyposażeniem  i sprzętem</w:t>
      </w:r>
      <w:r w:rsidRPr="00505AEC">
        <w:rPr>
          <w:rFonts w:ascii="Garamond" w:hAnsi="Garamond" w:cs="Times New Roman"/>
          <w:b/>
          <w:sz w:val="20"/>
          <w:szCs w:val="20"/>
        </w:rPr>
        <w:t xml:space="preserve"> </w:t>
      </w:r>
      <w:r w:rsidRPr="00505AEC">
        <w:rPr>
          <w:rFonts w:ascii="Garamond" w:hAnsi="Garamond" w:cs="Times New Roman"/>
          <w:sz w:val="20"/>
          <w:szCs w:val="20"/>
        </w:rPr>
        <w:t xml:space="preserve"> </w:t>
      </w:r>
      <w:r w:rsidRPr="00505AEC">
        <w:rPr>
          <w:rFonts w:ascii="Garamond" w:hAnsi="Garamond" w:cs="Times New Roman"/>
          <w:sz w:val="20"/>
          <w:szCs w:val="20"/>
          <w:u w:val="single"/>
        </w:rPr>
        <w:t>:</w:t>
      </w:r>
    </w:p>
    <w:p w:rsidR="00505AEC" w:rsidRPr="009507D8" w:rsidRDefault="00505AEC" w:rsidP="00505AEC">
      <w:pPr>
        <w:pStyle w:val="Standard"/>
        <w:widowControl/>
        <w:suppressAutoHyphens w:val="0"/>
        <w:spacing w:line="360" w:lineRule="auto"/>
        <w:ind w:left="426"/>
        <w:jc w:val="both"/>
        <w:rPr>
          <w:rFonts w:ascii="Garamond" w:hAnsi="Garamond" w:cs="Times New Roman"/>
          <w:sz w:val="20"/>
          <w:szCs w:val="20"/>
        </w:rPr>
      </w:pPr>
      <w:r w:rsidRPr="00505AEC">
        <w:rPr>
          <w:rFonts w:ascii="Garamond" w:hAnsi="Garamond" w:cs="Times New Roman"/>
          <w:sz w:val="20"/>
          <w:szCs w:val="20"/>
        </w:rPr>
        <w:t xml:space="preserve">w wysokości </w:t>
      </w:r>
      <w:r w:rsidR="003E216A">
        <w:rPr>
          <w:rFonts w:ascii="Garamond" w:hAnsi="Garamond" w:cs="Times New Roman"/>
          <w:b/>
          <w:bCs/>
          <w:sz w:val="20"/>
          <w:szCs w:val="20"/>
        </w:rPr>
        <w:t>60,00</w:t>
      </w:r>
      <w:r w:rsidRPr="00505AEC">
        <w:rPr>
          <w:rFonts w:ascii="Garamond" w:hAnsi="Garamond" w:cs="Times New Roman"/>
          <w:b/>
          <w:bCs/>
          <w:sz w:val="20"/>
          <w:szCs w:val="20"/>
        </w:rPr>
        <w:t xml:space="preserve"> </w:t>
      </w:r>
      <w:r w:rsidRPr="00505AEC">
        <w:rPr>
          <w:rFonts w:ascii="Garamond" w:hAnsi="Garamond" w:cs="Times New Roman"/>
          <w:sz w:val="20"/>
          <w:szCs w:val="20"/>
        </w:rPr>
        <w:t>zł</w:t>
      </w:r>
      <w:r w:rsidRPr="00505AEC">
        <w:rPr>
          <w:rFonts w:ascii="Garamond" w:hAnsi="Garamond" w:cs="Times New Roman"/>
          <w:strike/>
          <w:sz w:val="20"/>
          <w:szCs w:val="20"/>
        </w:rPr>
        <w:t xml:space="preserve"> </w:t>
      </w:r>
      <w:r w:rsidRPr="00505AEC">
        <w:rPr>
          <w:rFonts w:ascii="Garamond" w:hAnsi="Garamond" w:cs="Times New Roman"/>
          <w:sz w:val="20"/>
          <w:szCs w:val="20"/>
        </w:rPr>
        <w:t xml:space="preserve">netto plus </w:t>
      </w:r>
      <w:r>
        <w:rPr>
          <w:rFonts w:ascii="Garamond" w:hAnsi="Garamond" w:cs="Times New Roman"/>
          <w:sz w:val="20"/>
          <w:szCs w:val="20"/>
        </w:rPr>
        <w:t xml:space="preserve">podatek </w:t>
      </w:r>
      <w:r w:rsidRPr="00505AEC">
        <w:rPr>
          <w:rFonts w:ascii="Garamond" w:hAnsi="Garamond" w:cs="Times New Roman"/>
          <w:sz w:val="20"/>
          <w:szCs w:val="20"/>
        </w:rPr>
        <w:t>VAT za jeden 1m</w:t>
      </w:r>
      <w:r w:rsidRPr="00505AEC">
        <w:rPr>
          <w:rFonts w:ascii="Garamond" w:hAnsi="Garamond" w:cs="Times New Roman"/>
          <w:sz w:val="20"/>
          <w:szCs w:val="20"/>
          <w:vertAlign w:val="superscript"/>
        </w:rPr>
        <w:t>2</w:t>
      </w:r>
      <w:r w:rsidRPr="00505AEC">
        <w:rPr>
          <w:rFonts w:ascii="Garamond" w:hAnsi="Garamond" w:cs="Times New Roman"/>
          <w:sz w:val="20"/>
          <w:szCs w:val="20"/>
        </w:rPr>
        <w:t xml:space="preserve"> za pomieszczenia bufetu wraz z wyposażeniem  i sprzętem, o której mowa w §1 ust.1 </w:t>
      </w:r>
      <w:proofErr w:type="spellStart"/>
      <w:r w:rsidRPr="00505AEC">
        <w:rPr>
          <w:rFonts w:ascii="Garamond" w:hAnsi="Garamond" w:cs="Times New Roman"/>
          <w:sz w:val="20"/>
          <w:szCs w:val="20"/>
        </w:rPr>
        <w:t>pkt</w:t>
      </w:r>
      <w:proofErr w:type="spellEnd"/>
      <w:r w:rsidRPr="00505AEC">
        <w:rPr>
          <w:rFonts w:ascii="Garamond" w:hAnsi="Garamond" w:cs="Times New Roman"/>
          <w:sz w:val="20"/>
          <w:szCs w:val="20"/>
        </w:rPr>
        <w:t xml:space="preserve"> 2)(Bufet)</w:t>
      </w:r>
    </w:p>
    <w:p w:rsidR="00505AEC" w:rsidRPr="009507D8" w:rsidRDefault="00505AEC" w:rsidP="00505AEC">
      <w:pPr>
        <w:pStyle w:val="Standard"/>
        <w:widowControl/>
        <w:tabs>
          <w:tab w:val="left" w:pos="426"/>
        </w:tabs>
        <w:suppressAutoHyphens w:val="0"/>
        <w:spacing w:line="360" w:lineRule="auto"/>
        <w:ind w:left="426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widowControl/>
        <w:numPr>
          <w:ilvl w:val="0"/>
          <w:numId w:val="32"/>
        </w:numPr>
        <w:tabs>
          <w:tab w:val="left" w:pos="426"/>
        </w:tabs>
        <w:suppressAutoHyphens w:val="0"/>
        <w:spacing w:line="360" w:lineRule="auto"/>
        <w:ind w:left="426" w:hanging="426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Czynsz dzierżawy  będzie płatny z dołu, w okresach miesięcznych, na podstawie faktur wystawianych przez Wydzierżawiającego w terminie do ostatniego dnia każdego miesiąca, za który ma być dokonana płatność dzierżawy . </w:t>
      </w:r>
    </w:p>
    <w:p w:rsidR="00505AEC" w:rsidRPr="009507D8" w:rsidRDefault="00505AEC" w:rsidP="00505AEC">
      <w:pPr>
        <w:pStyle w:val="Standard"/>
        <w:widowControl/>
        <w:numPr>
          <w:ilvl w:val="0"/>
          <w:numId w:val="32"/>
        </w:numPr>
        <w:tabs>
          <w:tab w:val="left" w:pos="426"/>
        </w:tabs>
        <w:suppressAutoHyphens w:val="0"/>
        <w:spacing w:line="360" w:lineRule="auto"/>
        <w:ind w:left="426" w:hanging="426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lastRenderedPageBreak/>
        <w:t>Oprócz czynszu dzierżawnego Dzierżawca ponosił będzie dodatkowo miesięczne koszty zużycia mediów, o których mowa  w § 8,  w pomieszczeniach dzierżawionych</w:t>
      </w:r>
      <w:r w:rsidRPr="009507D8">
        <w:rPr>
          <w:rFonts w:ascii="Garamond" w:hAnsi="Garamond" w:cs="Times New Roman"/>
          <w:color w:val="0070C0"/>
          <w:sz w:val="20"/>
          <w:szCs w:val="20"/>
        </w:rPr>
        <w:t xml:space="preserve"> </w:t>
      </w:r>
      <w:r w:rsidRPr="009507D8">
        <w:rPr>
          <w:rFonts w:ascii="Garamond" w:hAnsi="Garamond" w:cs="Times New Roman"/>
          <w:sz w:val="20"/>
          <w:szCs w:val="20"/>
        </w:rPr>
        <w:t>według wskazań liczników, a za korzystanie z połączeń telefonicznych - na podstawie wydruków połączeń telefonicznych.</w:t>
      </w:r>
    </w:p>
    <w:p w:rsidR="00505AEC" w:rsidRPr="009507D8" w:rsidRDefault="00505AEC" w:rsidP="00505AEC">
      <w:pPr>
        <w:pStyle w:val="Standard"/>
        <w:widowControl/>
        <w:numPr>
          <w:ilvl w:val="0"/>
          <w:numId w:val="32"/>
        </w:numPr>
        <w:tabs>
          <w:tab w:val="left" w:pos="426"/>
        </w:tabs>
        <w:suppressAutoHyphens w:val="0"/>
        <w:spacing w:line="360" w:lineRule="auto"/>
        <w:ind w:left="426" w:hanging="426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Czynsz dzierżawny  będzie waloryzowany, bez konieczności zmiany umowy ze skutkiem na 01 stycznia  każdego roku kalendarzowego o średnioroczny wskaźnik cen towarów i usług konsumpcyjnych za rok poprzedni publikowany przez Prezesa GUS.</w:t>
      </w:r>
    </w:p>
    <w:p w:rsidR="00505AEC" w:rsidRPr="009507D8" w:rsidRDefault="00505AEC" w:rsidP="00505AEC">
      <w:pPr>
        <w:pStyle w:val="Standard"/>
        <w:widowControl/>
        <w:numPr>
          <w:ilvl w:val="0"/>
          <w:numId w:val="32"/>
        </w:numPr>
        <w:tabs>
          <w:tab w:val="left" w:pos="426"/>
        </w:tabs>
        <w:suppressAutoHyphens w:val="0"/>
        <w:spacing w:line="360" w:lineRule="auto"/>
        <w:ind w:left="426" w:hanging="426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 W uzasadnionych przypadkach Wydzierżawiający dopuszcza możliwość zmniejszenia ilości m</w:t>
      </w:r>
      <w:r w:rsidRPr="009507D8">
        <w:rPr>
          <w:rFonts w:ascii="Garamond" w:hAnsi="Garamond" w:cs="Times New Roman"/>
          <w:sz w:val="20"/>
          <w:szCs w:val="20"/>
          <w:vertAlign w:val="superscript"/>
        </w:rPr>
        <w:t>2</w:t>
      </w:r>
      <w:r w:rsidRPr="009507D8">
        <w:rPr>
          <w:rFonts w:ascii="Garamond" w:hAnsi="Garamond" w:cs="Times New Roman"/>
          <w:sz w:val="20"/>
          <w:szCs w:val="20"/>
        </w:rPr>
        <w:t xml:space="preserve">  powierzchni najmu Kuchni Ogólnej po uzyskaniu zgody przez Wydzierżawiającego. </w:t>
      </w:r>
    </w:p>
    <w:p w:rsidR="00505AEC" w:rsidRPr="009507D8" w:rsidRDefault="00505AEC" w:rsidP="00505AEC">
      <w:pPr>
        <w:pStyle w:val="Standard"/>
        <w:widowControl/>
        <w:numPr>
          <w:ilvl w:val="0"/>
          <w:numId w:val="32"/>
        </w:numPr>
        <w:tabs>
          <w:tab w:val="left" w:pos="426"/>
        </w:tabs>
        <w:suppressAutoHyphens w:val="0"/>
        <w:spacing w:line="360" w:lineRule="auto"/>
        <w:ind w:left="426" w:hanging="426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Wydzierżawiający wyraża zgodę na wykorzystanie mienia należącego do Wydzierżawiającego , w tym pomieszczeń zaplecza kuchennego i bufetu, sprzętu ,urządzeń oraz wyposażenia tych pomieszczeń w celu produkowania przez Dzierżawcę posiłków </w:t>
      </w:r>
      <w:proofErr w:type="spellStart"/>
      <w:r w:rsidRPr="009507D8">
        <w:rPr>
          <w:rFonts w:ascii="Garamond" w:hAnsi="Garamond" w:cs="Times New Roman"/>
          <w:sz w:val="20"/>
          <w:szCs w:val="20"/>
        </w:rPr>
        <w:t>dla</w:t>
      </w:r>
      <w:proofErr w:type="spellEnd"/>
      <w:r w:rsidRPr="009507D8">
        <w:rPr>
          <w:rFonts w:ascii="Garamond" w:hAnsi="Garamond" w:cs="Times New Roman"/>
          <w:sz w:val="20"/>
          <w:szCs w:val="20"/>
        </w:rPr>
        <w:t xml:space="preserve"> odbiorców zewnętrznych. Z tego tytułu Dzierżawca zobowiązuje się do zapłaty na rzecz Wydzierżawiającego dodatkowego czynszu miesięcznego za produkcję cateringową w kwocie 2000,00PLN.Czynsz za produkcję cateringową będzie płatny z dołu, w okresach miesięcznych , na podstawie faktur wystawianych przez Wydzierżawiającego  w terminie do ostatniego dnia każdego miesiąca, za który ma być dokonana płatność czynszu za produkcję cateringową.</w:t>
      </w:r>
    </w:p>
    <w:p w:rsidR="00505AEC" w:rsidRPr="009507D8" w:rsidRDefault="00505AEC" w:rsidP="00505AEC">
      <w:pPr>
        <w:pStyle w:val="Standard"/>
        <w:widowControl/>
        <w:numPr>
          <w:ilvl w:val="0"/>
          <w:numId w:val="32"/>
        </w:numPr>
        <w:tabs>
          <w:tab w:val="left" w:pos="426"/>
        </w:tabs>
        <w:suppressAutoHyphens w:val="0"/>
        <w:spacing w:line="360" w:lineRule="auto"/>
        <w:ind w:left="426" w:hanging="426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Opłata, której mowa w ust. 6 będzie obowiązywać wyłącznie w okresie, gdy Dzierżawca korzystając z mienia Wydzierżawiającego będzie przygotowywać i wywozić posiłki </w:t>
      </w:r>
      <w:proofErr w:type="spellStart"/>
      <w:r w:rsidRPr="009507D8">
        <w:rPr>
          <w:rFonts w:ascii="Garamond" w:hAnsi="Garamond" w:cs="Times New Roman"/>
          <w:sz w:val="20"/>
          <w:szCs w:val="20"/>
        </w:rPr>
        <w:t>dla</w:t>
      </w:r>
      <w:proofErr w:type="spellEnd"/>
      <w:r w:rsidRPr="009507D8">
        <w:rPr>
          <w:rFonts w:ascii="Garamond" w:hAnsi="Garamond" w:cs="Times New Roman"/>
          <w:sz w:val="20"/>
          <w:szCs w:val="20"/>
        </w:rPr>
        <w:t xml:space="preserve"> odbiorców zewnętrznych. Po zakończeniu tej dodatkowej działalności Dzierżawca nie będzie zobowiązany do zapłaty czynszu za produkcję cateringową. </w:t>
      </w:r>
    </w:p>
    <w:p w:rsidR="00505AEC" w:rsidRPr="009507D8" w:rsidRDefault="00505AEC" w:rsidP="00505AEC">
      <w:pPr>
        <w:pStyle w:val="Standard"/>
        <w:widowControl/>
        <w:numPr>
          <w:ilvl w:val="0"/>
          <w:numId w:val="32"/>
        </w:numPr>
        <w:tabs>
          <w:tab w:val="left" w:pos="426"/>
        </w:tabs>
        <w:suppressAutoHyphens w:val="0"/>
        <w:spacing w:line="360" w:lineRule="auto"/>
        <w:ind w:left="426" w:hanging="426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Wykonawca każdorazowo informuje na piśmie   Zamawiającego o zamiarze świadczenia usług cateringowych podmiotom zewnętrznym.</w:t>
      </w:r>
    </w:p>
    <w:p w:rsidR="00505AEC" w:rsidRPr="009507D8" w:rsidRDefault="00505AEC" w:rsidP="00505AEC">
      <w:pPr>
        <w:pStyle w:val="Standard"/>
        <w:spacing w:line="360" w:lineRule="auto"/>
        <w:ind w:right="10"/>
        <w:jc w:val="both"/>
        <w:rPr>
          <w:rFonts w:ascii="Garamond" w:hAnsi="Garamond" w:cs="Times New Roman"/>
          <w:color w:val="000000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ind w:right="5"/>
        <w:jc w:val="center"/>
        <w:rPr>
          <w:rFonts w:ascii="Garamond" w:hAnsi="Garamond" w:cs="Times New Roman"/>
          <w:color w:val="000000"/>
          <w:sz w:val="20"/>
          <w:szCs w:val="20"/>
        </w:rPr>
      </w:pPr>
      <w:r w:rsidRPr="009507D8">
        <w:rPr>
          <w:rFonts w:ascii="Garamond" w:hAnsi="Garamond" w:cs="Times New Roman"/>
          <w:color w:val="000000"/>
          <w:sz w:val="20"/>
          <w:szCs w:val="20"/>
        </w:rPr>
        <w:t>§ 13</w:t>
      </w:r>
    </w:p>
    <w:p w:rsidR="00505AEC" w:rsidRPr="009507D8" w:rsidRDefault="00505AEC" w:rsidP="00505AEC">
      <w:pPr>
        <w:pStyle w:val="Standard"/>
        <w:spacing w:line="360" w:lineRule="auto"/>
        <w:ind w:right="5"/>
        <w:jc w:val="center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widowControl/>
        <w:numPr>
          <w:ilvl w:val="0"/>
          <w:numId w:val="29"/>
        </w:numPr>
        <w:suppressAutoHyphens w:val="0"/>
        <w:spacing w:line="360" w:lineRule="auto"/>
        <w:ind w:left="36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Opłaty wymienione w § 12 ust. 2 uiszczane będą w terminie 21 dni od otrzymania faktury VAT na rachunek  bankowy Wydzierżawiającego, którego numer   podany będzie na fakturze. </w:t>
      </w:r>
      <w:r w:rsidRPr="009507D8">
        <w:rPr>
          <w:rFonts w:ascii="Garamond" w:hAnsi="Garamond" w:cs="Times New Roman"/>
          <w:color w:val="000000"/>
          <w:sz w:val="20"/>
          <w:szCs w:val="20"/>
        </w:rPr>
        <w:t>Zwłoka w zapłacie czynszu  dzierżawnego  lub innych opłat skutkować będzie naliczaniem przez</w:t>
      </w:r>
      <w:r w:rsidRPr="009507D8">
        <w:rPr>
          <w:rFonts w:ascii="Garamond" w:hAnsi="Garamond" w:cs="Times New Roman"/>
          <w:color w:val="0000FF"/>
          <w:sz w:val="20"/>
          <w:szCs w:val="20"/>
        </w:rPr>
        <w:t xml:space="preserve"> </w:t>
      </w:r>
      <w:r w:rsidRPr="009507D8">
        <w:rPr>
          <w:rFonts w:ascii="Garamond" w:hAnsi="Garamond" w:cs="Times New Roman"/>
          <w:color w:val="000000"/>
          <w:sz w:val="20"/>
          <w:szCs w:val="20"/>
        </w:rPr>
        <w:t>Wydzierżawiającego  odsetek ustawowych.</w:t>
      </w:r>
    </w:p>
    <w:p w:rsidR="00505AEC" w:rsidRPr="009507D8" w:rsidRDefault="00505AEC" w:rsidP="00505AEC">
      <w:pPr>
        <w:pStyle w:val="Standard"/>
        <w:widowControl/>
        <w:numPr>
          <w:ilvl w:val="0"/>
          <w:numId w:val="29"/>
        </w:numPr>
        <w:suppressAutoHyphens w:val="0"/>
        <w:spacing w:line="360" w:lineRule="auto"/>
        <w:ind w:left="36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W przypadku opóźnień w uiszczaniu wszelkich należności wynikających z niniejszej umowy, Wydzierżawiający dokona ich potrącenia z należności wynikających z bieżących faktur wystawianych za  kompleksową usługę żywienia pacjentów, realizowaną na podstawie odrębnej umowy zawartej pomiędzy stronami. </w:t>
      </w:r>
    </w:p>
    <w:p w:rsidR="00505AEC" w:rsidRPr="009507D8" w:rsidRDefault="00505AEC" w:rsidP="00505AEC">
      <w:pPr>
        <w:pStyle w:val="Standard"/>
        <w:widowControl/>
        <w:numPr>
          <w:ilvl w:val="0"/>
          <w:numId w:val="29"/>
        </w:numPr>
        <w:suppressAutoHyphens w:val="0"/>
        <w:spacing w:line="360" w:lineRule="auto"/>
        <w:ind w:left="36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Wydzierżawiający zastrzega sobie możliwość zmiany umowy w zakresie opłat za media wymienionych w § 8 w przypadku zmiany cen nośników energii używanych do produkcji tych mediów oraz w przypadku zmiany wysokości stawek u Dostawców mediów Wydzierżawiającego .</w:t>
      </w:r>
    </w:p>
    <w:p w:rsidR="00505AEC" w:rsidRPr="009507D8" w:rsidRDefault="00505AEC" w:rsidP="00505AEC">
      <w:pPr>
        <w:pStyle w:val="Standard"/>
        <w:spacing w:before="48" w:line="360" w:lineRule="auto"/>
        <w:rPr>
          <w:rFonts w:ascii="Garamond" w:hAnsi="Garamond" w:cs="Times New Roman"/>
          <w:color w:val="000000"/>
          <w:sz w:val="20"/>
          <w:szCs w:val="20"/>
        </w:rPr>
      </w:pPr>
    </w:p>
    <w:p w:rsidR="00505AEC" w:rsidRPr="009507D8" w:rsidRDefault="00505AEC" w:rsidP="00505AEC">
      <w:pPr>
        <w:pStyle w:val="Standard"/>
        <w:spacing w:before="48" w:line="360" w:lineRule="auto"/>
        <w:jc w:val="center"/>
        <w:rPr>
          <w:rFonts w:ascii="Garamond" w:hAnsi="Garamond" w:cs="Times New Roman"/>
          <w:color w:val="000000"/>
          <w:sz w:val="20"/>
          <w:szCs w:val="20"/>
        </w:rPr>
      </w:pPr>
    </w:p>
    <w:p w:rsidR="00505AEC" w:rsidRPr="009507D8" w:rsidRDefault="00505AEC" w:rsidP="00505AEC">
      <w:pPr>
        <w:pStyle w:val="Standard"/>
        <w:spacing w:before="48" w:line="360" w:lineRule="auto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color w:val="000000"/>
          <w:sz w:val="20"/>
          <w:szCs w:val="20"/>
        </w:rPr>
        <w:t>§ 14</w:t>
      </w:r>
    </w:p>
    <w:p w:rsidR="00505AEC" w:rsidRPr="009507D8" w:rsidRDefault="00505AEC" w:rsidP="00505AEC">
      <w:pPr>
        <w:pStyle w:val="Standard"/>
        <w:spacing w:line="360" w:lineRule="auto"/>
        <w:ind w:left="426"/>
        <w:jc w:val="both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Zabezpieczenie ewentualnych roszczeń Wydzierżawiającego z tytułu zniszczenia dzierżawionych pomieszczeń w trakcie używania lub innego mienia Wydzierżawiającego, zniszczenia lub braków w dzierżawionym wyposażeniu i sprzęcie oraz zabezpieczenia wszelkich innych należności finansowych z tego tytułu zostało określone w § 14 umowy zawartej w przedmiocie kompleksowej usługi żywienia pacjentów.</w:t>
      </w:r>
    </w:p>
    <w:p w:rsidR="00505AEC" w:rsidRPr="009507D8" w:rsidRDefault="00505AEC" w:rsidP="00505AEC">
      <w:pPr>
        <w:pStyle w:val="Standard"/>
        <w:tabs>
          <w:tab w:val="left" w:pos="426"/>
        </w:tabs>
        <w:spacing w:line="360" w:lineRule="auto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tabs>
          <w:tab w:val="left" w:pos="426"/>
        </w:tabs>
        <w:spacing w:line="360" w:lineRule="auto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tabs>
          <w:tab w:val="left" w:pos="426"/>
        </w:tabs>
        <w:spacing w:line="360" w:lineRule="auto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tabs>
          <w:tab w:val="left" w:pos="4395"/>
        </w:tabs>
        <w:spacing w:line="360" w:lineRule="auto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color w:val="000000"/>
          <w:sz w:val="20"/>
          <w:szCs w:val="20"/>
        </w:rPr>
        <w:t>§ 15</w:t>
      </w:r>
    </w:p>
    <w:p w:rsidR="00505AEC" w:rsidRPr="009507D8" w:rsidRDefault="00505AEC" w:rsidP="00505AEC">
      <w:pPr>
        <w:pStyle w:val="Standard"/>
        <w:tabs>
          <w:tab w:val="left" w:pos="426"/>
        </w:tabs>
        <w:spacing w:line="360" w:lineRule="auto"/>
        <w:ind w:left="720"/>
        <w:jc w:val="both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Umowa zostaje zawarta na czas określony - tj. na okres48 miesięcy , liczony od dnia rozpoczęcia świadczenia kompleksowej usługi żywienia pacjentów przez Dzierżawcę.</w:t>
      </w:r>
    </w:p>
    <w:p w:rsidR="00505AEC" w:rsidRPr="009507D8" w:rsidRDefault="00505AEC" w:rsidP="00505AEC">
      <w:pPr>
        <w:pStyle w:val="Standard"/>
        <w:tabs>
          <w:tab w:val="left" w:pos="426"/>
        </w:tabs>
        <w:spacing w:line="360" w:lineRule="auto"/>
        <w:ind w:left="360"/>
        <w:jc w:val="both"/>
        <w:rPr>
          <w:rFonts w:ascii="Garamond" w:hAnsi="Garamond" w:cs="Times New Roman"/>
          <w:strike/>
          <w:color w:val="FF0000"/>
          <w:sz w:val="20"/>
          <w:szCs w:val="20"/>
        </w:rPr>
      </w:pPr>
    </w:p>
    <w:p w:rsidR="00505AEC" w:rsidRPr="009507D8" w:rsidRDefault="00505AEC" w:rsidP="00505AEC">
      <w:pPr>
        <w:pStyle w:val="Standard"/>
        <w:spacing w:before="48" w:line="360" w:lineRule="auto"/>
        <w:rPr>
          <w:rFonts w:ascii="Garamond" w:hAnsi="Garamond" w:cs="Times New Roman"/>
          <w:color w:val="000000"/>
          <w:sz w:val="20"/>
          <w:szCs w:val="20"/>
        </w:rPr>
      </w:pPr>
    </w:p>
    <w:p w:rsidR="00505AEC" w:rsidRPr="009507D8" w:rsidRDefault="00505AEC" w:rsidP="00505AEC">
      <w:pPr>
        <w:pStyle w:val="Standard"/>
        <w:spacing w:before="48" w:line="360" w:lineRule="auto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color w:val="000000"/>
          <w:sz w:val="20"/>
          <w:szCs w:val="20"/>
        </w:rPr>
        <w:t>§ 16</w:t>
      </w:r>
    </w:p>
    <w:p w:rsidR="00505AEC" w:rsidRPr="009507D8" w:rsidRDefault="00505AEC" w:rsidP="00505AEC">
      <w:pPr>
        <w:pStyle w:val="Standard"/>
        <w:widowControl/>
        <w:numPr>
          <w:ilvl w:val="0"/>
          <w:numId w:val="33"/>
        </w:numPr>
        <w:tabs>
          <w:tab w:val="left" w:pos="426"/>
        </w:tabs>
        <w:suppressAutoHyphens w:val="0"/>
        <w:spacing w:line="360" w:lineRule="auto"/>
        <w:ind w:left="426" w:hanging="426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Niniejsza umowa rozwiązuje się w każdym przypadku rozwiązania umowy zawartej w przedmiocie kompleksowej usługi żywienia pacjentów.</w:t>
      </w:r>
    </w:p>
    <w:p w:rsidR="00505AEC" w:rsidRPr="009507D8" w:rsidRDefault="00505AEC" w:rsidP="00505AEC">
      <w:pPr>
        <w:pStyle w:val="Standard"/>
        <w:widowControl/>
        <w:numPr>
          <w:ilvl w:val="0"/>
          <w:numId w:val="33"/>
        </w:numPr>
        <w:tabs>
          <w:tab w:val="left" w:pos="426"/>
        </w:tabs>
        <w:suppressAutoHyphens w:val="0"/>
        <w:spacing w:line="360" w:lineRule="auto"/>
        <w:ind w:left="426" w:hanging="426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Wydzierżawiający zastrzega sobie prawo rozwiązania niniejszej umowy za jednomiesięcznym okresem wypowiedzenia - w przypadku naruszenia jej postanowień. Wypowiedzenie jest jednoznaczne z wypowiedzeniem umowy zawartej pomiędzy stronami w przedmiocie kompleksowej usługi żywienia pacjentów i skutkuje przepadkiem zabezpieczenia, o którym mowa w § 14 umowy zawartej w przedmiocie kompleksowej usługi żywienia pacjentów</w:t>
      </w:r>
    </w:p>
    <w:p w:rsidR="00505AEC" w:rsidRPr="009507D8" w:rsidRDefault="00505AEC" w:rsidP="00505AEC">
      <w:pPr>
        <w:pStyle w:val="Standard"/>
        <w:tabs>
          <w:tab w:val="left" w:pos="426"/>
        </w:tabs>
        <w:spacing w:line="360" w:lineRule="auto"/>
        <w:rPr>
          <w:rFonts w:ascii="Garamond" w:hAnsi="Garamond" w:cs="Times New Roman"/>
          <w:color w:val="000000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jc w:val="center"/>
        <w:rPr>
          <w:rFonts w:ascii="Garamond" w:hAnsi="Garamond" w:cs="Times New Roman"/>
          <w:color w:val="000000"/>
          <w:sz w:val="20"/>
          <w:szCs w:val="20"/>
        </w:rPr>
      </w:pPr>
      <w:r w:rsidRPr="009507D8">
        <w:rPr>
          <w:rFonts w:ascii="Garamond" w:hAnsi="Garamond" w:cs="Times New Roman"/>
          <w:color w:val="000000"/>
          <w:sz w:val="20"/>
          <w:szCs w:val="20"/>
        </w:rPr>
        <w:t>§ 17</w:t>
      </w:r>
    </w:p>
    <w:p w:rsidR="00505AEC" w:rsidRPr="009507D8" w:rsidRDefault="00505AEC" w:rsidP="00505AEC">
      <w:pPr>
        <w:pStyle w:val="Standard"/>
        <w:spacing w:line="360" w:lineRule="auto"/>
        <w:jc w:val="center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widowControl/>
        <w:numPr>
          <w:ilvl w:val="0"/>
          <w:numId w:val="30"/>
        </w:numPr>
        <w:suppressAutoHyphens w:val="0"/>
        <w:spacing w:line="360" w:lineRule="auto"/>
        <w:ind w:left="36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Niezwłocznie po zakończeniu dzierżawy, Dzierżawca zwróci przedmiot dzierżawy w stanie nie pogorszonym (ponad stopień zużycia wynikający z prawidłowej eksploatacji) na podstawie protokołu zdawczo-odbiorczego sporządzanego wspólnie przez wyznaczone przez strony osoby. W przypadku stwierdzenia braku w sprzęcie i wyposażeniu Dzierżawca zobowiązany jest do ich zwrotu w naturze lub zapłaty ich równowartości.</w:t>
      </w:r>
    </w:p>
    <w:p w:rsidR="00505AEC" w:rsidRPr="009507D8" w:rsidRDefault="00505AEC" w:rsidP="00505AEC">
      <w:pPr>
        <w:pStyle w:val="Standard"/>
        <w:widowControl/>
        <w:numPr>
          <w:ilvl w:val="0"/>
          <w:numId w:val="30"/>
        </w:numPr>
        <w:suppressAutoHyphens w:val="0"/>
        <w:spacing w:line="360" w:lineRule="auto"/>
        <w:ind w:left="36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 przypadku niewydania przedmiotu dzierżawy po rozwiązaniu umowy, Wydzierżawiający naliczy kary umowne w wysokości 3-krotnej miesięcznej wartości czynszu i opłat o których mowa w § 12 ust. 1 za każdy rozpoczęty dzień bezumownego korzystania z przedmiotu dzierżawy.</w:t>
      </w:r>
    </w:p>
    <w:p w:rsidR="00505AEC" w:rsidRPr="009507D8" w:rsidRDefault="00505AEC" w:rsidP="00505AEC">
      <w:pPr>
        <w:pStyle w:val="Standard"/>
        <w:tabs>
          <w:tab w:val="left" w:pos="426"/>
        </w:tabs>
        <w:spacing w:line="360" w:lineRule="auto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color w:val="000000"/>
          <w:sz w:val="20"/>
          <w:szCs w:val="20"/>
        </w:rPr>
        <w:t>§ 17</w:t>
      </w:r>
    </w:p>
    <w:p w:rsidR="00505AEC" w:rsidRPr="009507D8" w:rsidRDefault="00505AEC" w:rsidP="00505AEC">
      <w:pPr>
        <w:pStyle w:val="Standard"/>
        <w:spacing w:line="360" w:lineRule="auto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b/>
          <w:color w:val="000000"/>
          <w:sz w:val="20"/>
          <w:szCs w:val="20"/>
        </w:rPr>
        <w:t>Postanowienia końcowe</w:t>
      </w:r>
    </w:p>
    <w:p w:rsidR="00505AEC" w:rsidRPr="009507D8" w:rsidRDefault="00505AEC" w:rsidP="00505AEC">
      <w:pPr>
        <w:pStyle w:val="Standard"/>
        <w:widowControl/>
        <w:numPr>
          <w:ilvl w:val="0"/>
          <w:numId w:val="31"/>
        </w:numPr>
        <w:tabs>
          <w:tab w:val="left" w:pos="426"/>
        </w:tabs>
        <w:suppressAutoHyphens w:val="0"/>
        <w:spacing w:line="360" w:lineRule="auto"/>
        <w:ind w:left="397" w:hanging="397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Wszelkie spory związane z niniejszą umową będą rozstrzygane przez właściwy rzeczowo sąd siedziby Wydzierżawiającego.</w:t>
      </w:r>
    </w:p>
    <w:p w:rsidR="00505AEC" w:rsidRPr="009507D8" w:rsidRDefault="00505AEC" w:rsidP="00505AEC">
      <w:pPr>
        <w:pStyle w:val="Standard"/>
        <w:widowControl/>
        <w:numPr>
          <w:ilvl w:val="0"/>
          <w:numId w:val="7"/>
        </w:numPr>
        <w:tabs>
          <w:tab w:val="left" w:pos="426"/>
        </w:tabs>
        <w:suppressAutoHyphens w:val="0"/>
        <w:spacing w:line="360" w:lineRule="auto"/>
        <w:ind w:left="426" w:hanging="426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 sprawach nie uregulowanych umową zastosowanie mają odpowiednie przepisy Ustawy Prawo Zamówieniach Publicznych i Kodeksu Cywilnego.</w:t>
      </w:r>
    </w:p>
    <w:p w:rsidR="00505AEC" w:rsidRPr="009507D8" w:rsidRDefault="00505AEC" w:rsidP="00505AEC">
      <w:pPr>
        <w:pStyle w:val="Standard"/>
        <w:widowControl/>
        <w:numPr>
          <w:ilvl w:val="0"/>
          <w:numId w:val="7"/>
        </w:numPr>
        <w:tabs>
          <w:tab w:val="left" w:pos="426"/>
        </w:tabs>
        <w:suppressAutoHyphens w:val="0"/>
        <w:spacing w:line="360" w:lineRule="auto"/>
        <w:ind w:left="426" w:hanging="426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Niniejsza umowa została sporządzona w dwóch jednobrzmiących egzemplarzach po jednym </w:t>
      </w:r>
      <w:proofErr w:type="spellStart"/>
      <w:r w:rsidRPr="009507D8">
        <w:rPr>
          <w:rFonts w:ascii="Garamond" w:hAnsi="Garamond" w:cs="Times New Roman"/>
          <w:sz w:val="20"/>
          <w:szCs w:val="20"/>
        </w:rPr>
        <w:t>dla</w:t>
      </w:r>
      <w:proofErr w:type="spellEnd"/>
      <w:r w:rsidRPr="009507D8">
        <w:rPr>
          <w:rFonts w:ascii="Garamond" w:hAnsi="Garamond" w:cs="Times New Roman"/>
          <w:sz w:val="20"/>
          <w:szCs w:val="20"/>
        </w:rPr>
        <w:t xml:space="preserve"> każdej ze stron.</w:t>
      </w:r>
    </w:p>
    <w:p w:rsidR="00505AEC" w:rsidRPr="009507D8" w:rsidRDefault="00505AEC" w:rsidP="00505AEC">
      <w:pPr>
        <w:pStyle w:val="Standard"/>
        <w:tabs>
          <w:tab w:val="left" w:pos="547"/>
        </w:tabs>
        <w:spacing w:line="360" w:lineRule="auto"/>
        <w:rPr>
          <w:rFonts w:ascii="Garamond" w:hAnsi="Garamond" w:cs="Times New Roman"/>
          <w:color w:val="000000"/>
          <w:sz w:val="20"/>
          <w:szCs w:val="20"/>
        </w:rPr>
      </w:pPr>
    </w:p>
    <w:p w:rsidR="00505AEC" w:rsidRPr="009507D8" w:rsidRDefault="00505AEC" w:rsidP="00505AEC">
      <w:pPr>
        <w:pStyle w:val="Standard"/>
        <w:spacing w:before="240" w:line="360" w:lineRule="auto"/>
        <w:ind w:right="5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b/>
          <w:bCs/>
          <w:color w:val="000000"/>
          <w:sz w:val="20"/>
          <w:szCs w:val="20"/>
        </w:rPr>
        <w:t xml:space="preserve">WYDZIERŻAWIAJĄCY </w:t>
      </w:r>
      <w:r w:rsidRPr="009507D8">
        <w:rPr>
          <w:rFonts w:ascii="Garamond" w:hAnsi="Garamond" w:cs="Times New Roman"/>
          <w:b/>
          <w:bCs/>
          <w:color w:val="000000"/>
          <w:sz w:val="20"/>
          <w:szCs w:val="20"/>
        </w:rPr>
        <w:tab/>
      </w:r>
      <w:r w:rsidRPr="009507D8">
        <w:rPr>
          <w:rFonts w:ascii="Garamond" w:hAnsi="Garamond" w:cs="Times New Roman"/>
          <w:b/>
          <w:bCs/>
          <w:color w:val="000000"/>
          <w:sz w:val="20"/>
          <w:szCs w:val="20"/>
        </w:rPr>
        <w:tab/>
      </w:r>
      <w:r w:rsidRPr="009507D8">
        <w:rPr>
          <w:rFonts w:ascii="Garamond" w:hAnsi="Garamond" w:cs="Times New Roman"/>
          <w:b/>
          <w:bCs/>
          <w:color w:val="000000"/>
          <w:sz w:val="20"/>
          <w:szCs w:val="20"/>
        </w:rPr>
        <w:tab/>
      </w:r>
      <w:r w:rsidRPr="009507D8">
        <w:rPr>
          <w:rFonts w:ascii="Garamond" w:hAnsi="Garamond" w:cs="Times New Roman"/>
          <w:b/>
          <w:bCs/>
          <w:color w:val="000000"/>
          <w:sz w:val="20"/>
          <w:szCs w:val="20"/>
        </w:rPr>
        <w:tab/>
      </w:r>
      <w:r w:rsidRPr="009507D8">
        <w:rPr>
          <w:rFonts w:ascii="Garamond" w:hAnsi="Garamond" w:cs="Times New Roman"/>
          <w:b/>
          <w:bCs/>
          <w:color w:val="000000"/>
          <w:sz w:val="20"/>
          <w:szCs w:val="20"/>
        </w:rPr>
        <w:tab/>
      </w:r>
      <w:r w:rsidRPr="009507D8">
        <w:rPr>
          <w:rFonts w:ascii="Garamond" w:hAnsi="Garamond" w:cs="Times New Roman"/>
          <w:b/>
          <w:bCs/>
          <w:color w:val="000000"/>
          <w:sz w:val="20"/>
          <w:szCs w:val="20"/>
        </w:rPr>
        <w:tab/>
      </w:r>
      <w:r w:rsidRPr="009507D8">
        <w:rPr>
          <w:rFonts w:ascii="Garamond" w:hAnsi="Garamond" w:cs="Times New Roman"/>
          <w:b/>
          <w:bCs/>
          <w:color w:val="000000"/>
          <w:sz w:val="20"/>
          <w:szCs w:val="20"/>
        </w:rPr>
        <w:tab/>
        <w:t>DZIERŻAWCA</w:t>
      </w:r>
    </w:p>
    <w:p w:rsidR="00505AEC" w:rsidRPr="009507D8" w:rsidRDefault="00505AEC" w:rsidP="00505AEC">
      <w:pPr>
        <w:pStyle w:val="Standard"/>
        <w:spacing w:line="360" w:lineRule="auto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rPr>
          <w:rFonts w:ascii="Garamond" w:hAnsi="Garamond" w:cs="Times New Roman"/>
          <w:sz w:val="20"/>
          <w:szCs w:val="20"/>
        </w:rPr>
      </w:pPr>
    </w:p>
    <w:p w:rsidR="008D4F95" w:rsidRDefault="003E216A"/>
    <w:sectPr w:rsidR="008D4F95" w:rsidSect="004732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B5BF9"/>
    <w:multiLevelType w:val="multilevel"/>
    <w:tmpl w:val="5D2E18BE"/>
    <w:styleLink w:val="WWNum1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">
    <w:nsid w:val="07753F2B"/>
    <w:multiLevelType w:val="multilevel"/>
    <w:tmpl w:val="1486D28C"/>
    <w:styleLink w:val="WWNum18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">
    <w:nsid w:val="0A6F0587"/>
    <w:multiLevelType w:val="multilevel"/>
    <w:tmpl w:val="82D235B0"/>
    <w:styleLink w:val="WW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">
    <w:nsid w:val="0B4C173C"/>
    <w:multiLevelType w:val="multilevel"/>
    <w:tmpl w:val="18967F5A"/>
    <w:styleLink w:val="WWNum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">
    <w:nsid w:val="1A597FF7"/>
    <w:multiLevelType w:val="hybridMultilevel"/>
    <w:tmpl w:val="17D216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A14344"/>
    <w:multiLevelType w:val="multilevel"/>
    <w:tmpl w:val="913AD042"/>
    <w:styleLink w:val="WW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6">
    <w:nsid w:val="294F704F"/>
    <w:multiLevelType w:val="multilevel"/>
    <w:tmpl w:val="9168DC72"/>
    <w:styleLink w:val="WWNum1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">
    <w:nsid w:val="3EFB5A27"/>
    <w:multiLevelType w:val="multilevel"/>
    <w:tmpl w:val="DDF8254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">
    <w:nsid w:val="48B92382"/>
    <w:multiLevelType w:val="multilevel"/>
    <w:tmpl w:val="C020157A"/>
    <w:styleLink w:val="WWNum12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">
    <w:nsid w:val="4E3E6E26"/>
    <w:multiLevelType w:val="hybridMultilevel"/>
    <w:tmpl w:val="06CC41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8D3D74"/>
    <w:multiLevelType w:val="multilevel"/>
    <w:tmpl w:val="B3EE5B1C"/>
    <w:styleLink w:val="WWNum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1">
    <w:nsid w:val="55F155ED"/>
    <w:multiLevelType w:val="multilevel"/>
    <w:tmpl w:val="7FF2EF24"/>
    <w:styleLink w:val="WWNum16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2">
    <w:nsid w:val="5D1B126F"/>
    <w:multiLevelType w:val="multilevel"/>
    <w:tmpl w:val="E3CE0212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3">
    <w:nsid w:val="68931A38"/>
    <w:multiLevelType w:val="multilevel"/>
    <w:tmpl w:val="250C9BDA"/>
    <w:styleLink w:val="WWNum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4">
    <w:nsid w:val="6CDE44C2"/>
    <w:multiLevelType w:val="multilevel"/>
    <w:tmpl w:val="FED6E0CE"/>
    <w:styleLink w:val="WWNum2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5">
    <w:nsid w:val="6FC953B9"/>
    <w:multiLevelType w:val="multilevel"/>
    <w:tmpl w:val="3B4C6192"/>
    <w:styleLink w:val="WWNum3"/>
    <w:lvl w:ilvl="0">
      <w:start w:val="1"/>
      <w:numFmt w:val="decimal"/>
      <w:lvlText w:val="%1."/>
      <w:lvlJc w:val="left"/>
      <w:rPr>
        <w:rFonts w:cs="Tahoma"/>
        <w:color w:val="00000A"/>
        <w:sz w:val="16"/>
        <w:szCs w:val="16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6">
    <w:nsid w:val="76904C20"/>
    <w:multiLevelType w:val="multilevel"/>
    <w:tmpl w:val="4438AEE8"/>
    <w:styleLink w:val="WW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7">
    <w:nsid w:val="78B20BBA"/>
    <w:multiLevelType w:val="multilevel"/>
    <w:tmpl w:val="FAF2C106"/>
    <w:styleLink w:val="WWNum1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8">
    <w:nsid w:val="795D3CF3"/>
    <w:multiLevelType w:val="multilevel"/>
    <w:tmpl w:val="0C4C0BF4"/>
    <w:styleLink w:val="WWNum17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9">
    <w:nsid w:val="7AC7790E"/>
    <w:multiLevelType w:val="hybridMultilevel"/>
    <w:tmpl w:val="CF381F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5"/>
  </w:num>
  <w:num w:numId="3">
    <w:abstractNumId w:val="10"/>
  </w:num>
  <w:num w:numId="4">
    <w:abstractNumId w:val="13"/>
  </w:num>
  <w:num w:numId="5">
    <w:abstractNumId w:val="5"/>
  </w:num>
  <w:num w:numId="6">
    <w:abstractNumId w:val="3"/>
  </w:num>
  <w:num w:numId="7">
    <w:abstractNumId w:val="2"/>
  </w:num>
  <w:num w:numId="8">
    <w:abstractNumId w:val="17"/>
  </w:num>
  <w:num w:numId="9">
    <w:abstractNumId w:val="8"/>
  </w:num>
  <w:num w:numId="10">
    <w:abstractNumId w:val="6"/>
  </w:num>
  <w:num w:numId="11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lowerLetter"/>
        <w:lvlText w:val="%2."/>
        <w:lvlJc w:val="left"/>
      </w:lvl>
    </w:lvlOverride>
  </w:num>
  <w:num w:numId="12">
    <w:abstractNumId w:val="11"/>
  </w:num>
  <w:num w:numId="13">
    <w:abstractNumId w:val="18"/>
  </w:num>
  <w:num w:numId="14">
    <w:abstractNumId w:val="1"/>
  </w:num>
  <w:num w:numId="15">
    <w:abstractNumId w:val="16"/>
  </w:num>
  <w:num w:numId="16">
    <w:abstractNumId w:val="14"/>
  </w:num>
  <w:num w:numId="17">
    <w:abstractNumId w:val="17"/>
    <w:lvlOverride w:ilvl="0">
      <w:startOverride w:val="1"/>
    </w:lvlOverride>
  </w:num>
  <w:num w:numId="18">
    <w:abstractNumId w:val="0"/>
    <w:lvlOverride w:ilvl="0">
      <w:startOverride w:val="1"/>
    </w:lvlOverride>
  </w:num>
  <w:num w:numId="19">
    <w:abstractNumId w:val="6"/>
    <w:lvlOverride w:ilvl="0">
      <w:startOverride w:val="1"/>
    </w:lvlOverride>
  </w:num>
  <w:num w:numId="20">
    <w:abstractNumId w:val="12"/>
    <w:lvlOverride w:ilvl="0">
      <w:startOverride w:val="1"/>
    </w:lvlOverride>
  </w:num>
  <w:num w:numId="21">
    <w:abstractNumId w:val="15"/>
    <w:lvlOverride w:ilvl="0">
      <w:startOverride w:val="1"/>
    </w:lvlOverride>
  </w:num>
  <w:num w:numId="22">
    <w:abstractNumId w:val="10"/>
    <w:lvlOverride w:ilvl="0">
      <w:startOverride w:val="1"/>
      <w:lvl w:ilvl="0">
        <w:start w:val="1"/>
        <w:numFmt w:val="decimal"/>
        <w:lvlText w:val="%1."/>
        <w:lvlJc w:val="left"/>
      </w:lvl>
    </w:lvlOverride>
  </w:num>
  <w:num w:numId="23">
    <w:abstractNumId w:val="13"/>
    <w:lvlOverride w:ilvl="0">
      <w:startOverride w:val="1"/>
    </w:lvlOverride>
  </w:num>
  <w:num w:numId="24">
    <w:abstractNumId w:val="17"/>
    <w:lvlOverride w:ilvl="0">
      <w:startOverride w:val="1"/>
    </w:lvlOverride>
  </w:num>
  <w:num w:numId="25">
    <w:abstractNumId w:val="11"/>
    <w:lvlOverride w:ilvl="0">
      <w:startOverride w:val="1"/>
      <w:lvl w:ilvl="0">
        <w:start w:val="1"/>
        <w:numFmt w:val="lowerLetter"/>
        <w:lvlText w:val="%1)"/>
        <w:lvlJc w:val="left"/>
      </w:lvl>
    </w:lvlOverride>
  </w:num>
  <w:num w:numId="26">
    <w:abstractNumId w:val="18"/>
    <w:lvlOverride w:ilvl="0">
      <w:startOverride w:val="1"/>
      <w:lvl w:ilvl="0">
        <w:start w:val="1"/>
        <w:numFmt w:val="lowerLetter"/>
        <w:lvlText w:val="%1)"/>
        <w:lvlJc w:val="left"/>
      </w:lvl>
    </w:lvlOverride>
  </w:num>
  <w:num w:numId="27">
    <w:abstractNumId w:val="18"/>
    <w:lvlOverride w:ilvl="0">
      <w:startOverride w:val="1"/>
      <w:lvl w:ilvl="0">
        <w:start w:val="1"/>
        <w:numFmt w:val="lowerLetter"/>
        <w:lvlText w:val="%1)"/>
        <w:lvlJc w:val="left"/>
      </w:lvl>
    </w:lvlOverride>
  </w:num>
  <w:num w:numId="28">
    <w:abstractNumId w:val="14"/>
    <w:lvlOverride w:ilvl="0">
      <w:startOverride w:val="1"/>
    </w:lvlOverride>
  </w:num>
  <w:num w:numId="29">
    <w:abstractNumId w:val="5"/>
    <w:lvlOverride w:ilvl="0">
      <w:startOverride w:val="1"/>
    </w:lvlOverride>
  </w:num>
  <w:num w:numId="30">
    <w:abstractNumId w:val="3"/>
    <w:lvlOverride w:ilvl="0">
      <w:startOverride w:val="1"/>
    </w:lvlOverride>
  </w:num>
  <w:num w:numId="31">
    <w:abstractNumId w:val="2"/>
    <w:lvlOverride w:ilvl="0">
      <w:startOverride w:val="1"/>
    </w:lvlOverride>
  </w:num>
  <w:num w:numId="32">
    <w:abstractNumId w:val="9"/>
  </w:num>
  <w:num w:numId="33">
    <w:abstractNumId w:val="19"/>
  </w:num>
  <w:num w:numId="34">
    <w:abstractNumId w:val="4"/>
  </w:num>
  <w:num w:numId="35">
    <w:abstractNumId w:val="7"/>
  </w:num>
  <w:num w:numId="3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/>
  <w:defaultTabStop w:val="708"/>
  <w:hyphenationZone w:val="425"/>
  <w:characterSpacingControl w:val="doNotCompress"/>
  <w:compat/>
  <w:rsids>
    <w:rsidRoot w:val="00505AEC"/>
    <w:rsid w:val="00116B14"/>
    <w:rsid w:val="001D1642"/>
    <w:rsid w:val="00284C75"/>
    <w:rsid w:val="003A5572"/>
    <w:rsid w:val="003E216A"/>
    <w:rsid w:val="00473240"/>
    <w:rsid w:val="00505AEC"/>
    <w:rsid w:val="00706EEF"/>
    <w:rsid w:val="007E6824"/>
    <w:rsid w:val="009E4D83"/>
    <w:rsid w:val="009F51FD"/>
    <w:rsid w:val="00A447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5A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05AEC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505AEC"/>
    <w:pPr>
      <w:widowControl/>
      <w:spacing w:line="160" w:lineRule="atLeast"/>
      <w:textAlignment w:val="baseline"/>
    </w:pPr>
    <w:rPr>
      <w:rFonts w:cs="Times New Roman"/>
      <w:szCs w:val="20"/>
      <w:lang w:eastAsia="pl-PL" w:bidi="ar-SA"/>
    </w:rPr>
  </w:style>
  <w:style w:type="numbering" w:customStyle="1" w:styleId="WWNum2">
    <w:name w:val="WWNum2"/>
    <w:basedOn w:val="Bezlisty"/>
    <w:rsid w:val="00505AEC"/>
    <w:pPr>
      <w:numPr>
        <w:numId w:val="1"/>
      </w:numPr>
    </w:pPr>
  </w:style>
  <w:style w:type="numbering" w:customStyle="1" w:styleId="WWNum3">
    <w:name w:val="WWNum3"/>
    <w:basedOn w:val="Bezlisty"/>
    <w:rsid w:val="00505AEC"/>
    <w:pPr>
      <w:numPr>
        <w:numId w:val="2"/>
      </w:numPr>
    </w:pPr>
  </w:style>
  <w:style w:type="numbering" w:customStyle="1" w:styleId="WWNum4">
    <w:name w:val="WWNum4"/>
    <w:basedOn w:val="Bezlisty"/>
    <w:rsid w:val="00505AEC"/>
    <w:pPr>
      <w:numPr>
        <w:numId w:val="3"/>
      </w:numPr>
    </w:pPr>
  </w:style>
  <w:style w:type="numbering" w:customStyle="1" w:styleId="WWNum5">
    <w:name w:val="WWNum5"/>
    <w:basedOn w:val="Bezlisty"/>
    <w:rsid w:val="00505AEC"/>
    <w:pPr>
      <w:numPr>
        <w:numId w:val="4"/>
      </w:numPr>
    </w:pPr>
  </w:style>
  <w:style w:type="numbering" w:customStyle="1" w:styleId="WWNum8">
    <w:name w:val="WWNum8"/>
    <w:basedOn w:val="Bezlisty"/>
    <w:rsid w:val="00505AEC"/>
    <w:pPr>
      <w:numPr>
        <w:numId w:val="5"/>
      </w:numPr>
    </w:pPr>
  </w:style>
  <w:style w:type="numbering" w:customStyle="1" w:styleId="WWNum9">
    <w:name w:val="WWNum9"/>
    <w:basedOn w:val="Bezlisty"/>
    <w:rsid w:val="00505AEC"/>
    <w:pPr>
      <w:numPr>
        <w:numId w:val="6"/>
      </w:numPr>
    </w:pPr>
  </w:style>
  <w:style w:type="numbering" w:customStyle="1" w:styleId="WWNum10">
    <w:name w:val="WWNum10"/>
    <w:basedOn w:val="Bezlisty"/>
    <w:rsid w:val="00505AEC"/>
    <w:pPr>
      <w:numPr>
        <w:numId w:val="7"/>
      </w:numPr>
    </w:pPr>
  </w:style>
  <w:style w:type="numbering" w:customStyle="1" w:styleId="WWNum11">
    <w:name w:val="WWNum11"/>
    <w:basedOn w:val="Bezlisty"/>
    <w:rsid w:val="00505AEC"/>
    <w:pPr>
      <w:numPr>
        <w:numId w:val="8"/>
      </w:numPr>
    </w:pPr>
  </w:style>
  <w:style w:type="numbering" w:customStyle="1" w:styleId="WWNum12">
    <w:name w:val="WWNum12"/>
    <w:basedOn w:val="Bezlisty"/>
    <w:rsid w:val="00505AEC"/>
    <w:pPr>
      <w:numPr>
        <w:numId w:val="9"/>
      </w:numPr>
    </w:pPr>
  </w:style>
  <w:style w:type="numbering" w:customStyle="1" w:styleId="WWNum13">
    <w:name w:val="WWNum13"/>
    <w:basedOn w:val="Bezlisty"/>
    <w:rsid w:val="00505AEC"/>
    <w:pPr>
      <w:numPr>
        <w:numId w:val="10"/>
      </w:numPr>
    </w:pPr>
  </w:style>
  <w:style w:type="numbering" w:customStyle="1" w:styleId="WWNum15">
    <w:name w:val="WWNum15"/>
    <w:basedOn w:val="Bezlisty"/>
    <w:rsid w:val="00505AEC"/>
    <w:pPr>
      <w:numPr>
        <w:numId w:val="36"/>
      </w:numPr>
    </w:pPr>
  </w:style>
  <w:style w:type="numbering" w:customStyle="1" w:styleId="WWNum16">
    <w:name w:val="WWNum16"/>
    <w:basedOn w:val="Bezlisty"/>
    <w:rsid w:val="00505AEC"/>
    <w:pPr>
      <w:numPr>
        <w:numId w:val="12"/>
      </w:numPr>
    </w:pPr>
  </w:style>
  <w:style w:type="numbering" w:customStyle="1" w:styleId="WWNum17">
    <w:name w:val="WWNum17"/>
    <w:basedOn w:val="Bezlisty"/>
    <w:rsid w:val="00505AEC"/>
    <w:pPr>
      <w:numPr>
        <w:numId w:val="13"/>
      </w:numPr>
    </w:pPr>
  </w:style>
  <w:style w:type="numbering" w:customStyle="1" w:styleId="WWNum18">
    <w:name w:val="WWNum18"/>
    <w:basedOn w:val="Bezlisty"/>
    <w:rsid w:val="00505AEC"/>
    <w:pPr>
      <w:numPr>
        <w:numId w:val="14"/>
      </w:numPr>
    </w:pPr>
  </w:style>
  <w:style w:type="numbering" w:customStyle="1" w:styleId="WWNum19">
    <w:name w:val="WWNum19"/>
    <w:basedOn w:val="Bezlisty"/>
    <w:rsid w:val="00505AEC"/>
    <w:pPr>
      <w:numPr>
        <w:numId w:val="15"/>
      </w:numPr>
    </w:pPr>
  </w:style>
  <w:style w:type="numbering" w:customStyle="1" w:styleId="WWNum24">
    <w:name w:val="WWNum24"/>
    <w:basedOn w:val="Bezlisty"/>
    <w:rsid w:val="00505AEC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A89D99-12B6-4E07-91C3-6FF550527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2160</Words>
  <Characters>12964</Characters>
  <Application>Microsoft Office Word</Application>
  <DocSecurity>0</DocSecurity>
  <Lines>108</Lines>
  <Paragraphs>30</Paragraphs>
  <ScaleCrop>false</ScaleCrop>
  <Company/>
  <LinksUpToDate>false</LinksUpToDate>
  <CharactersWithSpaces>15094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wuzdzilo</dc:creator>
  <cp:lastModifiedBy>wuzdzilo</cp:lastModifiedBy>
  <cp:revision>3</cp:revision>
  <dcterms:created xsi:type="dcterms:W3CDTF">2020-12-14T09:13:00Z</dcterms:created>
  <dcterms:modified xsi:type="dcterms:W3CDTF">2020-12-14T10:18:00Z</dcterms:modified>
</cp:coreProperties>
</file>