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B09273" w14:textId="77777777" w:rsidR="00786071" w:rsidRDefault="004B12B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Pismo: KC-zp.272-574/20              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 w:rsidR="005220AE">
        <w:rPr>
          <w:rFonts w:ascii="Verdana" w:hAnsi="Verdana"/>
          <w:sz w:val="16"/>
          <w:szCs w:val="16"/>
        </w:rPr>
        <w:t xml:space="preserve">  </w:t>
      </w:r>
      <w:r w:rsidR="00787CC4">
        <w:rPr>
          <w:rFonts w:ascii="Verdana" w:hAnsi="Verdana"/>
          <w:sz w:val="16"/>
          <w:szCs w:val="16"/>
        </w:rPr>
        <w:t xml:space="preserve">              </w:t>
      </w:r>
      <w:r w:rsidR="005220AE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Kraków, 2020-1</w:t>
      </w:r>
      <w:r w:rsidR="00787CC4">
        <w:rPr>
          <w:rFonts w:ascii="Verdana" w:hAnsi="Verdana"/>
          <w:sz w:val="16"/>
          <w:szCs w:val="16"/>
        </w:rPr>
        <w:t>2</w:t>
      </w:r>
      <w:r>
        <w:rPr>
          <w:rFonts w:ascii="Verdana" w:hAnsi="Verdana"/>
          <w:sz w:val="16"/>
          <w:szCs w:val="16"/>
        </w:rPr>
        <w:t>-</w:t>
      </w:r>
      <w:r w:rsidR="00787CC4">
        <w:rPr>
          <w:rFonts w:ascii="Verdana" w:hAnsi="Verdana"/>
          <w:sz w:val="16"/>
          <w:szCs w:val="16"/>
        </w:rPr>
        <w:t>03</w:t>
      </w:r>
    </w:p>
    <w:p w14:paraId="6AEF005E" w14:textId="77777777" w:rsidR="00786071" w:rsidRDefault="0078607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DEE17FF" w14:textId="77777777" w:rsidR="00786071" w:rsidRDefault="004B12BB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WYKONAWCY, </w:t>
      </w:r>
    </w:p>
    <w:p w14:paraId="621B8998" w14:textId="77777777" w:rsidR="00786071" w:rsidRDefault="004B12BB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>którzy pobrali SIWZ</w:t>
      </w:r>
    </w:p>
    <w:p w14:paraId="557A8514" w14:textId="48FA16C1" w:rsidR="00786071" w:rsidRDefault="004B12BB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ODPOWIEDŹ NA ZAPYTANIA W SPRAWIE SIWZ</w:t>
      </w:r>
      <w:r w:rsidR="00337109">
        <w:rPr>
          <w:rFonts w:ascii="Verdana" w:hAnsi="Verdana"/>
          <w:sz w:val="20"/>
        </w:rPr>
        <w:t xml:space="preserve"> 2 </w:t>
      </w:r>
    </w:p>
    <w:p w14:paraId="58502994" w14:textId="77777777" w:rsidR="00786071" w:rsidRDefault="00786071">
      <w:pPr>
        <w:ind w:left="539" w:firstLine="540"/>
        <w:jc w:val="center"/>
        <w:rPr>
          <w:rFonts w:ascii="Verdana" w:hAnsi="Verdana"/>
          <w:b/>
          <w:u w:val="single"/>
        </w:rPr>
      </w:pPr>
    </w:p>
    <w:p w14:paraId="16580063" w14:textId="77777777" w:rsidR="00786071" w:rsidRDefault="004B12BB">
      <w:pPr>
        <w:pStyle w:val="Tekstpodstawowywcity3"/>
        <w:spacing w:line="240" w:lineRule="auto"/>
        <w:ind w:firstLine="0"/>
      </w:pPr>
      <w:r>
        <w:rPr>
          <w:rFonts w:ascii="Verdana" w:hAnsi="Verdana"/>
          <w:sz w:val="20"/>
        </w:rPr>
        <w:t xml:space="preserve">Uprzejmie informujemy, że w dniu </w:t>
      </w:r>
      <w:r>
        <w:rPr>
          <w:rFonts w:ascii="Verdana" w:hAnsi="Verdana"/>
          <w:b/>
          <w:sz w:val="20"/>
        </w:rPr>
        <w:t>2020-11-30</w:t>
      </w:r>
      <w:r>
        <w:rPr>
          <w:rFonts w:ascii="Verdana" w:hAnsi="Verdana"/>
          <w:sz w:val="20"/>
        </w:rPr>
        <w:t xml:space="preserve"> wpłynęła prośba o wyjaśnienie zapisu specyfikacji istotnych warunków zamówienia, w postępowaniu prowadzonym na podstawie przepisów ustawy z dnia 29 stycznia 2004 roku Prawo Zamówień Publicznych (Dz. U. z  2019 r. poz. 1843 ze zm.) w trybie „</w:t>
      </w:r>
      <w:r>
        <w:rPr>
          <w:rFonts w:ascii="Verdana" w:hAnsi="Verdana"/>
          <w:b/>
          <w:sz w:val="20"/>
        </w:rPr>
        <w:t>przetarg nieograniczony”</w:t>
      </w:r>
      <w:r>
        <w:rPr>
          <w:rFonts w:ascii="Verdana" w:hAnsi="Verdana"/>
          <w:sz w:val="20"/>
        </w:rPr>
        <w:t xml:space="preserve">, którego przedmiotem jest </w:t>
      </w:r>
      <w:r>
        <w:rPr>
          <w:rFonts w:ascii="Verdana" w:hAnsi="Verdana"/>
          <w:b/>
          <w:sz w:val="20"/>
        </w:rPr>
        <w:t>dostaw</w:t>
      </w:r>
      <w:r w:rsidR="005220AE">
        <w:rPr>
          <w:rFonts w:ascii="Verdana" w:hAnsi="Verdana"/>
          <w:b/>
          <w:sz w:val="20"/>
        </w:rPr>
        <w:t>a</w:t>
      </w:r>
      <w:r>
        <w:rPr>
          <w:rFonts w:ascii="Verdana" w:hAnsi="Verdana"/>
          <w:b/>
          <w:sz w:val="20"/>
        </w:rPr>
        <w:t xml:space="preserve"> mebli laboratoryjnych dla </w:t>
      </w:r>
      <w:proofErr w:type="spellStart"/>
      <w:r>
        <w:rPr>
          <w:rFonts w:ascii="Verdana" w:hAnsi="Verdana"/>
          <w:b/>
          <w:sz w:val="20"/>
        </w:rPr>
        <w:t>WIMiC</w:t>
      </w:r>
      <w:proofErr w:type="spellEnd"/>
      <w:r>
        <w:rPr>
          <w:rFonts w:ascii="Verdana" w:hAnsi="Verdana"/>
          <w:b/>
          <w:sz w:val="20"/>
        </w:rPr>
        <w:t xml:space="preserve"> - KC-zp.272-574/20.</w:t>
      </w:r>
    </w:p>
    <w:p w14:paraId="4913A5D7" w14:textId="77777777" w:rsidR="00786071" w:rsidRDefault="00786071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14:paraId="11CDF4B6" w14:textId="77777777" w:rsidR="00786071" w:rsidRDefault="004B12B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>
        <w:rPr>
          <w:rFonts w:ascii="Verdana" w:hAnsi="Verdana"/>
          <w:b/>
          <w:sz w:val="20"/>
          <w:u w:val="single"/>
        </w:rPr>
        <w:t>Treść zapyta</w:t>
      </w:r>
      <w:r w:rsidR="005220AE">
        <w:rPr>
          <w:rFonts w:ascii="Verdana" w:hAnsi="Verdana"/>
          <w:b/>
          <w:sz w:val="20"/>
          <w:u w:val="single"/>
        </w:rPr>
        <w:t xml:space="preserve">ń i odpowiedzi </w:t>
      </w:r>
      <w:r>
        <w:rPr>
          <w:rFonts w:ascii="Verdana" w:hAnsi="Verdana"/>
          <w:b/>
          <w:sz w:val="20"/>
          <w:u w:val="single"/>
        </w:rPr>
        <w:t xml:space="preserve"> brzmi następująco:</w:t>
      </w:r>
    </w:p>
    <w:p w14:paraId="2531A829" w14:textId="77777777" w:rsidR="0063274C" w:rsidRDefault="0063274C" w:rsidP="0063274C">
      <w:pPr>
        <w:pStyle w:val="Zwykytekst"/>
        <w:rPr>
          <w:rFonts w:ascii="Verdana" w:hAnsi="Verdana"/>
        </w:rPr>
      </w:pPr>
      <w:r>
        <w:rPr>
          <w:rFonts w:ascii="Verdana" w:hAnsi="Verdana"/>
        </w:rPr>
        <w:t xml:space="preserve">1. Czy Zamawiający mając na uwadze trwałość dostarczonych mebli wymaga nadstawek wykonanych z elementów aluminiowych pokrytych chemoodpornymi farbami epoksydowymi i posadowionych na płytce polipropylenowej zabezpieczającej przed działaniem substancji żrących, mogących się rozlać na blacie? </w:t>
      </w:r>
    </w:p>
    <w:p w14:paraId="7D0CEFA7" w14:textId="77777777" w:rsidR="0063274C" w:rsidRDefault="0063274C" w:rsidP="0063274C">
      <w:pPr>
        <w:pStyle w:val="Zwykytekst"/>
        <w:rPr>
          <w:rFonts w:ascii="Verdana" w:hAnsi="Verdana"/>
          <w:color w:val="0070C0"/>
        </w:rPr>
      </w:pPr>
      <w:r>
        <w:rPr>
          <w:rFonts w:ascii="Verdana" w:hAnsi="Verdana"/>
          <w:color w:val="0070C0"/>
        </w:rPr>
        <w:t>Zamawiający nie dokonuje zmian SIWZ.</w:t>
      </w:r>
    </w:p>
    <w:p w14:paraId="7452D3CC" w14:textId="77777777" w:rsidR="0063274C" w:rsidRDefault="0063274C" w:rsidP="0063274C">
      <w:pPr>
        <w:pStyle w:val="Zwykytekst"/>
        <w:rPr>
          <w:rFonts w:ascii="Verdana" w:hAnsi="Verdana"/>
        </w:rPr>
      </w:pPr>
    </w:p>
    <w:p w14:paraId="28943C50" w14:textId="77777777" w:rsidR="0063274C" w:rsidRDefault="0063274C" w:rsidP="0063274C">
      <w:pPr>
        <w:pStyle w:val="Zwykytekst"/>
        <w:rPr>
          <w:rFonts w:ascii="Verdana" w:hAnsi="Verdana"/>
        </w:rPr>
      </w:pPr>
      <w:r>
        <w:rPr>
          <w:rFonts w:ascii="Verdana" w:hAnsi="Verdana"/>
        </w:rPr>
        <w:t xml:space="preserve">2. Czy Zamawiający wymaga aby pod dolną półką nadstawki na całej długości zamontowane było koryto wykonane z aluminium z możliwością zamontowania w dowolnym miejscu gniazd elektrycznych? </w:t>
      </w:r>
    </w:p>
    <w:p w14:paraId="59DA7EA3" w14:textId="77777777" w:rsidR="0063274C" w:rsidRDefault="0063274C" w:rsidP="0063274C">
      <w:pPr>
        <w:pStyle w:val="Zwykytekst"/>
        <w:rPr>
          <w:rFonts w:ascii="Verdana" w:hAnsi="Verdana"/>
        </w:rPr>
      </w:pPr>
      <w:r>
        <w:rPr>
          <w:rFonts w:ascii="Verdana" w:hAnsi="Verdana"/>
          <w:color w:val="0070C0"/>
        </w:rPr>
        <w:t>Zamawiający nie dokonuje zmian SIWZ.</w:t>
      </w:r>
    </w:p>
    <w:p w14:paraId="2E39082F" w14:textId="77777777" w:rsidR="0063274C" w:rsidRDefault="0063274C" w:rsidP="0063274C">
      <w:pPr>
        <w:pStyle w:val="Zwykytekst"/>
        <w:rPr>
          <w:rFonts w:ascii="Verdana" w:hAnsi="Verdana"/>
        </w:rPr>
      </w:pPr>
    </w:p>
    <w:p w14:paraId="5CFBCC2A" w14:textId="77777777" w:rsidR="0063274C" w:rsidRDefault="0063274C" w:rsidP="0063274C">
      <w:pPr>
        <w:pStyle w:val="Zwykytekst"/>
        <w:rPr>
          <w:rFonts w:ascii="Verdana" w:hAnsi="Verdana"/>
        </w:rPr>
      </w:pPr>
      <w:r>
        <w:rPr>
          <w:rFonts w:ascii="Verdana" w:hAnsi="Verdana"/>
        </w:rPr>
        <w:t>3. Czy Zamawiający ze względu na instalacje elektryczne ( gniazda elektryczne) w nadstawkach wymaga dostarczenia raportu z badań wydanego przez akredytowane w tym zakresie laboratorium badawcze potwierdzającego zgodność z normą PN-EN 61010-1:2011, co najmniej z punktem 6, 7 i 11, dla koryt elektrycznych, laboratoryjnych w nadstawkach, potwierdzający ich bezpieczną pracę.</w:t>
      </w:r>
    </w:p>
    <w:p w14:paraId="42D43FF9" w14:textId="77777777" w:rsidR="0063274C" w:rsidRDefault="0063274C" w:rsidP="0063274C">
      <w:pPr>
        <w:pStyle w:val="Zwykytekst"/>
        <w:rPr>
          <w:rFonts w:ascii="Verdana" w:hAnsi="Verdana"/>
          <w:color w:val="0070C0"/>
        </w:rPr>
      </w:pPr>
      <w:r>
        <w:rPr>
          <w:rFonts w:ascii="Verdana" w:hAnsi="Verdana"/>
          <w:color w:val="0070C0"/>
        </w:rPr>
        <w:t>Zamawiający nie dokonuje zmian SIWZ.</w:t>
      </w:r>
    </w:p>
    <w:p w14:paraId="63A70FB1" w14:textId="77777777" w:rsidR="0063274C" w:rsidRDefault="0063274C" w:rsidP="0063274C">
      <w:pPr>
        <w:pStyle w:val="Zwykytekst"/>
        <w:rPr>
          <w:rFonts w:ascii="Verdana" w:hAnsi="Verdana"/>
        </w:rPr>
      </w:pPr>
    </w:p>
    <w:p w14:paraId="1B11EA25" w14:textId="77777777" w:rsidR="0063274C" w:rsidRDefault="0063274C" w:rsidP="0063274C">
      <w:pPr>
        <w:pStyle w:val="Zwykytekst"/>
        <w:rPr>
          <w:rFonts w:ascii="Verdana" w:hAnsi="Verdana"/>
        </w:rPr>
      </w:pPr>
      <w:r>
        <w:rPr>
          <w:rFonts w:ascii="Verdana" w:hAnsi="Verdana"/>
        </w:rPr>
        <w:t>4. Czy Zamawiający na potwierdzenie spełnienia wymagań dotyczących mebli laboratoryjnych wymaga przedstawienia certyfikatów zgodności, wystawionych przez niezależne, akredytowane w tym zakresie laboratorium badawcze potwierdzające spełnienie norm: PN-EN 13150:2004, PN-EN</w:t>
      </w:r>
    </w:p>
    <w:p w14:paraId="1950560D" w14:textId="77777777" w:rsidR="0063274C" w:rsidRDefault="0063274C" w:rsidP="0063274C">
      <w:pPr>
        <w:pStyle w:val="Zwykytekst"/>
        <w:rPr>
          <w:rFonts w:ascii="Verdana" w:hAnsi="Verdana"/>
        </w:rPr>
      </w:pPr>
      <w:r>
        <w:rPr>
          <w:rFonts w:ascii="Verdana" w:hAnsi="Verdana"/>
        </w:rPr>
        <w:t xml:space="preserve">14727:2006 oraz PN-EN 16121+A1:2017-11? </w:t>
      </w:r>
    </w:p>
    <w:p w14:paraId="3A01E493" w14:textId="77777777" w:rsidR="0063274C" w:rsidRDefault="0063274C" w:rsidP="0063274C">
      <w:pPr>
        <w:pStyle w:val="Zwykytekst"/>
        <w:rPr>
          <w:rFonts w:ascii="Verdana" w:hAnsi="Verdana"/>
          <w:color w:val="0070C0"/>
        </w:rPr>
      </w:pPr>
      <w:r>
        <w:rPr>
          <w:rFonts w:ascii="Verdana" w:hAnsi="Verdana"/>
          <w:color w:val="0070C0"/>
        </w:rPr>
        <w:t>Zamawiający nie dokonuje zmian SIWZ.</w:t>
      </w:r>
    </w:p>
    <w:p w14:paraId="75AAA98D" w14:textId="77777777" w:rsidR="0063274C" w:rsidRDefault="0063274C" w:rsidP="0063274C">
      <w:pPr>
        <w:pStyle w:val="Zwykytekst"/>
        <w:rPr>
          <w:rFonts w:ascii="Verdana" w:hAnsi="Verdana"/>
        </w:rPr>
      </w:pPr>
    </w:p>
    <w:p w14:paraId="2F37715F" w14:textId="77777777" w:rsidR="0063274C" w:rsidRDefault="0063274C" w:rsidP="0063274C">
      <w:pPr>
        <w:pStyle w:val="Zwykytekst"/>
        <w:rPr>
          <w:rFonts w:ascii="Verdana" w:hAnsi="Verdana"/>
        </w:rPr>
      </w:pPr>
      <w:r>
        <w:rPr>
          <w:rFonts w:ascii="Verdana" w:hAnsi="Verdana"/>
        </w:rPr>
        <w:lastRenderedPageBreak/>
        <w:t>5. Czy Zamawiający wymaga aby nadstawki posiadały wzmocnioną konstrukcję na tyle, by do długości</w:t>
      </w:r>
    </w:p>
    <w:p w14:paraId="7D0519C2" w14:textId="77777777" w:rsidR="0063274C" w:rsidRDefault="0063274C" w:rsidP="0063274C">
      <w:pPr>
        <w:pStyle w:val="Zwykytekst"/>
        <w:rPr>
          <w:rFonts w:ascii="Verdana" w:hAnsi="Verdana"/>
        </w:rPr>
      </w:pPr>
      <w:r>
        <w:rPr>
          <w:rFonts w:ascii="Verdana" w:hAnsi="Verdana"/>
        </w:rPr>
        <w:t>3600 mm nie były wyposażone w więcej niż dwie kolumny? Takie rozwiązanie pozwala zaoszczędzić niezbędne miejsce na blacie.</w:t>
      </w:r>
    </w:p>
    <w:p w14:paraId="47BA15EC" w14:textId="77777777" w:rsidR="0063274C" w:rsidRDefault="0063274C" w:rsidP="0063274C">
      <w:pPr>
        <w:pStyle w:val="Zwykytekst"/>
        <w:rPr>
          <w:rFonts w:ascii="Verdana" w:hAnsi="Verdana"/>
        </w:rPr>
      </w:pPr>
      <w:r>
        <w:rPr>
          <w:rFonts w:ascii="Verdana" w:hAnsi="Verdana"/>
          <w:color w:val="0070C0"/>
        </w:rPr>
        <w:t>Zamawiający nie dokonuje zmian SIWZ.</w:t>
      </w:r>
    </w:p>
    <w:p w14:paraId="48E7CEAF" w14:textId="77777777" w:rsidR="0063274C" w:rsidRDefault="0063274C" w:rsidP="0063274C">
      <w:pPr>
        <w:rPr>
          <w:rFonts w:asciiTheme="minorHAnsi" w:hAnsiTheme="minorHAnsi"/>
          <w:color w:val="0070C0"/>
        </w:rPr>
      </w:pPr>
    </w:p>
    <w:p w14:paraId="7FF0E224" w14:textId="77777777" w:rsidR="00786071" w:rsidRDefault="00786071">
      <w:pPr>
        <w:spacing w:line="360" w:lineRule="auto"/>
        <w:jc w:val="both"/>
        <w:rPr>
          <w:rFonts w:ascii="Verdana" w:hAnsi="Verdana"/>
          <w:i/>
        </w:rPr>
      </w:pPr>
    </w:p>
    <w:p w14:paraId="572085B9" w14:textId="77777777" w:rsidR="00786071" w:rsidRDefault="00786071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78607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835" w:right="1134" w:bottom="1701" w:left="3345" w:header="544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D5FBFD" w14:textId="77777777" w:rsidR="00C114BF" w:rsidRDefault="00C114BF">
      <w:r>
        <w:separator/>
      </w:r>
    </w:p>
  </w:endnote>
  <w:endnote w:type="continuationSeparator" w:id="0">
    <w:p w14:paraId="653AADDA" w14:textId="77777777" w:rsidR="00C114BF" w:rsidRDefault="00C11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E7DCD8" w14:textId="77777777" w:rsidR="00DB3880" w:rsidRDefault="00397812">
    <w:pPr>
      <w:pStyle w:val="Stopka"/>
      <w:ind w:right="36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6DD051" w14:textId="77777777" w:rsidR="00DB3880" w:rsidRDefault="004B12BB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sz w:val="14"/>
        <w:szCs w:val="14"/>
      </w:rPr>
      <w:t>Akademia Górniczo–Hutnicza |Pion Kanclerza, Dział Zamówień Publicznych</w:t>
    </w:r>
  </w:p>
  <w:p w14:paraId="21DD92D0" w14:textId="77777777" w:rsidR="00DB3880" w:rsidRDefault="00397812">
    <w:pPr>
      <w:pStyle w:val="Stopka"/>
      <w:ind w:left="-1985"/>
      <w:rPr>
        <w:rFonts w:ascii="Verdana" w:hAnsi="Verdana" w:cs="Arial"/>
        <w:sz w:val="14"/>
        <w:szCs w:val="14"/>
      </w:rPr>
    </w:pPr>
  </w:p>
  <w:p w14:paraId="4C55F1CE" w14:textId="77777777" w:rsidR="00DB3880" w:rsidRDefault="004B12BB">
    <w:pPr>
      <w:pStyle w:val="Stopka"/>
    </w:pPr>
    <w:r>
      <w:rPr>
        <w:rFonts w:ascii="Verdana" w:hAnsi="Verdana" w:cs="Arial"/>
        <w:sz w:val="14"/>
        <w:szCs w:val="14"/>
      </w:rPr>
      <w:t xml:space="preserve">al. A. Mickiewicza 30, 30–059 Kraków, tel. </w:t>
    </w:r>
    <w:r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>
      <w:rPr>
        <w:rFonts w:ascii="Verdana" w:hAnsi="Verdana" w:cs="Arial"/>
        <w:sz w:val="14"/>
        <w:szCs w:val="14"/>
        <w:lang w:val="de-DE"/>
      </w:rPr>
      <w:t>fax</w:t>
    </w:r>
    <w:proofErr w:type="spellEnd"/>
    <w:r>
      <w:rPr>
        <w:rFonts w:ascii="Verdana" w:hAnsi="Verdana" w:cs="Arial"/>
        <w:sz w:val="14"/>
        <w:szCs w:val="14"/>
        <w:lang w:val="de-DE"/>
      </w:rPr>
      <w:t xml:space="preserve"> +48 12 617 35 95</w:t>
    </w:r>
  </w:p>
  <w:p w14:paraId="182A472D" w14:textId="77777777" w:rsidR="00DB3880" w:rsidRDefault="004B12BB">
    <w:pPr>
      <w:pStyle w:val="Stopka"/>
      <w:rPr>
        <w:rFonts w:ascii="Verdana" w:hAnsi="Verdana"/>
        <w:sz w:val="14"/>
        <w:szCs w:val="14"/>
        <w:lang w:val="de-DE"/>
      </w:rPr>
    </w:pPr>
    <w:r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28F94CEF" w14:textId="77777777" w:rsidR="00DB3880" w:rsidRDefault="004B12BB">
    <w:pPr>
      <w:pStyle w:val="Stopka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Nr rachunku PEKAO S.A. 96 1240 4722 1111 0000 4858 2922</w:t>
    </w:r>
  </w:p>
  <w:p w14:paraId="7F094084" w14:textId="77777777" w:rsidR="00DB3880" w:rsidRDefault="004B12BB">
    <w:pPr>
      <w:pStyle w:val="Stopka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REGON 000001577,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B6F3C9" w14:textId="77777777" w:rsidR="00C114BF" w:rsidRDefault="00C114BF">
      <w:r>
        <w:rPr>
          <w:color w:val="000000"/>
        </w:rPr>
        <w:separator/>
      </w:r>
    </w:p>
  </w:footnote>
  <w:footnote w:type="continuationSeparator" w:id="0">
    <w:p w14:paraId="3F815356" w14:textId="77777777" w:rsidR="00C114BF" w:rsidRDefault="00C11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DAD184" w14:textId="77777777" w:rsidR="00DB3880" w:rsidRDefault="004B12BB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 wp14:anchorId="383CBC4B" wp14:editId="0D10693C">
          <wp:extent cx="523878" cy="1019171"/>
          <wp:effectExtent l="0" t="0" r="9522" b="0"/>
          <wp:docPr id="1" name="Picture 2" descr="logo agh orygina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3878" cy="101917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tab/>
    </w:r>
  </w:p>
  <w:p w14:paraId="4BA48A5F" w14:textId="77777777" w:rsidR="00DB3880" w:rsidRDefault="00397812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025D3B0D" w14:textId="77777777" w:rsidR="00DB3880" w:rsidRDefault="00397812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4DAF21B6" w14:textId="77777777" w:rsidR="00DB3880" w:rsidRDefault="004B12BB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52AD219A" w14:textId="77777777" w:rsidR="00DB3880" w:rsidRDefault="00397812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56EF03A9" w14:textId="77777777" w:rsidR="00DB3880" w:rsidRDefault="003978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A6C47C2" w14:textId="77777777" w:rsidR="00DB3880" w:rsidRDefault="003978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33B206" w14:textId="77777777" w:rsidR="00DB3880" w:rsidRDefault="004B12BB">
    <w:pPr>
      <w:pStyle w:val="Nagwek"/>
      <w:tabs>
        <w:tab w:val="clear" w:pos="9072"/>
        <w:tab w:val="right" w:pos="7371"/>
      </w:tabs>
      <w:ind w:hanging="1456"/>
    </w:pPr>
    <w:r>
      <w:rPr>
        <w:rFonts w:ascii="Verdana" w:hAnsi="Verdana"/>
        <w:noProof/>
        <w:sz w:val="26"/>
        <w:szCs w:val="26"/>
      </w:rPr>
      <w:drawing>
        <wp:inline distT="0" distB="0" distL="0" distR="0" wp14:anchorId="49A1CA0F" wp14:editId="5ED1822E">
          <wp:extent cx="2657474" cy="1362071"/>
          <wp:effectExtent l="0" t="0" r="0" b="0"/>
          <wp:docPr id="2" name="Obraz 1" descr="D:\Documents and Settings\martineez\Pulpit\logo agh firmówk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57474" cy="136207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0D417928" w14:textId="77777777" w:rsidR="00DB3880" w:rsidRDefault="003978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sz w:val="26"/>
        <w:szCs w:val="26"/>
      </w:rPr>
    </w:pPr>
  </w:p>
  <w:p w14:paraId="23D1B95E" w14:textId="77777777" w:rsidR="00DB3880" w:rsidRDefault="004B12BB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Kanclerza</w:t>
    </w:r>
  </w:p>
  <w:p w14:paraId="3FC109B7" w14:textId="77777777" w:rsidR="00DB3880" w:rsidRDefault="004B12BB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071"/>
    <w:rsid w:val="00337109"/>
    <w:rsid w:val="00397812"/>
    <w:rsid w:val="003C6AD5"/>
    <w:rsid w:val="004B12BB"/>
    <w:rsid w:val="005220AE"/>
    <w:rsid w:val="0063274C"/>
    <w:rsid w:val="00780B38"/>
    <w:rsid w:val="00786071"/>
    <w:rsid w:val="00787CC4"/>
    <w:rsid w:val="008B3A8C"/>
    <w:rsid w:val="00C1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809EA"/>
  <w15:docId w15:val="{B1A76BA6-7412-4008-8051-310F7F6F3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ytu">
    <w:name w:val="Title"/>
    <w:basedOn w:val="Normalny"/>
    <w:uiPriority w:val="10"/>
    <w:qFormat/>
    <w:pPr>
      <w:jc w:val="center"/>
      <w:outlineLvl w:val="0"/>
    </w:pPr>
    <w:rPr>
      <w:b/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3274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53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C0FEB-2C14-4000-87C3-60F93E628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User</dc:creator>
  <dc:description/>
  <cp:lastModifiedBy>Anna  Zarzycka</cp:lastModifiedBy>
  <cp:revision>2</cp:revision>
  <cp:lastPrinted>2020-12-03T10:20:00Z</cp:lastPrinted>
  <dcterms:created xsi:type="dcterms:W3CDTF">2020-12-03T10:20:00Z</dcterms:created>
  <dcterms:modified xsi:type="dcterms:W3CDTF">2020-12-03T10:20:00Z</dcterms:modified>
</cp:coreProperties>
</file>