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17/11/2020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S224</w:t>
      </w:r>
    </w:p>
    <w:p w:rsidR="00F356A3" w:rsidRDefault="00F356A3" w:rsidP="00F356A3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F356A3" w:rsidRDefault="00F356A3" w:rsidP="00F356A3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F356A3" w:rsidRDefault="00F356A3" w:rsidP="00F356A3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F356A3" w:rsidRDefault="00F356A3" w:rsidP="00F356A3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F356A3" w:rsidRDefault="00F356A3" w:rsidP="00F356A3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F356A3" w:rsidRDefault="00F356A3" w:rsidP="00F356A3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Urządzenia komputerowe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2020/S 224-549955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F356A3" w:rsidRDefault="00F356A3" w:rsidP="00F356A3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Górniczo-Hutnicza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 Miasto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</w: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F356A3" w:rsidRDefault="00F356A3" w:rsidP="00F356A3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zestawu komputerowego stacjonarnego 1 sztuka dla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WEAIiIB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KC-zp.272-606/20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KC-zp.272-606/20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lastRenderedPageBreak/>
        <w:t>30200000 Urządzenia komputerowe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zestawu komputerowego stacjonarnego 1 sztuka dla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WEAIiIB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 POLSKA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AGH, Kraków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zestawu komputerowego stacjonarnego 1 sztuka dla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WEAIiIB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Gwarancja minimum 36 miesięcy.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dniach: 14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cena 60 %;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okres gwarancji 40 %.</w:t>
      </w:r>
    </w:p>
    <w:p w:rsidR="00F356A3" w:rsidRDefault="00F356A3" w:rsidP="00F356A3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którzy: nie podlegają wykluczeniu na podstawie art. 24 ust. 1 pkt 12–23 oraz art. 24 ust. 5 pkt 1 i 8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A. informacja z Krajowego Rejestru Karnego, w zakresie określonym w art. 24 ust. 1 pkt 13, 14 i 21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, wystawiona nie wcześniej niż przed terminem 6 miesięcy przed upływem terminu składania ofert;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B. odpis z właściwego rejestru lub z centralnej ewidencji i informacji o działalności gospodarczej, jeżeli odrębne przepisy wymagają wpisu do rejestru lub ewidencji, w celu wykazania braku podstaw do wykluczenia w oparciu o art. 24 ust. 5 pkt 1 ustawy;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C.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D. oświadczenie Wykonawcy o braku orzeczenia wobec niego tytułem środka zapobiegawczego zakazu ubiegania się o zamówienia publiczne.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Wykonawcy zagraniczni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A–B, składa odpowiednio dokumenty wskazane w pkt 7.5.1 SIWZ.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SIWZ.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do SIWZ.</w:t>
      </w:r>
    </w:p>
    <w:p w:rsidR="00F356A3" w:rsidRDefault="00F356A3" w:rsidP="00F356A3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IV.1.8)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18/12/2020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miesiącach: 2 (od ustalonej daty składania ofert)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18/12/2020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09:30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Staszica, al. Mickiewicza 30, 30-059 Kraków, POLSKA</w:t>
      </w:r>
    </w:p>
    <w:p w:rsidR="00F356A3" w:rsidRDefault="00F356A3" w:rsidP="00F356A3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VI.3)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Zamawiający żąda, aby Wykonawca złożył wraz z ofertą: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wypełniony i podpisany przez osobę upoważnioną do składania oświadczeń woli w imieniu Wykonawcy formularz ofertowy – zgodnie z załącznikiem nr 1 do SIWZ;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jednolity europejski dokument zamówienia,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dokument, z którego wynika prawo do podpisania oferty oraz innych dokumentów składanych wraz z ofertą,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opis techniczny oferowanego sprzętu wraz ze wskazaniem ich wszystkich parametrów technicznych, w zakresie umożliwiającym ocenę spełniania wymagań Zamawiającego określonych w SIWZ.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Wykonawca składa ofertę w formie elektronicznej za pośrednictwem platformy pod adresem </w:t>
      </w:r>
      <w:hyperlink r:id="rId17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3. W terminie 3 dni od dnia zamieszczenia przez Zamawiającego na stronie internetowej informacji z otwarcia ofert, o której mowa w art. 86 ust. 5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. Wraz ze złożeniem oświadczenia, Wykonawca może przedstawić dowody, że powiązania z innym Wykonawcą nie prowadzą do zakłócenia konkurencji w postępowaniu o udzielenie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zamówienia.W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przypadku wspólnego ubiegania się o zamówienie przez Wykonawców oświadczenie o przynależności lub braku przynależności do tej samej grupy kapitałowej składa każdy z Wykonawców.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4. Ofertę i oświadczenie JEDZ, sporządza się, pod rygorem nieważności, w postaci elektronicznej i opatruje się kwalifikowanym podpisem elektronicznym.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5.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F356A3" w:rsidRDefault="00F356A3" w:rsidP="00F356A3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3. Sposób korzystania oraz rozpatrywania środków ochrony prawnej regulują przepisy ustawy Prawo zamówień publicznych, dział VI, art. 179 – art. 198g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F356A3" w:rsidRDefault="00F356A3" w:rsidP="00F356A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12/11/2020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16BF" w:rsidRDefault="00B816BF">
      <w:r>
        <w:separator/>
      </w:r>
    </w:p>
  </w:endnote>
  <w:endnote w:type="continuationSeparator" w:id="0">
    <w:p w:rsidR="00B816BF" w:rsidRDefault="00B81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2AF" w:rsidRDefault="005672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16BF" w:rsidRDefault="00B816BF">
      <w:r>
        <w:separator/>
      </w:r>
    </w:p>
  </w:footnote>
  <w:footnote w:type="continuationSeparator" w:id="0">
    <w:p w:rsidR="00B816BF" w:rsidRDefault="00B816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2AF" w:rsidRDefault="005672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2AF" w:rsidRDefault="005672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DFC0FD3"/>
    <w:multiLevelType w:val="multilevel"/>
    <w:tmpl w:val="70724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16BF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672AF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16BF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356A3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D7B69F1-668A-414F-AFEC-E0A9BC10D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F356A3"/>
  </w:style>
  <w:style w:type="character" w:customStyle="1" w:styleId="oj">
    <w:name w:val="oj"/>
    <w:rsid w:val="00F356A3"/>
  </w:style>
  <w:style w:type="character" w:styleId="Hipercze">
    <w:name w:val="Hyperlink"/>
    <w:uiPriority w:val="99"/>
    <w:semiHidden/>
    <w:unhideWhenUsed/>
    <w:rsid w:val="00F356A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356A3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F356A3"/>
    <w:pPr>
      <w:spacing w:before="100" w:beforeAutospacing="1" w:after="100" w:afterAutospacing="1"/>
    </w:pPr>
  </w:style>
  <w:style w:type="character" w:customStyle="1" w:styleId="nomark">
    <w:name w:val="nomark"/>
    <w:rsid w:val="00F356A3"/>
  </w:style>
  <w:style w:type="character" w:customStyle="1" w:styleId="timark">
    <w:name w:val="timark"/>
    <w:rsid w:val="00F356A3"/>
  </w:style>
  <w:style w:type="character" w:customStyle="1" w:styleId="nutscode">
    <w:name w:val="nutscode"/>
    <w:rsid w:val="00F356A3"/>
  </w:style>
  <w:style w:type="character" w:customStyle="1" w:styleId="cpvcode">
    <w:name w:val="cpvcode"/>
    <w:rsid w:val="00F356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03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5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35160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160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111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0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498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02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014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482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8843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202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7480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69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66577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614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8813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111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062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9202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46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0389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208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022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548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4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971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5636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881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258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174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249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449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952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476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731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605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94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672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474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610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107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012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023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096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255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3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711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724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49681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966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3148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551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093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083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28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0992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138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472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9905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0432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237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897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60865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4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260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16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060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996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4243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8216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9964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891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990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1991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3111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90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5443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260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619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474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737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802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059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52471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078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35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560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987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376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5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353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7000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235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986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4402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4691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08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713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4729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957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0011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88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49955-2020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49955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49955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49955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49955-2020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1205</Words>
  <Characters>9040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2020-11-17T09:37:00Z</dcterms:created>
  <dcterms:modified xsi:type="dcterms:W3CDTF">2020-11-17T09:37:00Z</dcterms:modified>
</cp:coreProperties>
</file>