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13/11/2020    S222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I.II.III.IV.VI.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Polska-Kraków: Meble biurowe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2020/S 222-543198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Ogłoszenie o zamówieniu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Dostawy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Podstawa prawna: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Dyrektywa 2014/24/UE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Sekcja I: Instytucja zamawiająca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I.1)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Nazwa i adresy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Oficjalna nazwa: Akademia Górniczo-Hutnicza im. Stanisława Staszica w Krakowie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Adres pocztowy: al. Mickiewicza 30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Miejscowość: Kraków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Kod NUTS: PL213 Miasto Kraków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Kod pocztowy: 30-059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Państwo: Polska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Osoba do kontaktów: Sylwia Lempart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E-mail: dzp@agh.edu.pl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Tel.: +48 126173595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Faks: +48 126173363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Adresy internetowe: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Główny adres: www.dzp.agh.edu.pl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Adres profilu nabywcy: www.dzp.agh.edu.pl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I.3)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Komunikacja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Nieograniczony, pełny i bezpośredni dostęp do dokumentów zamówienia można uzyskać bezpłatnie pod adresem: www.dzp.agh.edu.pl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Więcej informacji można uzyskać pod adresem podanym powyżej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Oferty lub wnioski o dopuszczenie do udziału w postępowaniu należy przesyłać drogą elektroniczną za pośrednictwem: https://e-propublico.pl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Oferty lub wnioski o dopuszczenie do udziału w postępowaniu należy przesyłać na adres podany powyżej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I.4)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Rodzaj instytucji zamawiającej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Inny rodzaj: uczelnia publiczna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I.5)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Główny przedmiot działalności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Inna działalność: uczelnia publiczna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Sekcja II: Przedmiot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II.1)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Wielkość lub zakres zamówienia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II.1.1)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Nazwa: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Dostawa mebli biurowych dla WEAIIIB AGH – KC-zp. 272-613/20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Numer referencyjny: KC-zp. 272-613/20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II.1.2)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Główny kod CPV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39130000 Meble biurowe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II.1.3)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Rodzaj zamówienia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Dostawy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lastRenderedPageBreak/>
        <w:t>II.1.4)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Krótki opis: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Dostawa mebli biurowych dla WEAIIIB AGH – KC-zp. 272-613/20.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II.1.5)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Szacunkowa całkowita wartość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II.1.6)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Informacje o częściach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To zamówienie podzielone jest na części: nie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II.2)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Opis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II.2.3)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Miejsce świadczenia usług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Kod NUTS: PL POLSKA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Główne miejsce lub lokalizacja realizacji: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AGH Kraków.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II.2.4)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Opis zamówienia: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Dostawa mebli biurowych dla WEAIIIB AGH zgodnie z opisem przedmiotu zamówienia pkt 3.1 SIWZ.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II.2.5)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Kryteria udzielenia zamówienia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Cena nie jest jedynym kryterium udzielenia zamówienia; wszystkie kryteria są wymienione tylko w dokumentacji zamówienia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II.2.6)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Szacunkowa wartość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II.2.7)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Okres obowiązywania zamówienia, umowy ramowej lub dynamicznego systemu zakupów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Okres w dniach: 14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Niniejsze zamówienie podlega wznowieniu: nie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II.2.10)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Informacje o ofertach wariantowych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Dopuszcza się składanie ofert wariantowych: nie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II.2.11)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Informacje o opcjach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Opcje: nie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II.2.13)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Informacje o funduszach Unii Europejskiej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Zamówienie dotyczy projektu/programu finansowanego ze środków Unii Europejskiej: nie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II.2.14)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Informacje dodatkowe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Nazwa kryterium; waga: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— cena 60 %,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— okres udzielonej gwarancji 40 %.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Sekcja III: Informacje o charakterze prawnym, ekonomicznym, finansowym i technicznym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III.1)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Warunki udziału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III.1.1)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Zdolność do prowadzenia działalności zawodowej, w tym wymogi związane z wpisem do rejestru zawodowego lub handlowego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Wykaz i krótki opis warunków: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Wykaz i krótki opis warunków: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lastRenderedPageBreak/>
        <w:t>1. O udzielenie zamówienia mogą ubiegać się wykonawcy, którzy nie podlegają wykluczeniu na podstawie art. 24 ust. 1 pkt 12–23 ustawy Pzp i art. 24 ust. 5 pkt 1, art. 24 ust. 5 pkt 2, art. 24 ust. 5 pkt 4, ustawy Pzp.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2. Dokumenty składane na wezwanie zamawiającego: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1) odpis z właściwego rejestru lub z Centralnej Ewidencji i Informacji o Działalności Gospodarczej, jeżeli odrębne przepisy wymagają wpisu do rejestru lub ewidencji, w celu wykazania braku podstaw do wykluczenia w oparciu o art. 24 ust. 5 pkt 1 ustawy Pzp;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2) informacja z Krajowego Rejestru Karnego, w zakresie określonym w art. 24 ust. 1 pkt 13, 14 i 21 ustawy Pzp wystawiona nie wcześniej niż przed terminem 6 miesięcy przed upływem terminu składania ofert;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3) oświadczenie wykonawcy o braku wydania wobec niego prawomocnego wyroku sądu lub ostatecznej decyzji administracyjnej o zaleganiu z uiszczaniem podatków, opłat lub składek na ubezpieczenia społeczne lub zdrowotne, albo – w przypadku wydania takiego wyroku lub decyzji – dokumenty potwierdzające dokonanie płatności tych należności wraz z ewentualnymi odsetkami lub grzywnami lub zawarcie wiążącego porozumienia w sprawie spłat tych należności;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4) oświadczenie wykonawcy o braku orzeczenia wobec niego tytułem środka zapobiegawczego zakazu ubiegania się o zamówienia publiczne.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3. Wykonawcy zagraniczni.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Jeżeli wykonawca ma siedzibę lub miejsce zamieszkania poza terytorium Rzeczypospolitej Polskiej, zamiast dokumentów, o których mowa w pkt 2 ppkt 1–2 składa odpowiednio dokumenty wskazane w pkt 7.5 SIWZ.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III.1.2)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Sytuacja ekonomiczna i finansowa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Wykaz i krótki opis kryteriów kwalifikacji: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Zamawiający nie opisuje, nie wyznacza szczegółowego warunku w tym zakresie.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III.1.3)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Zdolność techniczna i kwalifikacje zawodowe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Wykaz i krótki opis kryteriów kwalifikacji: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Zamawiający nie opisuje, nie wyznacza szczegółowego warunku w tym zakresie.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III.2)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Warunki dotyczące zamówienia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III.2.2)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Warunki realizacji umowy: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Realizacja umowy odbędzie się zgodnie ze wzorem umowy stanowiącym załącznik do SIWZ.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Przewidywane zmiany umowy określono we wzorze umowy stanowiącym załącznik do SIWZ.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Sekcja IV: Procedura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IV.1)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Opis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IV.1.1)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Rodzaj procedury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Procedura otwarta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IV.1.3)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Informacje na temat umowy ramowej lub dynamicznego systemu zakupów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IV.1.8)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Informacje na temat Porozumienia w sprawie zamówień rządowych (GPA)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Zamówienie jest objęte Porozumieniem w sprawie zamówień rządowych: tak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IV.2)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Informacje administracyjne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lastRenderedPageBreak/>
        <w:t>IV.2.2)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Termin składania ofert lub wniosków o dopuszczenie do udziału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Data: 15/12/2020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Czas lokalny: 08:30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IV.2.3)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Szacunkowa data wysłania zaproszeń do składania ofert lub do udziału wybranym kandydatom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IV.2.4)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Języki, w których można sporządzać oferty lub wnioski o dopuszczenie do udziału: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Polski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IV.2.6)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Minimalny okres, w którym oferent będzie związany ofertą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Okres w miesiącach: 2 (od ustalonej daty składania ofert)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IV.2.7)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Warunki otwarcia ofert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Data: 15/12/2020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Czas lokalny: 09:00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Miejsce: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Akademia Górniczo-Hutnicza im. Stanisława Staszica, al. Mickiewicza 30, 30-059 Kraków, POLSKA.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Sekcja VI: Informacje uzupełniające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VI.1)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Informacje o powtarzającym się charakterze zamówienia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Jest to zamówienie o charakterze powtarzającym się: nie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VI.2)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Informacje na temat procesów elektronicznych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Akceptowane będą faktury elektroniczne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VI.3)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Informacje dodatkowe: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1. Zamawiający żąda, aby wykonawca złożył wraz z ofertą: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a) wypełniony i podpisany przez osobę upoważnioną do składania oświadczeń woli w imieniu wykonawcy Formularz ofertowy – zgodnie z załącznikiem nr 1 do SIWZ;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b) Jednolity europejski dokument zamówienia;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c) pełnomocnictwo lub inny dokument, z którego wynika prawo do podpisania oferty oraz innych dokumentów składanych wraz z ofertą, chyba że zamawiający może je uzyskać w szczególności za pomocą bezpłatnych i ogólnodostępnych baz danych, w szczególności rejestrów publicznych w rozumieniu ustawy z dnia 17 lutego 2005 r. o informatyzacji działalności podmiotów realizujących zadania publiczne (t.j. Dz.U. z 2017 r. poz. 570), a wykonawca wskazał to wraz ze złożeniem oferty;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d) opis techniczny oferowanych mebli wraz ze wskazaniem wszystkich parametrów technicznych, w zakresie umożliwiającym ocenę spełniania wymagań zamawiającego określonych w niniejszej SIWZ.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2.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W przypadku wspólnego ubiegania się o zamówienie przez wykonawców oświadczenie o przynależności lub braku przynależności do tej samej grupy kapitałowej składa każdy z wykonawców.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4. Wykonawca składa ofertę w formie elektronicznej za pośrednictwem platformy pod adresem (https://e-ProPublico.pl/).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lastRenderedPageBreak/>
        <w:t>5. Ofertę i oświadczenie JEDZ, sporządza się, pod rygorem nieważności, w postaci elektronicznej i opatruje się kwalifikowanym podpisem elektronicznym.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6.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 Poświadczenie za zgodność z oryginałem elektronicznej kopii dokumentu lub oświadczenia następuje przy użyciu kwalifikowanego podpisu elektronicznego.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VI.4)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Procedury odwoławcze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VI.4.1)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Organ odpowiedzialny za procedury odwoławcze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Oficjalna nazwa: Prezes Krajowej Izby Odwoławczej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Adres pocztowy: ul. Postępu 17a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Miejscowość: Warszawa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Kod pocztowy: 02-676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Państwo: Polska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Tel.: +48 224584740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VI.4.2)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Organ odpowiedzialny za procedury mediacyjne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Oficjalna nazwa: Prezes Krajowej Izby Odwoławczej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Adres pocztowy: ul. Postępu 17a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Miejscowość: Warszawa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Kod pocztowy: 02-676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Państwo: Polska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VI.4.3)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Składanie odwołań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Dokładne informacje na temat terminów składania odwołań: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2. Środki ochrony prawnej wobec ogłoszenia o zamówieniu oraz Specyfikacji Istotnych Warunków Zamówienia przysługują również organizacjom wpisanym na listę prowadzoną przez Prezesa Urzędu Zamówień Publicznych.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3. Sposób korzystania oraz rozpatrywania środków ochrony prawnej regulują przepisy ustawy Prawo zamówień publicznych dział VI, art. 179 – art. 198g ustawy Pzp.</w:t>
      </w:r>
    </w:p>
    <w:p w:rsidR="00AD40E5" w:rsidRPr="00AD40E5" w:rsidRDefault="00AD40E5" w:rsidP="00AD40E5">
      <w:pPr>
        <w:rPr>
          <w:sz w:val="22"/>
          <w:szCs w:val="22"/>
        </w:rPr>
      </w:pP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VI.4.4)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Źródło, gdzie można uzyskać informacje na temat składania odwołań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Oficjalna nazwa: Prezes Krajowej Izby Odwoławczej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Adres pocztowy: ul. Postępu 17a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Miejscowość: Warszawa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Kod pocztowy: 02-676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Państwo: Polska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Tel.: +48 224584740</w:t>
      </w:r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VI.5)</w:t>
      </w:r>
      <w:bookmarkStart w:id="0" w:name="_GoBack"/>
      <w:bookmarkEnd w:id="0"/>
    </w:p>
    <w:p w:rsidR="00AD40E5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Data wysłania niniejszego ogłoszenia:</w:t>
      </w:r>
    </w:p>
    <w:p w:rsidR="001F2F5B" w:rsidRPr="00AD40E5" w:rsidRDefault="00AD40E5" w:rsidP="00AD40E5">
      <w:pPr>
        <w:rPr>
          <w:sz w:val="22"/>
          <w:szCs w:val="22"/>
        </w:rPr>
      </w:pPr>
      <w:r w:rsidRPr="00AD40E5">
        <w:rPr>
          <w:sz w:val="22"/>
          <w:szCs w:val="22"/>
        </w:rPr>
        <w:t>09/11/2020</w:t>
      </w:r>
    </w:p>
    <w:sectPr w:rsidR="001F2F5B" w:rsidRPr="00AD40E5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C75" w:rsidRDefault="004A2C75">
      <w:r>
        <w:separator/>
      </w:r>
    </w:p>
  </w:endnote>
  <w:endnote w:type="continuationSeparator" w:id="0">
    <w:p w:rsidR="004A2C75" w:rsidRDefault="004A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40E5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40E5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D54" w:rsidRDefault="00D57D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C75" w:rsidRDefault="004A2C75">
      <w:r>
        <w:separator/>
      </w:r>
    </w:p>
  </w:footnote>
  <w:footnote w:type="continuationSeparator" w:id="0">
    <w:p w:rsidR="004A2C75" w:rsidRDefault="004A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D54" w:rsidRDefault="00D57D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D54" w:rsidRDefault="00D57D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2C75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A2C75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D40E5"/>
    <w:rsid w:val="00AF0090"/>
    <w:rsid w:val="00B0255F"/>
    <w:rsid w:val="00B34FAC"/>
    <w:rsid w:val="00B82C42"/>
    <w:rsid w:val="00B87530"/>
    <w:rsid w:val="00B9039F"/>
    <w:rsid w:val="00CA0351"/>
    <w:rsid w:val="00CD2766"/>
    <w:rsid w:val="00D57D54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1335</Words>
  <Characters>8712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3</cp:revision>
  <cp:lastPrinted>2020-11-13T15:57:00Z</cp:lastPrinted>
  <dcterms:created xsi:type="dcterms:W3CDTF">2020-11-13T15:57:00Z</dcterms:created>
  <dcterms:modified xsi:type="dcterms:W3CDTF">2020-11-13T15:57:00Z</dcterms:modified>
</cp:coreProperties>
</file>