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Cs/>
          <w:iCs/>
        </w:rPr>
      </w:pPr>
      <w:r>
        <w:rPr>
          <w:b/>
          <w:bCs/>
          <w:iCs/>
        </w:rPr>
        <w:t>UMOWA NR</w:t>
      </w:r>
      <w:r>
        <w:rPr>
          <w:bCs/>
          <w:iCs/>
        </w:rPr>
        <w:t xml:space="preserve"> ……………..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zawarta  w Warszawie w dniu  …….. r. pomiędzy firmą: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………………, ………………..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działającą na podstawie wpisu do Krajowego Rejestru Sądowego prowadzonego przez,…………………. …………………………………….pod numerem …………………..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NIP ……………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t xml:space="preserve">Regon ………… </w:t>
      </w:r>
      <w:r>
        <w:rPr>
          <w:bCs/>
          <w:iCs/>
        </w:rPr>
        <w:t xml:space="preserve">zwaną dalej "Wykonawcą",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reprezentowaną przez: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………………………………………………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a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 w:rsidRPr="00717836">
        <w:rPr>
          <w:b/>
          <w:iCs/>
        </w:rPr>
        <w:t>Centralnym Szpitalem Klinicznym MSWiA w Warszawie</w:t>
      </w:r>
      <w:r>
        <w:rPr>
          <w:b/>
          <w:iCs/>
        </w:rPr>
        <w:t xml:space="preserve">, </w:t>
      </w:r>
      <w:r>
        <w:rPr>
          <w:bCs/>
          <w:iCs/>
        </w:rPr>
        <w:t>ul. Wołoska 137, 02-507 Warszawa, wpisanym do rejestru stowarzyszeń, innych organizacji społecznych i zawodowych, fundacji oraz publicznych zakładów opieki zdrowotnej prowadzonego przez Sąd Rejonowy dla m. st. Warszawy, XIII Wydział Gospodarczy Krajowego Rejestru Sądowego, pod numerem KRS 0000133822, NIP 521-29-25-596, REGON 006472651, zwanym dalej "Zamawiającym", reprezentowanym przez:</w:t>
      </w:r>
    </w:p>
    <w:p w:rsidR="001C49C5" w:rsidRPr="001E10E8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rPr>
          <w:color w:val="000000"/>
        </w:rPr>
        <w:t xml:space="preserve">Dyrektora - </w:t>
      </w:r>
      <w:r w:rsidRPr="001E10E8">
        <w:rPr>
          <w:color w:val="000000"/>
        </w:rPr>
        <w:t>Pan</w:t>
      </w:r>
      <w:r>
        <w:rPr>
          <w:color w:val="000000"/>
        </w:rPr>
        <w:t>a</w:t>
      </w:r>
      <w:r w:rsidRPr="001E10E8">
        <w:rPr>
          <w:color w:val="000000"/>
        </w:rPr>
        <w:t xml:space="preserve"> </w:t>
      </w:r>
      <w:r w:rsidRPr="0034578E">
        <w:rPr>
          <w:color w:val="000000"/>
        </w:rPr>
        <w:t>prof. nadzw. dr hab. n. med.</w:t>
      </w:r>
      <w:r w:rsidRPr="00995EA0">
        <w:rPr>
          <w:sz w:val="32"/>
          <w:szCs w:val="32"/>
        </w:rPr>
        <w:t xml:space="preserve"> </w:t>
      </w:r>
      <w:r w:rsidRPr="001E10E8">
        <w:rPr>
          <w:b/>
        </w:rPr>
        <w:t>Waldemar</w:t>
      </w:r>
      <w:r>
        <w:rPr>
          <w:b/>
        </w:rPr>
        <w:t>a</w:t>
      </w:r>
      <w:r w:rsidRPr="001E10E8">
        <w:rPr>
          <w:b/>
        </w:rPr>
        <w:t xml:space="preserve"> Wierzb</w:t>
      </w:r>
      <w:r>
        <w:rPr>
          <w:b/>
        </w:rPr>
        <w:t>ę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W wyniku rozstrzygnięcia postępowania przetargowego na zakup i dostawę telefonów VoIP oraz urządzeń sieciowych w trybie przetargu nieograniczonego, na podstawie art. 39 ustawy z dnia 29/01/2004 r. Prawo zamówień publicznych, Strony zawierają umowę, której integralną część stanowi klauzula informacyjna,</w:t>
      </w:r>
      <w:r>
        <w:rPr>
          <w:color w:val="000000"/>
        </w:rPr>
        <w:t xml:space="preserve"> dotycząca ochrony osób fizycznych w związku z przetwarzaniem danych osobowych i w sprawie swobodnego przepływu takich danych, zgodna z przepisami Dyrektywy </w:t>
      </w:r>
      <w:r>
        <w:rPr>
          <w:bCs/>
          <w:color w:val="000000"/>
        </w:rPr>
        <w:t xml:space="preserve">RODO tj. </w:t>
      </w:r>
      <w:r>
        <w:rPr>
          <w:color w:val="000000"/>
        </w:rPr>
        <w:t xml:space="preserve"> rozporządzenia Parlamentu Europejskiego i Rady Europy z dnia 27 kwietnia 2016 r. ochrony danych osobowych osób fizycznych i ich przetwarzania (UE) 2016/679 </w:t>
      </w:r>
      <w:r>
        <w:t> o następującej treści: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Cs/>
          <w:iCs/>
        </w:rPr>
      </w:pPr>
      <w:r>
        <w:rPr>
          <w:bCs/>
          <w:iCs/>
        </w:rPr>
        <w:t>§ 1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 w:rsidRPr="00C9529E">
        <w:rPr>
          <w:bCs/>
          <w:iCs/>
        </w:rPr>
        <w:t xml:space="preserve">Przedmiotem umowy jest zakup i dostawa </w:t>
      </w:r>
      <w:r w:rsidRPr="00080EF8">
        <w:rPr>
          <w:bCs/>
          <w:iCs/>
        </w:rPr>
        <w:t xml:space="preserve">(w tym transport, ubezpieczenie na czas transportu, </w:t>
      </w:r>
      <w:r w:rsidRPr="00095198">
        <w:rPr>
          <w:bCs/>
          <w:iCs/>
        </w:rPr>
        <w:t>załadunek i rozładunek w miejscu dostawy) nowego oraz sprawnego technicznie sprzętu telefonii VoIP, urządzeń i akcesoriów sieciowych</w:t>
      </w:r>
      <w:r>
        <w:t xml:space="preserve"> wraz z wymaganymi licencjami, zwanego dalej „Asortymentem” - </w:t>
      </w:r>
      <w:r w:rsidRPr="00080EF8">
        <w:rPr>
          <w:bCs/>
          <w:iCs/>
        </w:rPr>
        <w:t xml:space="preserve">zgodnie ze Specyfikacją urządzeń zawartą w </w:t>
      </w:r>
      <w:r w:rsidRPr="00095198">
        <w:rPr>
          <w:b/>
          <w:iCs/>
        </w:rPr>
        <w:t>załączniku nr 1</w:t>
      </w:r>
      <w:r w:rsidRPr="00095198">
        <w:rPr>
          <w:bCs/>
          <w:iCs/>
        </w:rPr>
        <w:t xml:space="preserve"> do umowy. W ramach przedmiotu umowy Wykonawca zobowiązuje się dostarczyć Zamawiającemu także wszelkie wymagane dokumenty, w tym instrukcje/ certyfikaty/ atesty/ oznaczenia/ karty gwarancyjne dotyczące Asortymentu wraz z montażem urządzeń wskazanych w </w:t>
      </w:r>
      <w:r w:rsidRPr="00095198">
        <w:rPr>
          <w:b/>
          <w:iCs/>
        </w:rPr>
        <w:t>załączniku 1</w:t>
      </w:r>
      <w:r w:rsidRPr="00095198">
        <w:rPr>
          <w:bCs/>
          <w:iCs/>
        </w:rPr>
        <w:t>. Brak dostarczenia któregokolwiek z wymaganych dokumentów, w tym instrukcji/ certyfikatów/ atestów/ oznaczeń/ kart gwarancyjnych zwalnia Zamawiającego od obowiązku odbioru dostarczonego Asortymentu, a co za tym idzie – od podpisania protokołu odbioru Asortymentu.</w:t>
      </w:r>
    </w:p>
    <w:p w:rsidR="001C49C5" w:rsidRDefault="001C49C5" w:rsidP="00194BE6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 w:rsidRPr="00080EF8">
        <w:rPr>
          <w:bCs/>
          <w:iCs/>
        </w:rPr>
        <w:t>Wykonawca</w:t>
      </w:r>
      <w:r>
        <w:t xml:space="preserve"> zobowiązuje się do dostawy Asortymentu zgodnego z treścią złożonej oferty, w szczególności w zakresie:</w:t>
      </w:r>
    </w:p>
    <w:p w:rsidR="001C49C5" w:rsidRDefault="001C49C5" w:rsidP="00194BE6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440"/>
          <w:tab w:val="left" w:pos="714"/>
        </w:tabs>
        <w:spacing w:line="360" w:lineRule="auto"/>
        <w:ind w:left="714"/>
        <w:jc w:val="both"/>
      </w:pPr>
      <w:r>
        <w:t xml:space="preserve">jakości, </w:t>
      </w:r>
    </w:p>
    <w:p w:rsidR="001C49C5" w:rsidRDefault="001C49C5" w:rsidP="00194BE6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440"/>
          <w:tab w:val="left" w:pos="714"/>
        </w:tabs>
        <w:spacing w:line="360" w:lineRule="auto"/>
        <w:ind w:left="714"/>
        <w:jc w:val="both"/>
      </w:pPr>
      <w:r>
        <w:t xml:space="preserve">producenta, </w:t>
      </w:r>
    </w:p>
    <w:p w:rsidR="001C49C5" w:rsidRDefault="001C49C5" w:rsidP="00194BE6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440"/>
          <w:tab w:val="left" w:pos="714"/>
        </w:tabs>
        <w:spacing w:line="360" w:lineRule="auto"/>
        <w:ind w:left="714"/>
        <w:jc w:val="both"/>
      </w:pPr>
      <w:r>
        <w:t xml:space="preserve">posiadającego certyfikaty/atesty/ karty gwarancyjne </w:t>
      </w:r>
    </w:p>
    <w:p w:rsidR="001C49C5" w:rsidRDefault="001C49C5" w:rsidP="00194BE6">
      <w:pPr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440"/>
          <w:tab w:val="left" w:pos="714"/>
        </w:tabs>
        <w:spacing w:line="360" w:lineRule="auto"/>
        <w:ind w:left="714"/>
        <w:jc w:val="both"/>
        <w:rPr>
          <w:bCs/>
          <w:iCs/>
        </w:rPr>
      </w:pPr>
      <w:r>
        <w:t>oznakowanego zgodnie z obowiązującymi przepisami prawa.</w:t>
      </w:r>
    </w:p>
    <w:p w:rsidR="001C49C5" w:rsidRDefault="001C49C5" w:rsidP="00194BE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-6"/>
        </w:tabs>
        <w:spacing w:line="360" w:lineRule="auto"/>
        <w:ind w:left="714" w:hanging="357"/>
        <w:jc w:val="both"/>
      </w:pPr>
      <w:r>
        <w:t xml:space="preserve">Za prawidłową realizację przedmiotu umowy Zamawiający zobowiązuje się zapłacić Wykonawcy wynagrodzenie ujęte w ofercie Wykonawcy zaakceptowanej przez Zamawiającego, stanowiącej </w:t>
      </w:r>
      <w:r>
        <w:rPr>
          <w:b/>
          <w:bCs/>
        </w:rPr>
        <w:t>załącznik nr 4</w:t>
      </w:r>
      <w:r>
        <w:t xml:space="preserve"> do umowy.</w:t>
      </w:r>
    </w:p>
    <w:p w:rsidR="001C49C5" w:rsidRDefault="001C49C5" w:rsidP="00194BE6">
      <w:pPr>
        <w:pStyle w:val="ListParagraph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 w:rsidRPr="00080EF8">
        <w:rPr>
          <w:bCs/>
          <w:iCs/>
        </w:rPr>
        <w:t>Oferta</w:t>
      </w:r>
      <w:r>
        <w:t xml:space="preserve"> Wykonawcy stanowi integralną część Umowy.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Cs/>
          <w:iCs/>
        </w:rPr>
      </w:pPr>
      <w:r>
        <w:rPr>
          <w:bCs/>
          <w:iCs/>
        </w:rPr>
        <w:t>§ 2</w:t>
      </w:r>
    </w:p>
    <w:p w:rsidR="001C49C5" w:rsidRDefault="001C49C5" w:rsidP="00194BE6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hanging="720"/>
        <w:jc w:val="both"/>
        <w:rPr>
          <w:bCs/>
          <w:iCs/>
        </w:rPr>
      </w:pPr>
      <w:r w:rsidRPr="00C9529E">
        <w:rPr>
          <w:bCs/>
          <w:iCs/>
        </w:rPr>
        <w:t>Wartość umowy</w:t>
      </w:r>
      <w:r>
        <w:rPr>
          <w:bCs/>
          <w:iCs/>
        </w:rPr>
        <w:t xml:space="preserve"> (wynagrodzenia Wykonawcy) wynosi</w:t>
      </w:r>
      <w:r w:rsidRPr="00080EF8">
        <w:rPr>
          <w:bCs/>
          <w:iCs/>
        </w:rPr>
        <w:t>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t xml:space="preserve">netto 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zł </w:t>
      </w:r>
      <w:r>
        <w:rPr>
          <w:bCs/>
          <w:iCs/>
        </w:rPr>
        <w:t xml:space="preserve">(słownie: </w:t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</w:rPr>
        <w:t xml:space="preserve"> 00/100 )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brutto </w:t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  <w:t xml:space="preserve"> </w:t>
      </w:r>
      <w:r>
        <w:rPr>
          <w:bCs/>
          <w:iCs/>
        </w:rPr>
        <w:t xml:space="preserve">zł (słownie: </w:t>
      </w:r>
      <w:r>
        <w:rPr>
          <w:bCs/>
          <w:iCs/>
          <w:u w:val="single"/>
        </w:rPr>
        <w:t xml:space="preserve"> </w:t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  <w:t xml:space="preserve"> </w:t>
      </w:r>
      <w:r>
        <w:rPr>
          <w:bCs/>
          <w:iCs/>
          <w:u w:val="single"/>
        </w:rPr>
        <w:tab/>
      </w:r>
      <w:r>
        <w:rPr>
          <w:bCs/>
          <w:iCs/>
        </w:rPr>
        <w:t xml:space="preserve"> 00/100 )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w tym VAT:  </w:t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  <w:r>
        <w:rPr>
          <w:bCs/>
          <w:iCs/>
          <w:u w:val="single"/>
        </w:rPr>
        <w:tab/>
      </w:r>
    </w:p>
    <w:p w:rsidR="001C49C5" w:rsidRDefault="001C49C5" w:rsidP="00194BE6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  <w:rPr>
          <w:bCs/>
          <w:iCs/>
        </w:rPr>
      </w:pPr>
      <w:r>
        <w:t xml:space="preserve">Wynagrodzenie, o którym mowa w ust. 1 ma charakter ryczałtowy i obejmuje wszelkie koszty Wykonawcy związane z realizacją przedmiotu umowy, tj. koszt zakupu Asortymentu, jego transportu, ubezpieczenia na czas transportu, załadunku i rozładunku Asortymentu w miejscu dostawy w Warszawie pod adresem ul. Wołoska 137, montażu, kalibracji i uruchomienia </w:t>
      </w:r>
      <w:r>
        <w:rPr>
          <w:bCs/>
          <w:iCs/>
        </w:rPr>
        <w:t>Asortymentu. Wynagrodzenie płatne będzie z dołu pod warunkiem prawidłowego wykonania całości przedmiotu Umowy, po podpisaniu przez obie Strony protokołu odbioru Asortymentu bez uwag i zastrzeżeń.</w:t>
      </w:r>
    </w:p>
    <w:p w:rsidR="001C49C5" w:rsidRDefault="001C49C5" w:rsidP="00194BE6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>Własność Asortymentu przechodzi na Zamawiającego z dniem jego odbioru w miejscu dostawy bez uwag ze strony Zamawiającego, na podstawie obustronnie podpisanego protokołu odbioru Asortymentu. Ryzyko utraty lub uszkodzenia Asortymentu przechodzi na Zamawiającego z dniem podpisania przez obie Strony protokołu odbioru Asortymentu w miejscu jego dostawy.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Cs/>
          <w:iCs/>
        </w:rPr>
      </w:pPr>
      <w:r>
        <w:rPr>
          <w:bCs/>
          <w:iCs/>
        </w:rPr>
        <w:t>§ 3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Cs/>
          <w:iCs/>
        </w:rPr>
      </w:pP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 w:rsidRPr="00080EF8">
        <w:t xml:space="preserve">Termin dostawy </w:t>
      </w:r>
      <w:r w:rsidRPr="00095198">
        <w:t xml:space="preserve">Asortymentu w całości (wraz z kompletem wymaganej dokumentacji) nie </w:t>
      </w:r>
      <w:r w:rsidRPr="00DB1D32">
        <w:t>może</w:t>
      </w:r>
      <w:r w:rsidRPr="00080EF8">
        <w:t xml:space="preserve"> być dłuższy niż ………………. </w:t>
      </w:r>
      <w:r w:rsidRPr="00095198">
        <w:t xml:space="preserve">dni roboczych od zawarcia Umowy. 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>Wykonawca</w:t>
      </w:r>
      <w:r w:rsidRPr="00717836">
        <w:t xml:space="preserve"> </w:t>
      </w:r>
      <w:r>
        <w:t>dostarczy Asortyment po wcześniejszym uzgodnieniu szczegółowego terminu dostawy z przedstawicielem Zamawiającego, z zastrzeżeniem ust. 1.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 xml:space="preserve">Wykonawca dostarczy Asortyment (wraz z kompletem wymaganej dokumentacji) własnym transportem i na swój koszt i ryzyko do siedziby Zamawiającego - Działu Informatyki.  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>Wykonawca zobowiązany jest wraz z dostawą Asortymentu dostarczyć jej instrukcję używania w języku polskim, zawierającą wykaz części zużywalnych i materiałów eksploatacyjnych, określonych przez producenta wyrobu, dokumentację serwisową wraz z niezbędnym oprogramowaniem i kartę gwarancyjną w języku polskim.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>Przyjęcie Asortymentu w miejscu dostawy odbywać się będzie na podstawie obustronnie podpisanego protokołu odbioru Asortymentu, po dokonaniu przez upoważnionego przedstawiciela Zamawiającego</w:t>
      </w:r>
      <w:r w:rsidRPr="00717836">
        <w:t xml:space="preserve"> </w:t>
      </w:r>
      <w:r>
        <w:t xml:space="preserve">odbioru ilościowego, jakościowego (w tym odbioru prac instalacyjnych, jeżeli jest to przedmiotem zamówienia). Potwierdzeniem przyjęcia Asortymentu przez Zamawiającego i przejścia na Zamawiającego własności Asortymentu będzie podpisany przez obie Strony protokół odbioru (według wzoru stanowiącego </w:t>
      </w:r>
      <w:r w:rsidRPr="00717836">
        <w:t>załącznik nr 2</w:t>
      </w:r>
      <w:r>
        <w:t>).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</w:pPr>
      <w:r>
        <w:t>Zamawiający nie ponosi odpowiedzialności za niezawinione przez Zamawiającego zaginięcia lub uszkodzenia materiałów, urządzeń, innych rzeczy stanowiących własność Wykonawcy, przechowywanych w związku z realizacją przedmiotu umowy na terenie Szpitala.</w:t>
      </w:r>
    </w:p>
    <w:p w:rsidR="001C49C5" w:rsidRDefault="001C49C5" w:rsidP="00194BE6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6"/>
        </w:tabs>
        <w:spacing w:line="360" w:lineRule="auto"/>
        <w:ind w:left="0" w:firstLine="0"/>
        <w:jc w:val="both"/>
        <w:rPr>
          <w:bCs/>
          <w:iCs/>
        </w:rPr>
      </w:pPr>
      <w:r>
        <w:t>Zamawiający</w:t>
      </w:r>
      <w:r>
        <w:rPr>
          <w:b/>
          <w:bCs/>
        </w:rPr>
        <w:t xml:space="preserve"> </w:t>
      </w:r>
      <w:r>
        <w:t xml:space="preserve">zastrzega sobie prawo nie przyjęcia dostawy i faktury w przypadku niezgodności przedmiotu dostawy ze złożoną ofertą lub opisem zamówienia, w tym np. dostarczenia Asortymentu złej jakości, niekompletnej, nie dołączenia do Asortymentu, któregokolwiek z wymaganych dokumentów lub zgłoszenia Wykonawcy innej reklamacji dotyczącej dostawy i nie ponosi z tego tytułu konsekwencji finansowych.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bookmarkStart w:id="0" w:name="_GoBack"/>
      <w:bookmarkEnd w:id="0"/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4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 xml:space="preserve">Wykonawca udziela ………………… gwarancji na Asortyment i na akcesoria do niego, licząc od dnia podpisania protokołu odbioru Asortymentu bez uwag i zastrzeżeń ze strony Zamawiającego. Okres gwarancji na zgłoszony do naprawy Asortyment </w:t>
      </w:r>
      <w:r w:rsidRPr="0034578E">
        <w:t>wydłuży się automatycznie o okres od zgłoszenia naprawy do jej zakończenia.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 w:rsidRPr="00095198">
        <w:t>W zakres gwarancji wchodzą:</w:t>
      </w:r>
    </w:p>
    <w:p w:rsidR="001C49C5" w:rsidRDefault="001C49C5" w:rsidP="00194BE6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przeglądy serwisowe w siedzibie Zamawiającego z testami bezpieczeństwa - zgodnie z zaleceniami producenta lub nie rzadziej niż raz na rok,</w:t>
      </w:r>
    </w:p>
    <w:p w:rsidR="001C49C5" w:rsidRDefault="001C49C5" w:rsidP="00194BE6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utrzymanie w pełnej zdolności techniczno - eksploatacyjnej Asortymentu, zgodnie z kartą gwarancyjną,</w:t>
      </w:r>
    </w:p>
    <w:p w:rsidR="001C49C5" w:rsidRDefault="001C49C5" w:rsidP="00194BE6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naprawy w siedzibie Zamawiającego, transport, dojazdy oraz wszystkie wymieniane części zamienne - zgodnie z zapotrzebowaniem zgłaszanym przez Zamawiającego,</w:t>
      </w:r>
    </w:p>
    <w:p w:rsidR="001C49C5" w:rsidRDefault="001C49C5" w:rsidP="00194BE6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rPr>
          <w:bCs/>
          <w:iCs/>
        </w:rPr>
        <w:t>aktualizacje oprogramowania Asortymentu w siedzibie Zamawiającego,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 xml:space="preserve">Na elementy wymieniane okres gwarancji będzie biegł na nowo, zaś na elementy naprawione okres gwarancji będzie ulegał wydłużeniu o czas naprawy tych elementów. 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 xml:space="preserve">Jeżeli w okresie gwarancji Asortyment okaże się wadliwy, Wykonawca zobowiązuje się do usunięcia wady poprzez naprawę Asortymentu/jego elementu lub wymianę tego elementu na pełnowartościowy. 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Strony ustalają, że czas usunięcia wady/usterki/awarii od chwili zgłoszenia przez Zamawiającego nie może być dłuższy niż 5 dni roboczych</w:t>
      </w:r>
      <w:r w:rsidRPr="00D8699A">
        <w:t xml:space="preserve"> od dnia zgłoszenia wady/usterki/awarii</w:t>
      </w:r>
      <w:r>
        <w:t xml:space="preserve">. W przypadku czasu usunięcia usterki przekraczającego 3 dni robocze Wykonawca zobowiązany jest do zapewniania Zamawiającemu asortymentu zastępczego.     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Strony ustalają czas reakcji Wykonawcy na zgłoszenie awarii – do 72 godziny od zgłoszenia usterki Asortymentu (rozumiany jako usunięcie awarii, jeżeli to możliwe lub pojawienia się pracownika serwisu w miejscu awarii w tym terminie z uzasadnieniem niemożliwości dokonania naprawy w tym terminie oraz wskazaniem nowego terminu usunięcia awarii, nie dłuższego od ustalonego w ust. 5.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 xml:space="preserve">W razie uchybień w terminach, Zamawiający uprawniony będzie do zlecenia wykonania usunięcia zgłoszonej wady/usterki/awarii innemu autoryzowanemu podmiotowi, na koszt i ryzyko Wykonawcy, nie tracąc uprawnień z tytułu gwarancji lub rękojmi. 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 xml:space="preserve">O wszystkich stwierdzonych wadach/usterkach/awariach Zamawiający niezwłocznie zawiadomi Wykonawcę na piśmie/fax/mail. </w:t>
      </w:r>
    </w:p>
    <w:p w:rsidR="001C49C5" w:rsidRDefault="001C49C5" w:rsidP="00194BE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Niezależnie od uprawnień z tytułu udzielonej gwarancji Zamawiający ma prawo skorzystać z uprawnień z tytułu rękojmi zgodnie z przepisami Kodeksu cywilnego. Okres rękojmi biegnie od dnia obustronnie podpisanego protokołu odbioru bez uwag i zastrzeżeń ze strony Zamawiającego i kończy się wraz z końcem okresu gwarancji.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>
        <w:rPr>
          <w:bCs/>
          <w:iCs/>
        </w:rPr>
        <w:t>§ 5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 w:rsidRPr="00D77A8F">
        <w:t>Wykonawca gwarantuje, że dostarczony Asortyment jest fabrycznie nowy, w pełni sprawny, nierekondycjonowany, nigdy wcześniej nie używany, wolny od wad i w dobrym stanie technicznym oraz wyprodukowany w roku 2020.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 xml:space="preserve">Wykonawca gwarantuje, że dostarczony Asortyment jest kompletny, gotowy do użytku bez żadnych dodatkowych zakupów i inwestycji, posiada wszelkie wymagane prawem certyfikaty i zezwolenia. 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 xml:space="preserve">Wykonawca wraz z dostawą dokument potwierdzający datę produkcji dostarczonego Asortymentu oraz </w:t>
      </w:r>
      <w:r w:rsidRPr="001319C6">
        <w:t>certyfikat CE</w:t>
      </w:r>
      <w:r>
        <w:t>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W przypadku stwierdzenia wad w przedmiocie dostawy/Asortymentu Zamawiający zawiadomi o powyższym niezwłocznie Wykonawcę, przy czym za przedmiot dostawy rozumie się poza Asortymentem wszelkie wymagane dokumenty w szczególności stosowne certyfikaty/atesty lub oznakowania. Za dopuszczalną formę zawiadomienia, poza formą pisemną, strony dopuszczają formę mailową lub fax-em.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Wykonawca zobowiązany jest do rozpatrzenia reklamacji dostawy Zamawiającego w terminie 5 dni roboczych od daty zgłoszenia reklamacji dostawy. Brak odpowiedzi ze strony Wykonawcy w terminie wskazanym w zdaniu poprzednim będzie traktowany, jako uznanie reklamacji dostawy za uzasadnioną.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Wykonawca zobowiązany jest w terminie maksymalnie 14 dni roboczych od dnia uznania reklamacji dostawy do dostarczenia przedmiotu dostawy/Asortymentu wolnego od wad lub usunięcia stwierdzonych przy odbiorze wad. W przypadku opóźnienia Wykonawcy w usunięciu wad dostawy z przyczyn leżących po stronie Wykonawcy, Zamawiający ma prawo odstąpić od Umowy w terminie 30 dni od dnia stwierdzenia podstawy do odstąpienia.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Zamawiającemu przysługuje prawo odmowy przyjęcia przedmiotu dostawy/Asortymentu w przypadku: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372" w:firstLine="708"/>
      </w:pPr>
      <w:r>
        <w:t>a)   dostarczenia Asortymentu złej jakości,</w:t>
      </w:r>
    </w:p>
    <w:p w:rsidR="001C49C5" w:rsidRDefault="001C49C5" w:rsidP="00194BE6">
      <w:pPr>
        <w:pStyle w:val="Teksttreci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>dostarczenia Asortymentu niezgodnego z przedmiotem umowy lub dostarczenia go bez kompletu wymaganych dokumentów, w tym stosownych certyfikatów/atestów  lub oznakowani/ kart gwarancyjnych.</w:t>
      </w:r>
    </w:p>
    <w:p w:rsidR="001C49C5" w:rsidRDefault="001C49C5" w:rsidP="00194BE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Zamawiający ma prawo odstąpić od umowy w przypadku niedostarczenia przez Wykonawcę przedmiotu umowy/Asortymentu lub odmowy dostarczenia przez Wykonawcę przedmiotu dostawy/ Asortymentu wolnego od wad lub nieusunięcia wad w terminach określonych w ust. 6. W takim przypadku Zamawiający ma prawo odstąpić od umowy w terminie 30 dni od dnia stwierdzenia zajścia podstawy do odstąpienia.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6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 w:rsidRPr="00C9529E">
        <w:t>Wynagrodzenie</w:t>
      </w:r>
      <w:r>
        <w:rPr>
          <w:bCs/>
          <w:iCs/>
        </w:rPr>
        <w:t xml:space="preserve">, o którym mowa w §2 ust 1 Zamawiający zapłaci Wykonawcy z dołu przelewem na rachunek bankowy wskazany na fakturze w terminie 60 dni od dnia dostarczenia Zamawiającemu </w:t>
      </w:r>
      <w:r>
        <w:t>prawidłowo</w:t>
      </w:r>
      <w:r>
        <w:rPr>
          <w:bCs/>
          <w:iCs/>
        </w:rPr>
        <w:t xml:space="preserve"> wystawionej faktury przez Wykonawcę, pod warunkiem podpisania przez obie Strony protokołu odbioru Asortymentu bez uwag i zastrzeżeń ze strony Zamawiającego. 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 w:rsidRPr="00080EF8">
        <w:t>Podstawą</w:t>
      </w:r>
      <w:r>
        <w:rPr>
          <w:bCs/>
          <w:iCs/>
        </w:rPr>
        <w:t xml:space="preserve"> wystawienia faktury jest podpisany przez obie Strony protokół odbioru Asortymentu bez uwag i zastrzeżeń ze strony Zamawiającego.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rPr>
          <w:bCs/>
          <w:iCs/>
        </w:rPr>
        <w:t>Strony postanawiają, iż za dzień zapłaty uznaje się dzień obciążenia rachunku bankowego Zamawiającego.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 xml:space="preserve">W </w:t>
      </w:r>
      <w:r w:rsidRPr="00080EF8">
        <w:rPr>
          <w:bCs/>
          <w:iCs/>
        </w:rPr>
        <w:t>przypadku</w:t>
      </w:r>
      <w:r>
        <w:t xml:space="preserve"> nieprawidłowo wystawionej faktury termin płatności ulega wstrzymaniu i dalszy bieg terminu płatności liczy się od dnia usunięcia przez Wykonawcę stwierdzonych nieprawidłowości.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rStyle w:val="FontStyle60"/>
          <w:rFonts w:ascii="Times New Roman" w:hAnsi="Times New Roman"/>
        </w:rPr>
      </w:pPr>
      <w:r w:rsidRPr="00717836">
        <w:rPr>
          <w:bCs/>
          <w:iCs/>
        </w:rPr>
        <w:t>Wykonawca</w:t>
      </w:r>
      <w:r>
        <w:rPr>
          <w:rStyle w:val="FontStyle60"/>
          <w:rFonts w:ascii="Times New Roman" w:hAnsi="Times New Roman"/>
        </w:rPr>
        <w:t xml:space="preserve"> zobowiązuje się, że jakichkolwiek praw Wykonawcy związanych bezpośrednio lub pośrednio z umową, a w tym wierzytelności Wykonawcy z tytułu wykonania umowy i związanych z nimi należności ubocznych (m. in. odsetek), nie przeniesie na rzecz osób trzecich bez poprzedzającej to przeniesienie zgody Zamawiającego wyrażonej w formie pisemnej pod rygorem nieważności. Wykonawca zobowiązuje się, że nie dokona jakiejkolwiek czynności prawnej lub też faktycznej, której bezpośrednim lub pośrednim skutkiem będzie zmiana wierzyciela z osoby Wykonawcy na inny podmiot. Niniejsze ograniczenie obejmuje w szczególności przelew, subrogację ustawową oraz umowną, zastaw, hipotekę oraz przekaz. Wykonawca zobowiązuje się, iż celem dochodzenia jakichkolwiek praw z umowy nie udzieli upoważnienia, w tym upoważnienia inkasowego, innej firmie, w tym firmie prowadzącej pozostałą finansową działalność usługową, gdzie indziej niesklasyfikowaną, jak i pozostałe doradztwo w zakresie prowadzenia działalności gospodarczej i zarządzania w rozumieniu m.in. przepisów rozporządzenia Rady Ministrów z dnia 24 grudnia 2007 r. w sprawie Polskiej Klasyfikacji Działalności (</w:t>
      </w:r>
      <w:r>
        <w:rPr>
          <w:rStyle w:val="h1"/>
        </w:rPr>
        <w:t>Dz. U. Nr 251, poz. 1885)</w:t>
      </w:r>
      <w:r>
        <w:rPr>
          <w:rStyle w:val="FontStyle60"/>
          <w:rFonts w:ascii="Times New Roman" w:hAnsi="Times New Roman"/>
        </w:rPr>
        <w:t>, tj. firmom zajmującym się działalnością windykacyjną.</w:t>
      </w:r>
    </w:p>
    <w:p w:rsidR="001C49C5" w:rsidRDefault="001C49C5" w:rsidP="00194BE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rPr>
          <w:rStyle w:val="FontStyle60"/>
          <w:rFonts w:ascii="Times New Roman" w:hAnsi="Times New Roman"/>
        </w:rPr>
        <w:t xml:space="preserve">Wykonawca przyjmuje do wiadomości i zobowiązuje się, iż zapłata wynagrodzenia </w:t>
      </w:r>
      <w:r w:rsidRPr="00717836">
        <w:rPr>
          <w:bCs/>
          <w:iCs/>
        </w:rPr>
        <w:t>określonego</w:t>
      </w:r>
      <w:r>
        <w:rPr>
          <w:rStyle w:val="FontStyle60"/>
          <w:rFonts w:ascii="Times New Roman" w:hAnsi="Times New Roman"/>
        </w:rPr>
        <w:t xml:space="preserve"> w niniejszej Umowie nastąpi tylko i wyłącznie przez Zamawiającego bezpośrednio na rzecz Wykonawcy, i tylko w drodze przelewu na rachunek Wykonawcy. Umorzenie długu Zamawiającego w stosunku do Wykonawcy poprzez uregulowanie należności Wykonawcy w jakiejkolwiek formie na rzecz innych podmiotów niż bezpośrednio na rzecz Wykonawcy, może nastąpić wyłącznie za poprzedzającą to uregulowanie zgodą Zamawiającego wyrażoną w formie pisemnej pod rygorem nieważności.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17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>
        <w:rPr>
          <w:bCs/>
          <w:iCs/>
        </w:rPr>
        <w:t>§7</w:t>
      </w:r>
    </w:p>
    <w:p w:rsidR="001C49C5" w:rsidRDefault="001C49C5" w:rsidP="00194BE6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</w:t>
      </w:r>
    </w:p>
    <w:p w:rsidR="001C49C5" w:rsidRDefault="001C49C5" w:rsidP="00194BE6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Zamawiający może rozwiązać umowę, jeżeli zachodzi co najmniej jedna z następujących okoliczności:</w:t>
      </w:r>
    </w:p>
    <w:p w:rsidR="001C49C5" w:rsidRDefault="001C49C5" w:rsidP="00194BE6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zmiana umowy została dokonana z naruszeniem art. 144 ust. 1–1b, 1d i 1e ustawy z dnia 29/01/2004 r. Prawo zamówień publicznych (Dz. U. Z 2019 poz. 1843 z późn. zm.) zwanej dalej PZP;</w:t>
      </w:r>
    </w:p>
    <w:p w:rsidR="001C49C5" w:rsidRDefault="001C49C5" w:rsidP="00194BE6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</w:pPr>
      <w:r>
        <w:t>wykonawca w chwili zawarcia umowy podlegał wykluczeniu z postępowania na podstawie art. 24 ust. 1 PZP;</w:t>
      </w:r>
    </w:p>
    <w:p w:rsidR="001C49C5" w:rsidRDefault="001C49C5" w:rsidP="00194BE6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1C49C5" w:rsidRDefault="001C49C5" w:rsidP="00194BE6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W przypadku wystąpienia osób trzecich przeciwko Zamawiającemu z roszczeniami w związku z przedmiotem umowy, odpowiedzialność z tego tytułu ponosi Wykonawca.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8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rPr>
          <w:bCs/>
          <w:iCs/>
        </w:rPr>
        <w:t xml:space="preserve">W razie nienależytego wykonania umowy z przyczyn leżących po stronie Wykonawcy, w wykonaniu obowiązków wynikających z postanowień niniejszej umowy, Zamawiający jest uprawniony do nałożenia następujących kar umownych: </w:t>
      </w:r>
    </w:p>
    <w:p w:rsidR="001C49C5" w:rsidRDefault="001C49C5" w:rsidP="00194BE6">
      <w:pPr>
        <w:numPr>
          <w:ilvl w:val="6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5040"/>
          <w:tab w:val="left" w:pos="1134"/>
          <w:tab w:val="left" w:pos="4314"/>
        </w:tabs>
        <w:spacing w:line="360" w:lineRule="auto"/>
        <w:ind w:left="1134"/>
        <w:jc w:val="both"/>
      </w:pPr>
      <w:r>
        <w:t>0,5% wartości umowy brutto za każdy dzień zwłoki w dostawie Asortymentu w stosunku do terminu określonego w § 3 ust 1,</w:t>
      </w:r>
    </w:p>
    <w:p w:rsidR="001C49C5" w:rsidRDefault="001C49C5" w:rsidP="00194BE6">
      <w:pPr>
        <w:numPr>
          <w:ilvl w:val="6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5040"/>
          <w:tab w:val="left" w:pos="1134"/>
          <w:tab w:val="left" w:pos="4314"/>
        </w:tabs>
        <w:spacing w:line="360" w:lineRule="auto"/>
        <w:ind w:left="1134"/>
        <w:jc w:val="both"/>
      </w:pPr>
      <w:r>
        <w:t>0,5% wartości brutto umowy za każdy rozpoczęty dzień zwłoki</w:t>
      </w:r>
      <w:r w:rsidDel="005E3DC8">
        <w:t xml:space="preserve"> </w:t>
      </w:r>
      <w:r>
        <w:t xml:space="preserve"> w usunięciu wady/usterki/awarii w stosunku do terminu określonego w § 4 ust. 5</w:t>
      </w:r>
    </w:p>
    <w:p w:rsidR="001C49C5" w:rsidRDefault="001C49C5" w:rsidP="00194BE6">
      <w:pPr>
        <w:numPr>
          <w:ilvl w:val="6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5040"/>
          <w:tab w:val="left" w:pos="1134"/>
          <w:tab w:val="left" w:pos="4314"/>
        </w:tabs>
        <w:spacing w:line="360" w:lineRule="auto"/>
        <w:ind w:left="1134"/>
        <w:jc w:val="both"/>
      </w:pPr>
      <w:r>
        <w:t>0,1 % wartości brutto umowy za każdą rozpoczętą godzinę zwłoki</w:t>
      </w:r>
      <w:r w:rsidDel="005E3DC8">
        <w:t xml:space="preserve"> </w:t>
      </w:r>
      <w:r>
        <w:t>w czasie reakcji Wykonawcy w stosunku do czasu określonego w § 4 ust. 6,</w:t>
      </w:r>
    </w:p>
    <w:p w:rsidR="001C49C5" w:rsidRDefault="001C49C5" w:rsidP="00194BE6">
      <w:pPr>
        <w:numPr>
          <w:ilvl w:val="6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5040"/>
          <w:tab w:val="left" w:pos="1134"/>
          <w:tab w:val="left" w:pos="4314"/>
        </w:tabs>
        <w:spacing w:line="360" w:lineRule="auto"/>
        <w:ind w:left="1134"/>
        <w:jc w:val="both"/>
      </w:pPr>
      <w:r>
        <w:t>0,5% wartości brutto umowy za każdy rozpoczęty dzień zwłoki</w:t>
      </w:r>
      <w:r w:rsidDel="005E3DC8">
        <w:t xml:space="preserve"> </w:t>
      </w:r>
      <w:r>
        <w:t xml:space="preserve"> w dostarczeniu przedmiotu umowy wolnego od wad lub usunięcia stwierdzonych przy odbiorze wad w terminie, o którym mowa w § 5 ust. 6 umowy.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 w:rsidRPr="00080EF8">
        <w:rPr>
          <w:bCs/>
          <w:iCs/>
        </w:rPr>
        <w:t>Zamawiający</w:t>
      </w:r>
      <w:r>
        <w:t xml:space="preserve"> jest uprawniony do nałożenia na Wykonawcę kary umownej w wysokości 10% wartości brutto umowy w przypadku odstąpienia od umowy lub rozwiązania umowy przez Zamawiającego z przyczyn leżących po stronie Wykonawcy lub odstąpienia od umowy lub rozwiązania umowy przez Wykonawcę z przyczyn nieleżących po stronie Zamawiającego.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Strony umowy ustalają, że kary umowne mogą zostać potrącone przez Zamawiającego z wynagrodzenia przysługującego Wykonawcy. Naliczenie przez Zamawiającego kary umownej następuje przez sporządzenie noty księgowej wraz z pisemnym uzasadnieniem oraz terminem zapłaty.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 w:rsidRPr="00080EF8">
        <w:t>Maksymalna</w:t>
      </w:r>
      <w:r>
        <w:rPr>
          <w:bCs/>
          <w:iCs/>
        </w:rPr>
        <w:t xml:space="preserve"> wysokość kar umownych, która może zostać naliczona Wykonawcy z tytułu kar umownych nie może przekroczyć 20 % wartości wynagrodzenia Wykonawcy. 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rPr>
          <w:bCs/>
          <w:iCs/>
        </w:rPr>
        <w:t>Płatność kar umownych następuje w terminie 7 dni od dnia doręczenia Wykonawcy noty księgowej.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 w:rsidRPr="00080EF8">
        <w:rPr>
          <w:bCs/>
          <w:iCs/>
        </w:rPr>
        <w:t>Zamawiający</w:t>
      </w:r>
      <w:r>
        <w:t xml:space="preserve"> zastrzega sobie prawo dochodzenia odszkodowania uzupełniającego, przewyższającego wysokość zastrzeżonych kar umownych na zasadach ogólnych.</w:t>
      </w:r>
    </w:p>
    <w:p w:rsidR="001C49C5" w:rsidRDefault="001C49C5" w:rsidP="00194BE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>
        <w:t>W przypadku odstąpienia od Umowy postanowienia dotyczące kar umownych nadal obowiązują Strony.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§9</w:t>
      </w:r>
    </w:p>
    <w:p w:rsidR="001C49C5" w:rsidRDefault="001C49C5" w:rsidP="00194BE6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 w:rsidRPr="00714C7F">
        <w:t>Zamawiający</w:t>
      </w:r>
      <w:r w:rsidRPr="00080EF8">
        <w:t xml:space="preserve"> zgodnie z art. 144 PZP przewiduje możliwość zmiany postanowień niniejszej umowy w stosunku do treści oferty, na podstawie której dokonano wyboru Wykonawcy</w:t>
      </w:r>
      <w:r w:rsidRPr="00717836">
        <w:t xml:space="preserve"> w zakresie:</w:t>
      </w:r>
    </w:p>
    <w:p w:rsidR="001C49C5" w:rsidRPr="00DF6BC0" w:rsidRDefault="001C49C5" w:rsidP="00194BE6">
      <w:pPr>
        <w:pStyle w:val="ListParagraph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t xml:space="preserve">dostarczenia Asortymentu o parametrach lepszych niż deklarowane w ofercie, </w:t>
      </w:r>
      <w:r w:rsidRPr="00DF6BC0">
        <w:t>w niezmienionej lub niższej cenie, za uprzednią zgodą Zamawiającego,</w:t>
      </w:r>
    </w:p>
    <w:p w:rsidR="001C49C5" w:rsidRPr="00DF6BC0" w:rsidRDefault="001C49C5" w:rsidP="00194BE6">
      <w:pPr>
        <w:pStyle w:val="ListParagraph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 w:rsidRPr="00DF6BC0">
        <w:rPr>
          <w:rFonts w:cs="Calibri"/>
        </w:rPr>
        <w:t xml:space="preserve">zmiany ilości dostarczonego Asortymentu określonego w Załączniku nr 1 (Specyfikacja Urządzeń) </w:t>
      </w:r>
      <w:r w:rsidRPr="00DF6BC0">
        <w:t xml:space="preserve">w niezmienionej lub niższej cenie jak </w:t>
      </w:r>
      <w:r w:rsidRPr="00DF6BC0">
        <w:rPr>
          <w:rFonts w:cs="Calibri"/>
        </w:rPr>
        <w:t>wynikająca z Oferty dla danego Zadania,</w:t>
      </w:r>
    </w:p>
    <w:p w:rsidR="001C49C5" w:rsidRPr="00F51CC9" w:rsidRDefault="001C49C5" w:rsidP="00194BE6">
      <w:pPr>
        <w:pStyle w:val="ListParagraph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 w:rsidRPr="00A151D0">
        <w:t>przedłużenia terminu wykonania i rozliczenia Umowy jeżeli niemożność dotrzymania pierwotnego terminu stanowi konsekwencję</w:t>
      </w:r>
      <w:r w:rsidRPr="00F51CC9">
        <w:rPr>
          <w:bCs/>
          <w:iCs/>
        </w:rPr>
        <w:t xml:space="preserve"> </w:t>
      </w:r>
      <w:r w:rsidRPr="00A151D0">
        <w:t>przyczyn zależnych od Zamawiającego, organów administracji, innych osób lub podmiotów, za których działania nie odpowiada Wykonawca wobec Zamawiającego albo siły wyższej.</w:t>
      </w:r>
    </w:p>
    <w:p w:rsidR="001C49C5" w:rsidRPr="00F51CC9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080"/>
        <w:jc w:val="both"/>
        <w:rPr>
          <w:bCs/>
          <w:iCs/>
        </w:rPr>
      </w:pPr>
    </w:p>
    <w:p w:rsidR="001C49C5" w:rsidRDefault="001C49C5" w:rsidP="00194BE6">
      <w:pPr>
        <w:pStyle w:val="Nagwek1"/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spacing w:before="0" w:after="0" w:line="360" w:lineRule="auto"/>
        <w:ind w:left="4320"/>
        <w:rPr>
          <w:b w:val="0"/>
          <w:sz w:val="24"/>
          <w:szCs w:val="24"/>
        </w:rPr>
      </w:pPr>
      <w:r>
        <w:rPr>
          <w:b w:val="0"/>
        </w:rPr>
        <w:t>§ 10</w:t>
      </w:r>
    </w:p>
    <w:p w:rsidR="001C49C5" w:rsidRDefault="001C49C5" w:rsidP="00194BE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>
        <w:t>W zakresie bieżącej współpracy w trakcie realizacji postanowień niniejszej umowy:</w:t>
      </w:r>
    </w:p>
    <w:p w:rsidR="001C49C5" w:rsidRDefault="001C49C5" w:rsidP="00194BE6">
      <w:pPr>
        <w:pStyle w:val="Teksttreci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tabs>
          <w:tab w:val="left" w:pos="567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0" w:after="0" w:line="360" w:lineRule="auto"/>
        <w:jc w:val="left"/>
      </w:pPr>
      <w:r>
        <w:rPr>
          <w:sz w:val="24"/>
          <w:szCs w:val="24"/>
        </w:rPr>
        <w:t xml:space="preserve">Zamawiający reprezentowany będzie przez: </w:t>
      </w:r>
      <w:r>
        <w:rPr>
          <w:sz w:val="24"/>
          <w:szCs w:val="24"/>
        </w:rPr>
        <w:br/>
        <w:t xml:space="preserve">………………………………...., </w:t>
      </w:r>
      <w:r>
        <w:rPr>
          <w:sz w:val="24"/>
          <w:szCs w:val="24"/>
        </w:rPr>
        <w:br/>
        <w:t xml:space="preserve">tel. ……………………………..., </w:t>
      </w:r>
      <w:r>
        <w:rPr>
          <w:sz w:val="24"/>
          <w:szCs w:val="24"/>
        </w:rPr>
        <w:br/>
        <w:t xml:space="preserve">fax: …………………………....., </w:t>
      </w:r>
      <w:r>
        <w:rPr>
          <w:sz w:val="24"/>
          <w:szCs w:val="24"/>
        </w:rPr>
        <w:br/>
        <w:t>e-mail: ………………………....,</w:t>
      </w:r>
    </w:p>
    <w:p w:rsidR="001C49C5" w:rsidRDefault="001C49C5" w:rsidP="00194BE6">
      <w:pPr>
        <w:pStyle w:val="Teksttreci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auto"/>
        <w:tabs>
          <w:tab w:val="left" w:pos="567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before="0" w:after="0" w:line="360" w:lineRule="auto"/>
        <w:jc w:val="left"/>
        <w:rPr>
          <w:sz w:val="24"/>
          <w:szCs w:val="24"/>
        </w:rPr>
      </w:pPr>
      <w:r w:rsidRPr="00717836">
        <w:rPr>
          <w:sz w:val="24"/>
          <w:szCs w:val="24"/>
        </w:rPr>
        <w:t>Wykonawca</w:t>
      </w:r>
      <w:r>
        <w:t xml:space="preserve"> reprezentowany będzie przez: </w:t>
      </w:r>
      <w:r>
        <w:br/>
      </w:r>
      <w:r>
        <w:rPr>
          <w:sz w:val="24"/>
          <w:szCs w:val="24"/>
        </w:rPr>
        <w:t xml:space="preserve">………………………………...., </w:t>
      </w:r>
      <w:r>
        <w:rPr>
          <w:sz w:val="24"/>
          <w:szCs w:val="24"/>
        </w:rPr>
        <w:br/>
        <w:t xml:space="preserve">tel. ……………………………..., </w:t>
      </w:r>
      <w:r>
        <w:rPr>
          <w:sz w:val="24"/>
          <w:szCs w:val="24"/>
        </w:rPr>
        <w:br/>
        <w:t xml:space="preserve">fax: …………………………....., </w:t>
      </w:r>
      <w:r>
        <w:rPr>
          <w:sz w:val="24"/>
          <w:szCs w:val="24"/>
        </w:rPr>
        <w:br/>
        <w:t>e-mail: ………………………....,</w:t>
      </w:r>
    </w:p>
    <w:p w:rsidR="001C49C5" w:rsidRDefault="001C49C5" w:rsidP="00194BE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color w:val="000000"/>
        </w:rPr>
      </w:pPr>
      <w:r w:rsidRPr="00717836">
        <w:t>Umowa</w:t>
      </w:r>
      <w:r>
        <w:rPr>
          <w:color w:val="000000"/>
        </w:rPr>
        <w:t xml:space="preserve"> nie obejmuje swoim zakresem powierzenia Wykonawcy przetwarzania danych osobowych, co do których Zamawiającemu przysługuje status administratora danych w rozumieniu przepisów o ochronie danych osobowych, a Wykonawca nie jest uprawniony do takich działań. W razie zaistnienia sytuacji, w której koniecznym stanie się przetwarzanie danych osobowych Strony zawrą umowę o powierzeniu przetwarzania danych osobowych, zgodnie z obowiązującymi przepisami, określając cel i zakres takiego powierzenia. </w:t>
      </w:r>
    </w:p>
    <w:p w:rsidR="001C49C5" w:rsidRDefault="001C49C5" w:rsidP="00194BE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color w:val="000000"/>
        </w:rPr>
      </w:pPr>
      <w:r w:rsidRPr="00717836">
        <w:t>Wykonawca</w:t>
      </w:r>
      <w:r>
        <w:rPr>
          <w:color w:val="000000"/>
        </w:rPr>
        <w:t xml:space="preserve"> zapoznał się i przyjmuje do wiadomości informacje o zasadach przetwarzania jego danych osobowych przez Zamawiającego stanowiące </w:t>
      </w:r>
      <w:r>
        <w:rPr>
          <w:b/>
          <w:bCs/>
          <w:color w:val="000000"/>
        </w:rPr>
        <w:t>Załącznik nr 3</w:t>
      </w:r>
      <w:r>
        <w:rPr>
          <w:color w:val="000000"/>
        </w:rPr>
        <w:t xml:space="preserve"> do Umowy.</w:t>
      </w:r>
    </w:p>
    <w:p w:rsidR="001C49C5" w:rsidRDefault="001C49C5" w:rsidP="00194BE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color w:val="000000"/>
        </w:rPr>
      </w:pPr>
      <w:r w:rsidRPr="00717836">
        <w:t>Wykonawca</w:t>
      </w:r>
      <w:r>
        <w:rPr>
          <w:color w:val="000000"/>
        </w:rPr>
        <w:t xml:space="preserve"> zobowiązuje się przekazać i zapoznać pracowników, współpracowników, konsultantów, doradców lub podwykonawców zaangażowanych w realizację przedmiotu Umowy, z informacjami o zasadach przetwarzania przez Zamawiającego ich danych osobowych. Treść komunikatu do pracowników, współpracowników konsultantów, doradców lub podwykonawców Wykonawcy stanowi Załącznik nr 3 do Umowy.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11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Wykonawca nie jest odpowiedzialny za opóźnienia dostawy Asortymentu w przypadku wystąpienia (na czas trwania) "Siły Wyższej", takiej jak: wojna, pożar, powódź, które powstaną po wejściu niniejszej umowy w życie, a powstaną poza kontrolą strony i będą miały wpływ na możliwość terminowej dostawy Asortymentu przez Wykonawcę. Strona powołując się na Siłę Wyższą musi powiadomić na piśmie, w ciągu 15 dni, w formie listu poleconego drugą ze Stron o zaistnieniu Siły Wyższej oraz wykazać jej wpływ na możliwość terminowej dostawy Asortymentu przez Wykonawcę.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12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Wszystkie zmiany niniejszej umowy dokonywane będą na piśmie, pod rygorem nieważności. Takiej samej formy wymaga złożenie oświadczenia o odstąpieniu od umowy przez którąkolwiek ze Stron.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13</w:t>
      </w:r>
    </w:p>
    <w:p w:rsidR="001C49C5" w:rsidRDefault="001C49C5" w:rsidP="00194BE6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</w:pPr>
      <w:r w:rsidRPr="00C9529E">
        <w:t xml:space="preserve">W sprawach nie uregulowanych postanowieniami niniejszej umowy mają zastosowanie przepisy powszechnie obowiązującego prawa, w tym Kodeksu Cywilnego oraz Prawa Zamówień Publicznych. </w:t>
      </w:r>
    </w:p>
    <w:p w:rsidR="001C49C5" w:rsidRDefault="001C49C5" w:rsidP="00194BE6">
      <w:pPr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0" w:firstLine="0"/>
        <w:jc w:val="both"/>
        <w:rPr>
          <w:bCs/>
          <w:iCs/>
        </w:rPr>
      </w:pPr>
      <w:r w:rsidRPr="00080EF8">
        <w:t>Strony</w:t>
      </w:r>
      <w:r w:rsidRPr="00F00FAE">
        <w:rPr>
          <w:bCs/>
          <w:iCs/>
        </w:rPr>
        <w:t xml:space="preserve"> zobowiązuj</w:t>
      </w:r>
      <w:r>
        <w:rPr>
          <w:bCs/>
          <w:iCs/>
        </w:rPr>
        <w:t>ą</w:t>
      </w:r>
      <w:r w:rsidRPr="00F00FAE">
        <w:rPr>
          <w:bCs/>
          <w:iCs/>
        </w:rPr>
        <w:t xml:space="preserve"> się do zachowania w tajemnicy wszelkich informacji, danych, materiałów, dokumentów i danych osobowych otrzymanych od </w:t>
      </w:r>
      <w:r>
        <w:rPr>
          <w:bCs/>
          <w:iCs/>
        </w:rPr>
        <w:t>drugiej Strony</w:t>
      </w:r>
      <w:r w:rsidRPr="00F00FAE">
        <w:rPr>
          <w:bCs/>
          <w:iCs/>
        </w:rPr>
        <w:t xml:space="preserve"> i od współpracujących z nim osób oraz danych uzyskanych w jakikolwiek inny sposób, w formie ustnej, pisemnej lub elektronicznej („dane poufne”).</w:t>
      </w:r>
      <w:r>
        <w:rPr>
          <w:bCs/>
          <w:iCs/>
        </w:rPr>
        <w:t xml:space="preserve"> Strony oświadczają, że </w:t>
      </w:r>
      <w:r w:rsidRPr="00F00FAE">
        <w:rPr>
          <w:bCs/>
          <w:iCs/>
        </w:rPr>
        <w:t>dan</w:t>
      </w:r>
      <w:r>
        <w:rPr>
          <w:bCs/>
          <w:iCs/>
        </w:rPr>
        <w:t>e</w:t>
      </w:r>
      <w:r w:rsidRPr="00F00FAE">
        <w:rPr>
          <w:bCs/>
          <w:iCs/>
        </w:rPr>
        <w:t xml:space="preserve"> poufn</w:t>
      </w:r>
      <w:r>
        <w:rPr>
          <w:bCs/>
          <w:iCs/>
        </w:rPr>
        <w:t>e</w:t>
      </w:r>
      <w:r w:rsidRPr="00F00FAE">
        <w:rPr>
          <w:bCs/>
          <w:iCs/>
        </w:rPr>
        <w:t xml:space="preserve"> nie będą wykorzystywane, ujawniane ani udostępniane bez pisemnej zgody </w:t>
      </w:r>
      <w:r>
        <w:rPr>
          <w:bCs/>
          <w:iCs/>
        </w:rPr>
        <w:t>drugiej Strony</w:t>
      </w:r>
      <w:r w:rsidRPr="00F00FAE">
        <w:rPr>
          <w:bCs/>
          <w:iCs/>
        </w:rPr>
        <w:t xml:space="preserve"> w innym celu niż wykonanie Umowy, chyba że konieczność ujawnienia posiadanych informacji wynika z obowiązujących przepisów prawa lub Umowy</w:t>
      </w:r>
      <w:r>
        <w:rPr>
          <w:bCs/>
          <w:iCs/>
        </w:rPr>
        <w:t xml:space="preserve"> lub też dane poufne będą przekazywane pracownikom Strony, ich doradcom lub podmiotom wchodzących w skład grupy kapitałowej danej Strony.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14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Spory wynikłe w trakcie wykonywania niniejszej umowy, Strony zobowiązują się poddać rozstrzygnięciu Sądu powszechnego, właściwego miejscowo dla Zamawiającego.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Cs/>
          <w:iCs/>
        </w:rPr>
      </w:pPr>
      <w:r>
        <w:rPr>
          <w:bCs/>
          <w:iCs/>
        </w:rPr>
        <w:t>§ 15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  <w:r>
        <w:rPr>
          <w:bCs/>
          <w:iCs/>
        </w:rPr>
        <w:t>Umowa została sporządzona w dwóch jednobrzmiących egzemplarzach, po jednym egzemplarzu dla każdej ze Stron.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Cs/>
          <w:iCs/>
        </w:rPr>
      </w:pPr>
    </w:p>
    <w:p w:rsidR="001C49C5" w:rsidRPr="00717836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</w:rPr>
      </w:pPr>
      <w:r w:rsidRPr="00717836">
        <w:rPr>
          <w:b/>
          <w:iCs/>
        </w:rPr>
        <w:t xml:space="preserve">Wykonawca    </w:t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095198">
        <w:rPr>
          <w:b/>
          <w:iCs/>
        </w:rPr>
        <w:tab/>
      </w:r>
      <w:r w:rsidRPr="00717836">
        <w:rPr>
          <w:b/>
          <w:iCs/>
        </w:rPr>
        <w:t>Zamawiający</w:t>
      </w:r>
      <w:r w:rsidRPr="00095198">
        <w:rPr>
          <w:b/>
          <w:iCs/>
        </w:rPr>
        <w:tab/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 xml:space="preserve">……………………………….. </w:t>
      </w:r>
      <w:r>
        <w:tab/>
      </w:r>
      <w:r>
        <w:tab/>
      </w:r>
      <w:r>
        <w:tab/>
      </w:r>
      <w:r>
        <w:tab/>
        <w:t>………………………………..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>Załączniki: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>Załącznik nr 1 - Specyfikacja urządzeń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>Załącznik nr 2 - Protokół odbioru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>Załącznik nr 3 - Informacja o zasadach przetwarzania danych osobowych Wykonawcy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>
        <w:t>Załącznik nr 4 – Oferta Wykonawcy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bCs/>
          <w:iCs/>
        </w:rPr>
      </w:pPr>
      <w:r>
        <w:rPr>
          <w:bCs/>
          <w:iCs/>
        </w:rPr>
        <w:t xml:space="preserve">Zaakceptowano: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iCs/>
        </w:rPr>
      </w:pPr>
    </w:p>
    <w:p w:rsidR="001C49C5" w:rsidRDefault="001C49C5" w:rsidP="00194BE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851" w:hanging="851"/>
        <w:rPr>
          <w:bCs/>
          <w:iCs/>
        </w:rPr>
      </w:pPr>
      <w:r>
        <w:rPr>
          <w:bCs/>
          <w:iCs/>
        </w:rPr>
        <w:t>Dyrektor Pionu:    ………….………………</w:t>
      </w:r>
      <w:r>
        <w:rPr>
          <w:bCs/>
          <w:iCs/>
        </w:rPr>
        <w:br/>
      </w:r>
    </w:p>
    <w:p w:rsidR="001C49C5" w:rsidRDefault="001C49C5" w:rsidP="00194BE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851" w:hanging="851"/>
        <w:rPr>
          <w:bCs/>
          <w:iCs/>
        </w:rPr>
      </w:pPr>
      <w:r>
        <w:rPr>
          <w:bCs/>
          <w:iCs/>
        </w:rPr>
        <w:t xml:space="preserve">Kierownik : ………….……………… </w:t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60" w:lineRule="auto"/>
        <w:ind w:left="851"/>
        <w:rPr>
          <w:bCs/>
          <w:iCs/>
        </w:rPr>
      </w:pPr>
    </w:p>
    <w:p w:rsidR="001C49C5" w:rsidRDefault="001C49C5" w:rsidP="00194BE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851" w:hanging="851"/>
        <w:rPr>
          <w:bCs/>
          <w:iCs/>
        </w:rPr>
      </w:pPr>
      <w:r>
        <w:rPr>
          <w:bCs/>
          <w:iCs/>
        </w:rPr>
        <w:t>Pion finansowy: ………….………………</w:t>
      </w:r>
      <w:r>
        <w:rPr>
          <w:bCs/>
          <w:iCs/>
        </w:rPr>
        <w:br/>
      </w:r>
    </w:p>
    <w:p w:rsidR="001C49C5" w:rsidRDefault="001C49C5" w:rsidP="00194BE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851" w:hanging="851"/>
        <w:rPr>
          <w:bCs/>
          <w:iCs/>
        </w:rPr>
      </w:pPr>
      <w:r>
        <w:rPr>
          <w:bCs/>
          <w:iCs/>
        </w:rPr>
        <w:t>Formalno-prawnym: ………….………………</w:t>
      </w:r>
      <w:r>
        <w:rPr>
          <w:bCs/>
          <w:iCs/>
        </w:rPr>
        <w:br/>
      </w:r>
    </w:p>
    <w:p w:rsidR="001C49C5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both"/>
        <w:rPr>
          <w:bCs/>
          <w:color w:val="000000"/>
        </w:rPr>
      </w:pPr>
    </w:p>
    <w:p w:rsidR="001C49C5" w:rsidRPr="00AB783D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360" w:lineRule="auto"/>
        <w:rPr>
          <w:bCs/>
          <w:color w:val="000000"/>
        </w:rPr>
      </w:pPr>
      <w:r>
        <w:rPr>
          <w:sz w:val="22"/>
          <w:szCs w:val="22"/>
        </w:rPr>
        <w:t xml:space="preserve"> </w:t>
      </w:r>
    </w:p>
    <w:p w:rsidR="001C49C5" w:rsidRPr="00194BE6" w:rsidRDefault="001C49C5" w:rsidP="00194B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sectPr w:rsidR="001C49C5" w:rsidRPr="00194BE6" w:rsidSect="00531F1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9C5" w:rsidRDefault="001C49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separator/>
      </w:r>
    </w:p>
  </w:endnote>
  <w:endnote w:type="continuationSeparator" w:id="0">
    <w:p w:rsidR="001C49C5" w:rsidRDefault="001C49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C5" w:rsidRDefault="001C49C5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>
      <w:t xml:space="preserve">    Egz. …. /2                                                                                                         Strona </w:t>
    </w:r>
    <w:fldSimple w:instr=" PAGE ">
      <w:r>
        <w:rPr>
          <w:noProof/>
        </w:rPr>
        <w:t>1</w:t>
      </w:r>
    </w:fldSimple>
    <w:r>
      <w:t xml:space="preserve"> z </w:t>
    </w:r>
    <w:fldSimple w:instr="NUMPAGES \* MERGEFORMAT">
      <w:r>
        <w:rPr>
          <w:noProof/>
        </w:rPr>
        <w:t>11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9C5" w:rsidRDefault="001C49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separator/>
      </w:r>
    </w:p>
  </w:footnote>
  <w:footnote w:type="continuationSeparator" w:id="0">
    <w:p w:rsidR="001C49C5" w:rsidRDefault="001C49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C5" w:rsidRDefault="001C49C5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>
      <w:t>Umowa na dostawę ……….. nr</w:t>
    </w:r>
    <w:r>
      <w:tab/>
    </w:r>
    <w:r>
      <w:tab/>
      <w:t>Załącznik nr 6 do SIWZ</w:t>
    </w:r>
  </w:p>
  <w:p w:rsidR="001C49C5" w:rsidRDefault="001C49C5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C0A"/>
    <w:multiLevelType w:val="hybridMultilevel"/>
    <w:tmpl w:val="D99E1C42"/>
    <w:lvl w:ilvl="0" w:tplc="5B843EAA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Cs/>
        <w:iCs/>
        <w:sz w:val="20"/>
        <w:szCs w:val="20"/>
      </w:rPr>
    </w:lvl>
    <w:lvl w:ilvl="1" w:tplc="65169B0E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  <w:bCs/>
        <w:iCs/>
      </w:rPr>
    </w:lvl>
    <w:lvl w:ilvl="2" w:tplc="CEB46B46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C3CC1AE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1572FFC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2FF418E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7B3E63E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EF5E837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C5365B4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07851883"/>
    <w:multiLevelType w:val="hybridMultilevel"/>
    <w:tmpl w:val="0E86A372"/>
    <w:lvl w:ilvl="0" w:tplc="E2628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Cs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3C7AAF"/>
    <w:multiLevelType w:val="hybridMultilevel"/>
    <w:tmpl w:val="BB740A86"/>
    <w:lvl w:ilvl="0" w:tplc="27DA187A">
      <w:start w:val="1"/>
      <w:numFmt w:val="decimal"/>
      <w:lvlText w:val="%1."/>
      <w:lvlJc w:val="left"/>
      <w:pPr>
        <w:tabs>
          <w:tab w:val="left" w:pos="1077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46C8D00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67442CA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F68CE49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34E244B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27683A6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C8F04CB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8DBCF4A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B1A8FF2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3">
    <w:nsid w:val="0CF67B16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4">
    <w:nsid w:val="11093EAB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5">
    <w:nsid w:val="16D936F3"/>
    <w:multiLevelType w:val="hybridMultilevel"/>
    <w:tmpl w:val="D3701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4530FF"/>
    <w:multiLevelType w:val="hybridMultilevel"/>
    <w:tmpl w:val="D3701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4F10C6"/>
    <w:multiLevelType w:val="hybridMultilevel"/>
    <w:tmpl w:val="7690EF9C"/>
    <w:lvl w:ilvl="0" w:tplc="B38EBAFA">
      <w:start w:val="1"/>
      <w:numFmt w:val="decimal"/>
      <w:lvlText w:val="%1."/>
      <w:lvlJc w:val="left"/>
      <w:pPr>
        <w:tabs>
          <w:tab w:val="left" w:pos="0"/>
        </w:tabs>
        <w:ind w:left="1065" w:hanging="705"/>
      </w:pPr>
      <w:rPr>
        <w:rFonts w:cs="Times New Roman"/>
        <w:b w:val="0"/>
        <w:bCs/>
        <w:iCs/>
        <w:sz w:val="22"/>
        <w:szCs w:val="22"/>
      </w:rPr>
    </w:lvl>
    <w:lvl w:ilvl="1" w:tplc="AF700FA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ACA0FC6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89A8909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7F2AED2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C094A5C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7F3CAD9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FB78B97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5DBA1E5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8">
    <w:nsid w:val="2CE21954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9">
    <w:nsid w:val="2D6C44B6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0">
    <w:nsid w:val="372C5467"/>
    <w:multiLevelType w:val="hybridMultilevel"/>
    <w:tmpl w:val="D3701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F40ADB"/>
    <w:multiLevelType w:val="hybridMultilevel"/>
    <w:tmpl w:val="2F7622DA"/>
    <w:lvl w:ilvl="0" w:tplc="7A8485F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Cs/>
        <w:iCs/>
        <w:sz w:val="24"/>
        <w:szCs w:val="24"/>
      </w:rPr>
    </w:lvl>
    <w:lvl w:ilvl="1" w:tplc="B97A1A58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cs="Times New Roman"/>
        <w:bCs/>
        <w:iCs/>
      </w:rPr>
    </w:lvl>
    <w:lvl w:ilvl="2" w:tplc="273ED75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9C4C861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B88E14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712BBE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2EF26FE0">
      <w:start w:val="1"/>
      <w:numFmt w:val="lowerLetter"/>
      <w:lvlText w:val="%7)"/>
      <w:lvlJc w:val="left"/>
      <w:pPr>
        <w:tabs>
          <w:tab w:val="left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plc="70BC699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86F85C0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2">
    <w:nsid w:val="3DD7152C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3">
    <w:nsid w:val="56B47DFE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4">
    <w:nsid w:val="57C15A36"/>
    <w:multiLevelType w:val="hybridMultilevel"/>
    <w:tmpl w:val="2BC8EFB2"/>
    <w:lvl w:ilvl="0" w:tplc="1BFAC5F0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1E4A4FA6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F48EA546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C86E6CE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1218689A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3BFED4BA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5FC447A0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24E86096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D9BEFA9C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15">
    <w:nsid w:val="5B727EAC"/>
    <w:multiLevelType w:val="hybridMultilevel"/>
    <w:tmpl w:val="A57C22D8"/>
    <w:lvl w:ilvl="0" w:tplc="23D04EE0">
      <w:start w:val="1"/>
      <w:numFmt w:val="decimal"/>
      <w:lvlText w:val="%1."/>
      <w:lvlJc w:val="left"/>
      <w:pPr>
        <w:tabs>
          <w:tab w:val="left" w:pos="1077"/>
        </w:tabs>
        <w:ind w:left="1077" w:hanging="360"/>
      </w:pPr>
      <w:rPr>
        <w:rFonts w:ascii="Times New Roman" w:hAnsi="Times New Roman" w:cs="Times New Roman"/>
        <w:bCs/>
        <w:iCs/>
        <w:sz w:val="24"/>
        <w:szCs w:val="24"/>
      </w:rPr>
    </w:lvl>
    <w:lvl w:ilvl="1" w:tplc="5F78EA2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2780D9C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2902767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4BFEABB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AC2C84A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E4BC8DE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EEA84EE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99CE05D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6">
    <w:nsid w:val="5FF16992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7">
    <w:nsid w:val="63671F6B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8">
    <w:nsid w:val="644A4259"/>
    <w:multiLevelType w:val="hybridMultilevel"/>
    <w:tmpl w:val="469096B8"/>
    <w:lvl w:ilvl="0" w:tplc="9388738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Cs/>
        <w:iCs/>
        <w:sz w:val="20"/>
        <w:szCs w:val="20"/>
      </w:rPr>
    </w:lvl>
    <w:lvl w:ilvl="1" w:tplc="C218C0C6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/>
        <w:bCs/>
        <w:iCs/>
      </w:rPr>
    </w:lvl>
    <w:lvl w:ilvl="2" w:tplc="20C6A4E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C866679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A28EB1F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402054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000A1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2F44CB3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746834F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9">
    <w:nsid w:val="65496373"/>
    <w:multiLevelType w:val="hybridMultilevel"/>
    <w:tmpl w:val="ED4E8B08"/>
    <w:lvl w:ilvl="0" w:tplc="3C0E2F66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Cs/>
        <w:iCs/>
        <w:sz w:val="24"/>
        <w:szCs w:val="24"/>
      </w:rPr>
    </w:lvl>
    <w:lvl w:ilvl="1" w:tplc="B0E248FE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  <w:rPr>
        <w:rFonts w:cs="Times New Roman"/>
        <w:bCs/>
        <w:iCs/>
      </w:rPr>
    </w:lvl>
    <w:lvl w:ilvl="2" w:tplc="B93A88B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3688523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E6ED21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7FEADBC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3CE0B1E2">
      <w:start w:val="1"/>
      <w:numFmt w:val="lowerLetter"/>
      <w:lvlText w:val="%7)"/>
      <w:lvlJc w:val="left"/>
      <w:pPr>
        <w:tabs>
          <w:tab w:val="left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plc="C1CE9AB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2A148F6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0">
    <w:nsid w:val="6A8421D8"/>
    <w:multiLevelType w:val="hybridMultilevel"/>
    <w:tmpl w:val="167A8A20"/>
    <w:lvl w:ilvl="0" w:tplc="53B49102">
      <w:start w:val="1"/>
      <w:numFmt w:val="decimal"/>
      <w:lvlText w:val="%1."/>
      <w:lvlJc w:val="left"/>
      <w:pPr>
        <w:tabs>
          <w:tab w:val="left" w:pos="1077"/>
        </w:tabs>
        <w:ind w:left="1077" w:hanging="360"/>
      </w:pPr>
      <w:rPr>
        <w:rFonts w:cs="Times New Roman"/>
        <w:bCs/>
        <w:iCs/>
        <w:sz w:val="20"/>
      </w:rPr>
    </w:lvl>
    <w:lvl w:ilvl="1" w:tplc="663C9322">
      <w:start w:val="1"/>
      <w:numFmt w:val="lowerLetter"/>
      <w:lvlText w:val="%2)"/>
      <w:lvlJc w:val="left"/>
      <w:pPr>
        <w:tabs>
          <w:tab w:val="left" w:pos="1797"/>
        </w:tabs>
        <w:ind w:left="1797" w:hanging="360"/>
      </w:pPr>
      <w:rPr>
        <w:rFonts w:ascii="Times New Roman" w:eastAsia="Times New Roman" w:hAnsi="Times New Roman" w:cs="Times New Roman"/>
        <w:bCs/>
        <w:iCs/>
      </w:rPr>
    </w:lvl>
    <w:lvl w:ilvl="2" w:tplc="2500C05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E87200C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997EFEB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4676A11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0D24930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14D8E5D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747AC5E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1">
    <w:nsid w:val="6BF73398"/>
    <w:multiLevelType w:val="hybridMultilevel"/>
    <w:tmpl w:val="149C0626"/>
    <w:lvl w:ilvl="0" w:tplc="2102A71C">
      <w:start w:val="2"/>
      <w:numFmt w:val="lowerLetter"/>
      <w:lvlText w:val="%1)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1" w:tplc="66E02D20">
      <w:start w:val="1"/>
      <w:numFmt w:val="lowerLetter"/>
      <w:lvlText w:val="%2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2" w:tplc="B232BA9A">
      <w:start w:val="1"/>
      <w:numFmt w:val="lowerRoman"/>
      <w:lvlText w:val="%3."/>
      <w:lvlJc w:val="right"/>
      <w:pPr>
        <w:tabs>
          <w:tab w:val="left" w:pos="2880"/>
        </w:tabs>
        <w:ind w:left="2880" w:hanging="180"/>
      </w:pPr>
      <w:rPr>
        <w:rFonts w:cs="Times New Roman"/>
      </w:rPr>
    </w:lvl>
    <w:lvl w:ilvl="3" w:tplc="48C2B3FC">
      <w:start w:val="1"/>
      <w:numFmt w:val="decimal"/>
      <w:lvlText w:val="%4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4" w:tplc="39EEB70E">
      <w:start w:val="1"/>
      <w:numFmt w:val="lowerLetter"/>
      <w:lvlText w:val="%5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5" w:tplc="3C3E6F8A">
      <w:start w:val="1"/>
      <w:numFmt w:val="lowerRoman"/>
      <w:lvlText w:val="%6."/>
      <w:lvlJc w:val="right"/>
      <w:pPr>
        <w:tabs>
          <w:tab w:val="left" w:pos="5040"/>
        </w:tabs>
        <w:ind w:left="5040" w:hanging="180"/>
      </w:pPr>
      <w:rPr>
        <w:rFonts w:cs="Times New Roman"/>
      </w:rPr>
    </w:lvl>
    <w:lvl w:ilvl="6" w:tplc="A2621E04">
      <w:start w:val="1"/>
      <w:numFmt w:val="decimal"/>
      <w:lvlText w:val="%7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7" w:tplc="E2D82B80">
      <w:start w:val="1"/>
      <w:numFmt w:val="lowerLetter"/>
      <w:lvlText w:val="%8."/>
      <w:lvlJc w:val="left"/>
      <w:pPr>
        <w:tabs>
          <w:tab w:val="left" w:pos="6480"/>
        </w:tabs>
        <w:ind w:left="6480" w:hanging="360"/>
      </w:pPr>
      <w:rPr>
        <w:rFonts w:cs="Times New Roman"/>
      </w:rPr>
    </w:lvl>
    <w:lvl w:ilvl="8" w:tplc="56A8BC42">
      <w:start w:val="1"/>
      <w:numFmt w:val="lowerRoman"/>
      <w:lvlText w:val="%9."/>
      <w:lvlJc w:val="right"/>
      <w:pPr>
        <w:tabs>
          <w:tab w:val="left" w:pos="7200"/>
        </w:tabs>
        <w:ind w:left="7200" w:hanging="180"/>
      </w:pPr>
      <w:rPr>
        <w:rFonts w:cs="Times New Roman"/>
      </w:rPr>
    </w:lvl>
  </w:abstractNum>
  <w:abstractNum w:abstractNumId="22">
    <w:nsid w:val="70EC69C8"/>
    <w:multiLevelType w:val="hybridMultilevel"/>
    <w:tmpl w:val="F3046BD4"/>
    <w:lvl w:ilvl="0" w:tplc="1FCC1922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Cs/>
        <w:iCs/>
        <w:sz w:val="24"/>
        <w:szCs w:val="24"/>
      </w:rPr>
    </w:lvl>
    <w:lvl w:ilvl="1" w:tplc="951E1AD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E0222C4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364E9AE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22E4F78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77383D9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F892C0C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E654AB04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33D82BC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3">
    <w:nsid w:val="75DF3DDF"/>
    <w:multiLevelType w:val="hybridMultilevel"/>
    <w:tmpl w:val="CC50D11E"/>
    <w:lvl w:ilvl="0" w:tplc="B0E248FE">
      <w:start w:val="1"/>
      <w:numFmt w:val="lowerLetter"/>
      <w:lvlText w:val="%1)"/>
      <w:lvlJc w:val="left"/>
      <w:pPr>
        <w:tabs>
          <w:tab w:val="left" w:pos="1440"/>
        </w:tabs>
        <w:ind w:left="1440" w:hanging="360"/>
      </w:pPr>
      <w:rPr>
        <w:rFonts w:cs="Times New Roman"/>
        <w:bCs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AC750F"/>
    <w:multiLevelType w:val="hybridMultilevel"/>
    <w:tmpl w:val="C0CCC6FE"/>
    <w:lvl w:ilvl="0" w:tplc="73085E6A">
      <w:start w:val="1"/>
      <w:numFmt w:val="decimal"/>
      <w:lvlText w:val="%1."/>
      <w:lvlJc w:val="left"/>
      <w:pPr>
        <w:tabs>
          <w:tab w:val="left" w:pos="708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9B8A9B9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D390E3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62027A4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B964C32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1CE01EB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A7C024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AECA2DC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F9CCC13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5">
    <w:nsid w:val="7B861031"/>
    <w:multiLevelType w:val="hybridMultilevel"/>
    <w:tmpl w:val="C3D0884A"/>
    <w:lvl w:ilvl="0" w:tplc="E786962E">
      <w:start w:val="1"/>
      <w:numFmt w:val="decimal"/>
      <w:lvlText w:val="%1."/>
      <w:lvlJc w:val="left"/>
      <w:pPr>
        <w:tabs>
          <w:tab w:val="left" w:pos="1077"/>
        </w:tabs>
        <w:ind w:left="1077" w:hanging="360"/>
      </w:pPr>
      <w:rPr>
        <w:rFonts w:cs="Times New Roman"/>
        <w:bCs/>
        <w:iCs/>
        <w:sz w:val="24"/>
        <w:szCs w:val="24"/>
      </w:rPr>
    </w:lvl>
    <w:lvl w:ilvl="1" w:tplc="F7366D10">
      <w:start w:val="1"/>
      <w:numFmt w:val="lowerLetter"/>
      <w:lvlText w:val="%2."/>
      <w:lvlJc w:val="left"/>
      <w:pPr>
        <w:tabs>
          <w:tab w:val="left" w:pos="1797"/>
        </w:tabs>
        <w:ind w:left="1797" w:hanging="360"/>
      </w:pPr>
      <w:rPr>
        <w:rFonts w:cs="Times New Roman"/>
        <w:bCs/>
        <w:iCs/>
      </w:rPr>
    </w:lvl>
    <w:lvl w:ilvl="2" w:tplc="8D74FC6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12D4A47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D16E0D6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F60A8F3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256892E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C4B8816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EA6CB50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20"/>
  </w:num>
  <w:num w:numId="3">
    <w:abstractNumId w:val="18"/>
  </w:num>
  <w:num w:numId="4">
    <w:abstractNumId w:val="22"/>
  </w:num>
  <w:num w:numId="5">
    <w:abstractNumId w:val="13"/>
  </w:num>
  <w:num w:numId="6">
    <w:abstractNumId w:val="25"/>
  </w:num>
  <w:num w:numId="7">
    <w:abstractNumId w:val="15"/>
  </w:num>
  <w:num w:numId="8">
    <w:abstractNumId w:val="0"/>
  </w:num>
  <w:num w:numId="9">
    <w:abstractNumId w:val="2"/>
  </w:num>
  <w:num w:numId="10">
    <w:abstractNumId w:val="7"/>
  </w:num>
  <w:num w:numId="11">
    <w:abstractNumId w:val="21"/>
  </w:num>
  <w:num w:numId="12">
    <w:abstractNumId w:val="19"/>
  </w:num>
  <w:num w:numId="13">
    <w:abstractNumId w:val="14"/>
  </w:num>
  <w:num w:numId="14">
    <w:abstractNumId w:val="1"/>
  </w:num>
  <w:num w:numId="15">
    <w:abstractNumId w:val="23"/>
  </w:num>
  <w:num w:numId="16">
    <w:abstractNumId w:val="24"/>
  </w:num>
  <w:num w:numId="17">
    <w:abstractNumId w:val="6"/>
  </w:num>
  <w:num w:numId="18">
    <w:abstractNumId w:val="5"/>
  </w:num>
  <w:num w:numId="19">
    <w:abstractNumId w:val="10"/>
  </w:num>
  <w:num w:numId="20">
    <w:abstractNumId w:val="9"/>
  </w:num>
  <w:num w:numId="21">
    <w:abstractNumId w:val="17"/>
  </w:num>
  <w:num w:numId="22">
    <w:abstractNumId w:val="8"/>
  </w:num>
  <w:num w:numId="23">
    <w:abstractNumId w:val="4"/>
  </w:num>
  <w:num w:numId="24">
    <w:abstractNumId w:val="3"/>
  </w:num>
  <w:num w:numId="25">
    <w:abstractNumId w:val="16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4C"/>
    <w:rsid w:val="000129ED"/>
    <w:rsid w:val="00013C39"/>
    <w:rsid w:val="00030570"/>
    <w:rsid w:val="00043360"/>
    <w:rsid w:val="00080EF8"/>
    <w:rsid w:val="00095198"/>
    <w:rsid w:val="000A35D2"/>
    <w:rsid w:val="000F74F9"/>
    <w:rsid w:val="00105ABF"/>
    <w:rsid w:val="00127A83"/>
    <w:rsid w:val="001319C6"/>
    <w:rsid w:val="00132C2D"/>
    <w:rsid w:val="00150D2E"/>
    <w:rsid w:val="00194BE6"/>
    <w:rsid w:val="001A313F"/>
    <w:rsid w:val="001A7488"/>
    <w:rsid w:val="001B7CE2"/>
    <w:rsid w:val="001C49C5"/>
    <w:rsid w:val="001E0374"/>
    <w:rsid w:val="001E10E8"/>
    <w:rsid w:val="001E3084"/>
    <w:rsid w:val="00294869"/>
    <w:rsid w:val="002A7F0A"/>
    <w:rsid w:val="00336477"/>
    <w:rsid w:val="0034578E"/>
    <w:rsid w:val="003876A4"/>
    <w:rsid w:val="003C7591"/>
    <w:rsid w:val="003F0089"/>
    <w:rsid w:val="003F1297"/>
    <w:rsid w:val="00413A3E"/>
    <w:rsid w:val="00430571"/>
    <w:rsid w:val="004C4E59"/>
    <w:rsid w:val="004F377E"/>
    <w:rsid w:val="00531F15"/>
    <w:rsid w:val="00587E53"/>
    <w:rsid w:val="005E3DC8"/>
    <w:rsid w:val="005E710A"/>
    <w:rsid w:val="005F3873"/>
    <w:rsid w:val="005F6EE1"/>
    <w:rsid w:val="006061D1"/>
    <w:rsid w:val="006400C2"/>
    <w:rsid w:val="00714C7F"/>
    <w:rsid w:val="00717836"/>
    <w:rsid w:val="007B1448"/>
    <w:rsid w:val="007B4B69"/>
    <w:rsid w:val="007D1EA6"/>
    <w:rsid w:val="007E2A9D"/>
    <w:rsid w:val="00832566"/>
    <w:rsid w:val="00837CDD"/>
    <w:rsid w:val="00850942"/>
    <w:rsid w:val="008616D7"/>
    <w:rsid w:val="00881305"/>
    <w:rsid w:val="00890EF8"/>
    <w:rsid w:val="00893B88"/>
    <w:rsid w:val="008C466C"/>
    <w:rsid w:val="009120F9"/>
    <w:rsid w:val="00925E37"/>
    <w:rsid w:val="009261C9"/>
    <w:rsid w:val="0094404C"/>
    <w:rsid w:val="00995AA6"/>
    <w:rsid w:val="00995EA0"/>
    <w:rsid w:val="009E1B2C"/>
    <w:rsid w:val="00A151D0"/>
    <w:rsid w:val="00A402DA"/>
    <w:rsid w:val="00A47574"/>
    <w:rsid w:val="00A71C4F"/>
    <w:rsid w:val="00A77CB4"/>
    <w:rsid w:val="00AB5BF5"/>
    <w:rsid w:val="00AB783D"/>
    <w:rsid w:val="00AF2D74"/>
    <w:rsid w:val="00AF45C5"/>
    <w:rsid w:val="00B46D3F"/>
    <w:rsid w:val="00B62318"/>
    <w:rsid w:val="00B77BB9"/>
    <w:rsid w:val="00B972C8"/>
    <w:rsid w:val="00BE391C"/>
    <w:rsid w:val="00C20B30"/>
    <w:rsid w:val="00C43D30"/>
    <w:rsid w:val="00C94C06"/>
    <w:rsid w:val="00C9529E"/>
    <w:rsid w:val="00CF1876"/>
    <w:rsid w:val="00D44DCA"/>
    <w:rsid w:val="00D568CD"/>
    <w:rsid w:val="00D77A8F"/>
    <w:rsid w:val="00D8699A"/>
    <w:rsid w:val="00DA756C"/>
    <w:rsid w:val="00DB1D32"/>
    <w:rsid w:val="00DB379F"/>
    <w:rsid w:val="00DE0683"/>
    <w:rsid w:val="00DF6BC0"/>
    <w:rsid w:val="00E03162"/>
    <w:rsid w:val="00E07044"/>
    <w:rsid w:val="00E81EFB"/>
    <w:rsid w:val="00ED7079"/>
    <w:rsid w:val="00EE1500"/>
    <w:rsid w:val="00F00FAE"/>
    <w:rsid w:val="00F03F2C"/>
    <w:rsid w:val="00F371B8"/>
    <w:rsid w:val="00F51CC9"/>
    <w:rsid w:val="00F60138"/>
    <w:rsid w:val="00F711EC"/>
    <w:rsid w:val="00F97956"/>
    <w:rsid w:val="00FA5566"/>
    <w:rsid w:val="00FA6C6A"/>
    <w:rsid w:val="00FC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31F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531F15"/>
    <w:pPr>
      <w:keepNext/>
      <w:keepLines/>
      <w:spacing w:before="480" w:after="200"/>
      <w:outlineLvl w:val="0"/>
    </w:pPr>
    <w:rPr>
      <w:rFonts w:ascii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531F15"/>
    <w:pPr>
      <w:keepNext/>
      <w:keepLines/>
      <w:spacing w:before="360" w:after="200"/>
      <w:outlineLvl w:val="1"/>
    </w:pPr>
    <w:rPr>
      <w:rFonts w:ascii="Arial" w:hAnsi="Arial" w:cs="Arial"/>
      <w:sz w:val="3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531F15"/>
    <w:pPr>
      <w:keepNext/>
      <w:keepLines/>
      <w:spacing w:before="320" w:after="200"/>
      <w:outlineLvl w:val="2"/>
    </w:pPr>
    <w:rPr>
      <w:rFonts w:ascii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531F15"/>
    <w:pPr>
      <w:keepNext/>
      <w:keepLines/>
      <w:spacing w:before="320" w:after="200"/>
      <w:outlineLvl w:val="3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531F15"/>
    <w:pPr>
      <w:keepNext/>
      <w:keepLines/>
      <w:spacing w:before="320" w:after="200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link w:val="Heading6Char1"/>
    <w:uiPriority w:val="99"/>
    <w:qFormat/>
    <w:rsid w:val="00531F15"/>
    <w:pPr>
      <w:keepNext/>
      <w:keepLines/>
      <w:spacing w:before="320" w:after="200"/>
      <w:outlineLvl w:val="5"/>
    </w:pPr>
    <w:rPr>
      <w:rFonts w:ascii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531F15"/>
    <w:pPr>
      <w:keepNext/>
      <w:keepLines/>
      <w:spacing w:before="320" w:after="200"/>
      <w:outlineLvl w:val="6"/>
    </w:pPr>
    <w:rPr>
      <w:rFonts w:ascii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531F15"/>
    <w:pPr>
      <w:keepNext/>
      <w:keepLines/>
      <w:spacing w:before="320" w:after="200"/>
      <w:outlineLvl w:val="7"/>
    </w:pPr>
    <w:rPr>
      <w:rFonts w:ascii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531F15"/>
    <w:pPr>
      <w:keepNext/>
      <w:keepLines/>
      <w:spacing w:before="320" w:after="200"/>
      <w:outlineLvl w:val="8"/>
    </w:pPr>
    <w:rPr>
      <w:rFonts w:ascii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31F15"/>
    <w:rPr>
      <w:rFonts w:ascii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31F15"/>
    <w:rPr>
      <w:rFonts w:ascii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31F15"/>
    <w:rPr>
      <w:rFonts w:ascii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31F15"/>
    <w:rPr>
      <w:rFonts w:ascii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31F15"/>
    <w:rPr>
      <w:rFonts w:ascii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31F15"/>
    <w:rPr>
      <w:rFonts w:ascii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31F15"/>
    <w:rPr>
      <w:rFonts w:ascii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31F15"/>
    <w:rPr>
      <w:rFonts w:ascii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31F15"/>
    <w:rPr>
      <w:rFonts w:ascii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99"/>
    <w:rsid w:val="00531F15"/>
    <w:rPr>
      <w:rFonts w:cs="Times New Roman"/>
      <w:sz w:val="48"/>
      <w:szCs w:val="48"/>
    </w:rPr>
  </w:style>
  <w:style w:type="character" w:customStyle="1" w:styleId="SubtitleChar">
    <w:name w:val="Subtitle Char"/>
    <w:basedOn w:val="DefaultParagraphFont"/>
    <w:uiPriority w:val="99"/>
    <w:rsid w:val="00531F15"/>
    <w:rPr>
      <w:rFonts w:cs="Times New Roman"/>
      <w:sz w:val="24"/>
      <w:szCs w:val="24"/>
    </w:rPr>
  </w:style>
  <w:style w:type="character" w:customStyle="1" w:styleId="QuoteChar">
    <w:name w:val="Quote Char"/>
    <w:uiPriority w:val="99"/>
    <w:rsid w:val="00531F15"/>
    <w:rPr>
      <w:i/>
    </w:rPr>
  </w:style>
  <w:style w:type="character" w:customStyle="1" w:styleId="IntenseQuoteChar">
    <w:name w:val="Intense Quote Char"/>
    <w:uiPriority w:val="99"/>
    <w:rsid w:val="00531F15"/>
    <w:rPr>
      <w:i/>
    </w:rPr>
  </w:style>
  <w:style w:type="character" w:customStyle="1" w:styleId="FootnoteTextChar">
    <w:name w:val="Footnote Text Char"/>
    <w:uiPriority w:val="99"/>
    <w:rsid w:val="00531F15"/>
    <w:rPr>
      <w:sz w:val="18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531F15"/>
    <w:rPr>
      <w:rFonts w:ascii="Arial" w:hAnsi="Arial" w:cs="Arial"/>
      <w:sz w:val="40"/>
      <w:szCs w:val="40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531F15"/>
    <w:rPr>
      <w:rFonts w:ascii="Arial" w:hAnsi="Arial" w:cs="Arial"/>
      <w:sz w:val="34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531F15"/>
    <w:rPr>
      <w:rFonts w:ascii="Arial" w:hAnsi="Arial" w:cs="Arial"/>
      <w:sz w:val="30"/>
      <w:szCs w:val="30"/>
    </w:rPr>
  </w:style>
  <w:style w:type="character" w:customStyle="1" w:styleId="Heading4Char1">
    <w:name w:val="Heading 4 Char1"/>
    <w:basedOn w:val="DefaultParagraphFont"/>
    <w:link w:val="Heading4"/>
    <w:uiPriority w:val="99"/>
    <w:locked/>
    <w:rsid w:val="00531F15"/>
    <w:rPr>
      <w:rFonts w:ascii="Arial" w:hAnsi="Arial" w:cs="Arial"/>
      <w:b/>
      <w:bCs/>
      <w:sz w:val="26"/>
      <w:szCs w:val="26"/>
    </w:rPr>
  </w:style>
  <w:style w:type="character" w:customStyle="1" w:styleId="Heading5Char1">
    <w:name w:val="Heading 5 Char1"/>
    <w:basedOn w:val="DefaultParagraphFont"/>
    <w:link w:val="Heading5"/>
    <w:uiPriority w:val="99"/>
    <w:locked/>
    <w:rsid w:val="00531F15"/>
    <w:rPr>
      <w:rFonts w:ascii="Arial" w:hAnsi="Arial" w:cs="Arial"/>
      <w:b/>
      <w:bCs/>
      <w:sz w:val="24"/>
      <w:szCs w:val="24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531F15"/>
    <w:rPr>
      <w:rFonts w:ascii="Arial" w:hAnsi="Arial" w:cs="Arial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531F15"/>
    <w:rPr>
      <w:rFonts w:ascii="Arial" w:hAnsi="Arial" w:cs="Arial"/>
      <w:b/>
      <w:bCs/>
      <w:i/>
      <w:iCs/>
      <w:sz w:val="22"/>
      <w:szCs w:val="22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531F15"/>
    <w:rPr>
      <w:rFonts w:ascii="Arial" w:hAnsi="Arial" w:cs="Arial"/>
      <w:i/>
      <w:iCs/>
      <w:sz w:val="22"/>
      <w:szCs w:val="22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531F15"/>
    <w:rPr>
      <w:rFonts w:ascii="Arial" w:hAnsi="Arial" w:cs="Arial"/>
      <w:i/>
      <w:iCs/>
      <w:sz w:val="21"/>
      <w:szCs w:val="21"/>
    </w:rPr>
  </w:style>
  <w:style w:type="paragraph" w:styleId="NoSpacing">
    <w:name w:val="No Spacing"/>
    <w:uiPriority w:val="99"/>
    <w:qFormat/>
    <w:rsid w:val="00531F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</w:rPr>
  </w:style>
  <w:style w:type="paragraph" w:styleId="Title">
    <w:name w:val="Title"/>
    <w:basedOn w:val="Normal"/>
    <w:next w:val="Normal"/>
    <w:link w:val="TitleChar1"/>
    <w:uiPriority w:val="99"/>
    <w:qFormat/>
    <w:rsid w:val="00531F15"/>
    <w:pPr>
      <w:spacing w:before="300" w:after="200"/>
      <w:contextualSpacing/>
    </w:pPr>
    <w:rPr>
      <w:sz w:val="48"/>
      <w:szCs w:val="48"/>
    </w:rPr>
  </w:style>
  <w:style w:type="character" w:customStyle="1" w:styleId="TitleChar1">
    <w:name w:val="Title Char1"/>
    <w:basedOn w:val="DefaultParagraphFont"/>
    <w:link w:val="Title"/>
    <w:uiPriority w:val="99"/>
    <w:locked/>
    <w:rsid w:val="00531F15"/>
    <w:rPr>
      <w:rFonts w:cs="Times New Roman"/>
      <w:sz w:val="48"/>
      <w:szCs w:val="48"/>
    </w:rPr>
  </w:style>
  <w:style w:type="paragraph" w:styleId="Subtitle">
    <w:name w:val="Subtitle"/>
    <w:basedOn w:val="Normal"/>
    <w:next w:val="Normal"/>
    <w:link w:val="SubtitleChar1"/>
    <w:uiPriority w:val="99"/>
    <w:qFormat/>
    <w:rsid w:val="00531F15"/>
    <w:pPr>
      <w:spacing w:before="200" w:after="200"/>
    </w:pPr>
  </w:style>
  <w:style w:type="character" w:customStyle="1" w:styleId="SubtitleChar1">
    <w:name w:val="Subtitle Char1"/>
    <w:basedOn w:val="DefaultParagraphFont"/>
    <w:link w:val="Subtitle"/>
    <w:uiPriority w:val="99"/>
    <w:locked/>
    <w:rsid w:val="00531F15"/>
    <w:rPr>
      <w:rFonts w:cs="Times New Roman"/>
      <w:sz w:val="24"/>
      <w:szCs w:val="24"/>
    </w:rPr>
  </w:style>
  <w:style w:type="paragraph" w:styleId="Quote">
    <w:name w:val="Quote"/>
    <w:basedOn w:val="Normal"/>
    <w:next w:val="Normal"/>
    <w:link w:val="QuoteChar1"/>
    <w:uiPriority w:val="99"/>
    <w:qFormat/>
    <w:rsid w:val="00531F15"/>
    <w:pPr>
      <w:ind w:left="720" w:right="720"/>
    </w:pPr>
    <w:rPr>
      <w:rFonts w:ascii="Calibri" w:hAnsi="Calibri"/>
      <w:i/>
      <w:sz w:val="20"/>
      <w:szCs w:val="20"/>
      <w:lang w:eastAsia="pl-PL"/>
    </w:rPr>
  </w:style>
  <w:style w:type="character" w:customStyle="1" w:styleId="QuoteChar1">
    <w:name w:val="Quote Char1"/>
    <w:basedOn w:val="DefaultParagraphFont"/>
    <w:link w:val="Quote"/>
    <w:uiPriority w:val="99"/>
    <w:locked/>
    <w:rsid w:val="00531F15"/>
    <w:rPr>
      <w:rFonts w:cs="Times New Roman"/>
      <w:i/>
    </w:rPr>
  </w:style>
  <w:style w:type="paragraph" w:styleId="IntenseQuote">
    <w:name w:val="Intense Quote"/>
    <w:basedOn w:val="Normal"/>
    <w:next w:val="Normal"/>
    <w:link w:val="IntenseQuoteChar1"/>
    <w:uiPriority w:val="99"/>
    <w:qFormat/>
    <w:rsid w:val="00531F1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sz w:val="20"/>
      <w:szCs w:val="20"/>
      <w:lang w:eastAsia="pl-PL"/>
    </w:rPr>
  </w:style>
  <w:style w:type="character" w:customStyle="1" w:styleId="IntenseQuoteChar1">
    <w:name w:val="Intense Quote Char1"/>
    <w:basedOn w:val="DefaultParagraphFont"/>
    <w:link w:val="IntenseQuote"/>
    <w:uiPriority w:val="99"/>
    <w:locked/>
    <w:rsid w:val="00531F15"/>
    <w:rPr>
      <w:rFonts w:cs="Times New Roman"/>
      <w:i/>
    </w:rPr>
  </w:style>
  <w:style w:type="character" w:customStyle="1" w:styleId="HeaderChar">
    <w:name w:val="Header Char"/>
    <w:basedOn w:val="DefaultParagraphFont"/>
    <w:uiPriority w:val="99"/>
    <w:rsid w:val="00531F15"/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531F15"/>
    <w:rPr>
      <w:rFonts w:cs="Times New Roman"/>
    </w:rPr>
  </w:style>
  <w:style w:type="table" w:styleId="TableGrid">
    <w:name w:val="Table Grid"/>
    <w:basedOn w:val="TableNormal"/>
    <w:uiPriority w:val="99"/>
    <w:rsid w:val="00531F1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1">
    <w:name w:val="Lined - Accent 1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2">
    <w:name w:val="Lined - Accent 2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3">
    <w:name w:val="Lined - Accent 3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4">
    <w:name w:val="Lined - Accent 4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5">
    <w:name w:val="Lined - Accent 5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Lined-Accent6">
    <w:name w:val="Lined - Accent 6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">
    <w:name w:val="Bordered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1">
    <w:name w:val="Bordered - Accent 1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2">
    <w:name w:val="Bordered - Accent 2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3">
    <w:name w:val="Bordered - Accent 3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4">
    <w:name w:val="Bordered - Accent 4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5">
    <w:name w:val="Bordered - Accent 5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-Accent6">
    <w:name w:val="Bordered - Accent 6"/>
    <w:uiPriority w:val="99"/>
    <w:rsid w:val="00531F15"/>
    <w:rPr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">
    <w:name w:val="Bordered &amp; Lined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1">
    <w:name w:val="Bordered &amp; Lined - Accent 1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2">
    <w:name w:val="Bordered &amp; Lined - Accent 2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3">
    <w:name w:val="Bordered &amp; Lined - Accent 3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4">
    <w:name w:val="Bordered &amp; Lined - Accent 4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5">
    <w:name w:val="Bordered &amp; Lined - Accent 5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BorderedLined-Accent6">
    <w:name w:val="Bordered &amp; Lined - Accent 6"/>
    <w:uiPriority w:val="99"/>
    <w:rsid w:val="00531F15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</w:style>
  <w:style w:type="character" w:styleId="Hyperlink">
    <w:name w:val="Hyperlink"/>
    <w:basedOn w:val="DefaultParagraphFont"/>
    <w:uiPriority w:val="99"/>
    <w:rsid w:val="00531F15"/>
    <w:rPr>
      <w:rFonts w:cs="Times New Roman"/>
      <w:color w:val="0563C1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rsid w:val="00531F15"/>
    <w:pPr>
      <w:spacing w:after="40"/>
    </w:pPr>
    <w:rPr>
      <w:rFonts w:ascii="Calibri" w:hAnsi="Calibri"/>
      <w:sz w:val="18"/>
      <w:szCs w:val="20"/>
      <w:lang w:eastAsia="pl-PL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531F15"/>
    <w:rPr>
      <w:rFonts w:cs="Times New Roman"/>
      <w:sz w:val="18"/>
    </w:rPr>
  </w:style>
  <w:style w:type="character" w:styleId="FootnoteReference">
    <w:name w:val="footnote reference"/>
    <w:basedOn w:val="DefaultParagraphFont"/>
    <w:uiPriority w:val="99"/>
    <w:rsid w:val="00531F15"/>
    <w:rPr>
      <w:rFonts w:cs="Times New Roman"/>
      <w:vertAlign w:val="superscript"/>
    </w:rPr>
  </w:style>
  <w:style w:type="paragraph" w:styleId="TOC1">
    <w:name w:val="toc 1"/>
    <w:basedOn w:val="Normal"/>
    <w:next w:val="Normal"/>
    <w:uiPriority w:val="99"/>
    <w:rsid w:val="00531F15"/>
    <w:pPr>
      <w:spacing w:after="57"/>
    </w:pPr>
  </w:style>
  <w:style w:type="paragraph" w:styleId="TOC2">
    <w:name w:val="toc 2"/>
    <w:basedOn w:val="Normal"/>
    <w:next w:val="Normal"/>
    <w:uiPriority w:val="99"/>
    <w:rsid w:val="00531F15"/>
    <w:pPr>
      <w:spacing w:after="57"/>
      <w:ind w:left="283"/>
    </w:pPr>
  </w:style>
  <w:style w:type="paragraph" w:styleId="TOC3">
    <w:name w:val="toc 3"/>
    <w:basedOn w:val="Normal"/>
    <w:next w:val="Normal"/>
    <w:uiPriority w:val="99"/>
    <w:rsid w:val="00531F15"/>
    <w:pPr>
      <w:spacing w:after="57"/>
      <w:ind w:left="567"/>
    </w:pPr>
  </w:style>
  <w:style w:type="paragraph" w:styleId="TOC4">
    <w:name w:val="toc 4"/>
    <w:basedOn w:val="Normal"/>
    <w:next w:val="Normal"/>
    <w:uiPriority w:val="99"/>
    <w:rsid w:val="00531F15"/>
    <w:pPr>
      <w:spacing w:after="57"/>
      <w:ind w:left="850"/>
    </w:pPr>
  </w:style>
  <w:style w:type="paragraph" w:styleId="TOC5">
    <w:name w:val="toc 5"/>
    <w:basedOn w:val="Normal"/>
    <w:next w:val="Normal"/>
    <w:uiPriority w:val="99"/>
    <w:rsid w:val="00531F15"/>
    <w:pPr>
      <w:spacing w:after="57"/>
      <w:ind w:left="1134"/>
    </w:pPr>
  </w:style>
  <w:style w:type="paragraph" w:styleId="TOC6">
    <w:name w:val="toc 6"/>
    <w:basedOn w:val="Normal"/>
    <w:next w:val="Normal"/>
    <w:uiPriority w:val="99"/>
    <w:rsid w:val="00531F15"/>
    <w:pPr>
      <w:spacing w:after="57"/>
      <w:ind w:left="1417"/>
    </w:pPr>
  </w:style>
  <w:style w:type="paragraph" w:styleId="TOC7">
    <w:name w:val="toc 7"/>
    <w:basedOn w:val="Normal"/>
    <w:next w:val="Normal"/>
    <w:uiPriority w:val="99"/>
    <w:rsid w:val="00531F15"/>
    <w:pPr>
      <w:spacing w:after="57"/>
      <w:ind w:left="1701"/>
    </w:pPr>
  </w:style>
  <w:style w:type="paragraph" w:styleId="TOC8">
    <w:name w:val="toc 8"/>
    <w:basedOn w:val="Normal"/>
    <w:next w:val="Normal"/>
    <w:uiPriority w:val="99"/>
    <w:rsid w:val="00531F15"/>
    <w:pPr>
      <w:spacing w:after="57"/>
      <w:ind w:left="1984"/>
    </w:pPr>
  </w:style>
  <w:style w:type="paragraph" w:styleId="TOC9">
    <w:name w:val="toc 9"/>
    <w:basedOn w:val="Normal"/>
    <w:next w:val="Normal"/>
    <w:uiPriority w:val="99"/>
    <w:rsid w:val="00531F15"/>
    <w:pPr>
      <w:spacing w:after="57"/>
      <w:ind w:left="2268"/>
    </w:pPr>
  </w:style>
  <w:style w:type="paragraph" w:styleId="TOCHeading">
    <w:name w:val="TOC Heading"/>
    <w:basedOn w:val="Heading1"/>
    <w:uiPriority w:val="99"/>
    <w:qFormat/>
    <w:rsid w:val="00531F15"/>
    <w:pPr>
      <w:keepNext w:val="0"/>
      <w:keepLines w:val="0"/>
      <w:spacing w:before="0" w:after="0"/>
      <w:outlineLvl w:val="9"/>
    </w:pPr>
    <w:rPr>
      <w:rFonts w:ascii="Calibri" w:hAnsi="Calibri" w:cs="Times New Roman"/>
      <w:sz w:val="20"/>
      <w:szCs w:val="22"/>
      <w:lang w:eastAsia="pl-PL"/>
    </w:rPr>
  </w:style>
  <w:style w:type="paragraph" w:styleId="Header">
    <w:name w:val="header"/>
    <w:basedOn w:val="Normal"/>
    <w:link w:val="HeaderChar1"/>
    <w:uiPriority w:val="99"/>
    <w:rsid w:val="00531F15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531F15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Footer">
    <w:name w:val="footer"/>
    <w:basedOn w:val="Normal"/>
    <w:link w:val="FooterChar1"/>
    <w:uiPriority w:val="99"/>
    <w:rsid w:val="00531F15"/>
    <w:pPr>
      <w:tabs>
        <w:tab w:val="center" w:pos="4536"/>
        <w:tab w:val="right" w:pos="9072"/>
      </w:tabs>
    </w:pPr>
  </w:style>
  <w:style w:type="character" w:customStyle="1" w:styleId="FooterChar1">
    <w:name w:val="Footer Char1"/>
    <w:basedOn w:val="DefaultParagraphFont"/>
    <w:link w:val="Footer"/>
    <w:uiPriority w:val="99"/>
    <w:locked/>
    <w:rsid w:val="00531F15"/>
    <w:rPr>
      <w:rFonts w:ascii="Times New Roman" w:hAnsi="Times New Roman" w:cs="Times New Roman"/>
      <w:sz w:val="24"/>
      <w:szCs w:val="24"/>
      <w:lang w:val="en-US" w:eastAsia="ar-SA" w:bidi="ar-SA"/>
    </w:rPr>
  </w:style>
  <w:style w:type="character" w:customStyle="1" w:styleId="FontStyle60">
    <w:name w:val="Font Style60"/>
    <w:uiPriority w:val="99"/>
    <w:rsid w:val="00531F15"/>
    <w:rPr>
      <w:rFonts w:ascii="Tahoma" w:hAnsi="Tahoma"/>
      <w:color w:val="000000"/>
    </w:rPr>
  </w:style>
  <w:style w:type="character" w:customStyle="1" w:styleId="h1">
    <w:name w:val="h1"/>
    <w:uiPriority w:val="99"/>
    <w:rsid w:val="00531F15"/>
    <w:rPr>
      <w:rFonts w:ascii="Times New Roman" w:hAnsi="Times New Roman"/>
    </w:rPr>
  </w:style>
  <w:style w:type="paragraph" w:customStyle="1" w:styleId="Teksttreci">
    <w:name w:val="Tekst treści"/>
    <w:basedOn w:val="Normal"/>
    <w:uiPriority w:val="99"/>
    <w:rsid w:val="00531F15"/>
    <w:pPr>
      <w:shd w:val="clear" w:color="auto" w:fill="FFFFFF"/>
      <w:spacing w:before="300" w:after="420" w:line="240" w:lineRule="atLeast"/>
      <w:ind w:hanging="700"/>
      <w:jc w:val="both"/>
    </w:pPr>
    <w:rPr>
      <w:sz w:val="23"/>
      <w:szCs w:val="23"/>
    </w:rPr>
  </w:style>
  <w:style w:type="paragraph" w:customStyle="1" w:styleId="Nagwek1">
    <w:name w:val="Nagłówek #1"/>
    <w:basedOn w:val="Normal"/>
    <w:uiPriority w:val="99"/>
    <w:rsid w:val="00531F15"/>
    <w:pPr>
      <w:shd w:val="clear" w:color="auto" w:fill="FFFFFF"/>
      <w:spacing w:before="360" w:after="360" w:line="240" w:lineRule="atLeast"/>
    </w:pPr>
    <w:rPr>
      <w:b/>
      <w:bCs/>
      <w:sz w:val="23"/>
      <w:szCs w:val="23"/>
    </w:rPr>
  </w:style>
  <w:style w:type="paragraph" w:customStyle="1" w:styleId="ZnakZnakZnak">
    <w:name w:val="Znak Znak Znak"/>
    <w:basedOn w:val="Normal"/>
    <w:uiPriority w:val="99"/>
    <w:rsid w:val="00531F15"/>
    <w:rPr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531F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1F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31F15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1F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31F1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31F15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1F15"/>
    <w:rPr>
      <w:rFonts w:ascii="Segoe UI" w:hAnsi="Segoe UI" w:cs="Times New Roman"/>
      <w:sz w:val="18"/>
      <w:szCs w:val="18"/>
      <w:lang w:val="en-US" w:eastAsia="ar-SA" w:bidi="ar-SA"/>
    </w:rPr>
  </w:style>
  <w:style w:type="paragraph" w:styleId="ListParagraph">
    <w:name w:val="List Paragraph"/>
    <w:basedOn w:val="Normal"/>
    <w:uiPriority w:val="99"/>
    <w:qFormat/>
    <w:rsid w:val="00531F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11</Pages>
  <Words>2979</Words>
  <Characters>17874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R.Feldo</dc:creator>
  <cp:keywords/>
  <dc:description/>
  <cp:lastModifiedBy>Michał</cp:lastModifiedBy>
  <cp:revision>3</cp:revision>
  <dcterms:created xsi:type="dcterms:W3CDTF">2020-11-04T08:39:00Z</dcterms:created>
  <dcterms:modified xsi:type="dcterms:W3CDTF">2020-11-05T11:18:00Z</dcterms:modified>
</cp:coreProperties>
</file>