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724398" w:rsidP="00724398">
      <w:pPr>
        <w:pStyle w:val="Nagwek"/>
        <w:tabs>
          <w:tab w:val="clear" w:pos="4536"/>
          <w:tab w:val="clear" w:pos="9072"/>
        </w:tabs>
        <w:jc w:val="right"/>
        <w:rPr>
          <w:sz w:val="24"/>
        </w:rPr>
      </w:pPr>
      <w:r>
        <w:rPr>
          <w:sz w:val="24"/>
        </w:rPr>
        <w:t>Załącznik nr 3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C72C1" w:rsidRPr="00CC72C1">
        <w:rPr>
          <w:b/>
          <w:sz w:val="24"/>
        </w:rPr>
        <w:t>CSKDZP-2375/22/10/01/2020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C72C1" w:rsidRPr="00CC72C1">
        <w:rPr>
          <w:b/>
        </w:rPr>
        <w:t>przetarg nieograniczony</w:t>
      </w:r>
      <w:r w:rsidR="00753DC1">
        <w:t xml:space="preserve"> na:</w:t>
      </w:r>
    </w:p>
    <w:p w:rsidR="0000184A" w:rsidRDefault="00CC72C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C72C1">
        <w:rPr>
          <w:b/>
          <w:sz w:val="24"/>
          <w:szCs w:val="24"/>
        </w:rPr>
        <w:t>Świadczenie usług telekomunikacyjnych telefonii stacjonarnej za pomocą trzech łączy ISDN 30B+D z numeracją publiczną wraz z dzierżawą, dostarczeniem, montażem, serwisowaniem i administrowaniem centrali, łączy i numerów końcowych z placówek podległych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C72C1" w:rsidRPr="00CC72C1">
        <w:rPr>
          <w:sz w:val="24"/>
          <w:szCs w:val="24"/>
        </w:rPr>
        <w:t>(</w:t>
      </w:r>
      <w:proofErr w:type="spellStart"/>
      <w:r w:rsidR="00CC72C1" w:rsidRPr="00CC72C1">
        <w:rPr>
          <w:sz w:val="24"/>
          <w:szCs w:val="24"/>
        </w:rPr>
        <w:t>t.j</w:t>
      </w:r>
      <w:proofErr w:type="spellEnd"/>
      <w:r w:rsidR="00CC72C1" w:rsidRPr="00CC72C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C72C1" w:rsidRPr="00CC72C1">
        <w:rPr>
          <w:sz w:val="24"/>
          <w:szCs w:val="24"/>
        </w:rPr>
        <w:t>(</w:t>
      </w:r>
      <w:proofErr w:type="spellStart"/>
      <w:r w:rsidR="00CC72C1" w:rsidRPr="00CC72C1">
        <w:rPr>
          <w:sz w:val="24"/>
          <w:szCs w:val="24"/>
        </w:rPr>
        <w:t>t.j</w:t>
      </w:r>
      <w:proofErr w:type="spellEnd"/>
      <w:r w:rsidR="00CC72C1" w:rsidRPr="00CC72C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C72C1" w:rsidRPr="00CC72C1">
        <w:rPr>
          <w:sz w:val="24"/>
          <w:szCs w:val="24"/>
        </w:rPr>
        <w:t>(</w:t>
      </w:r>
      <w:proofErr w:type="spellStart"/>
      <w:r w:rsidR="00CC72C1" w:rsidRPr="00CC72C1">
        <w:rPr>
          <w:sz w:val="24"/>
          <w:szCs w:val="24"/>
        </w:rPr>
        <w:t>t.j</w:t>
      </w:r>
      <w:proofErr w:type="spellEnd"/>
      <w:r w:rsidR="00CC72C1" w:rsidRPr="00CC72C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106AC7" w:rsidRPr="009A4A2C" w:rsidRDefault="00106AC7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7FEE" w:rsidRDefault="00267FEE">
      <w:r>
        <w:separator/>
      </w:r>
    </w:p>
  </w:endnote>
  <w:endnote w:type="continuationSeparator" w:id="0">
    <w:p w:rsidR="00267FEE" w:rsidRDefault="00267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2C1" w:rsidRDefault="00CC72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7FEE" w:rsidRDefault="00267FEE">
      <w:r>
        <w:separator/>
      </w:r>
    </w:p>
  </w:footnote>
  <w:footnote w:type="continuationSeparator" w:id="0">
    <w:p w:rsidR="00267FEE" w:rsidRDefault="00267FE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2C1" w:rsidRDefault="00CC72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2C1" w:rsidRDefault="00CC72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2C1" w:rsidRDefault="00CC72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7FE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7FEE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24398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C72C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D7DA31"/>
  <w15:chartTrackingRefBased/>
  <w15:docId w15:val="{F83CA529-D488-4034-B338-3D01D2F8D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5B432-0702-42ED-9FA3-00501D707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175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cp:lastModifiedBy>Piotr Winnicki</cp:lastModifiedBy>
  <cp:revision>2</cp:revision>
  <cp:lastPrinted>2010-01-07T09:39:00Z</cp:lastPrinted>
  <dcterms:created xsi:type="dcterms:W3CDTF">2020-11-06T11:45:00Z</dcterms:created>
  <dcterms:modified xsi:type="dcterms:W3CDTF">2020-11-06T11:45:00Z</dcterms:modified>
</cp:coreProperties>
</file>