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6B" w:rsidRPr="00315D72" w:rsidRDefault="0021206B" w:rsidP="009701A7">
      <w:pPr>
        <w:pStyle w:val="Nagwek"/>
        <w:tabs>
          <w:tab w:val="clear" w:pos="4536"/>
          <w:tab w:val="clear" w:pos="9072"/>
          <w:tab w:val="right" w:pos="6804"/>
        </w:tabs>
        <w:spacing w:line="360" w:lineRule="auto"/>
        <w:rPr>
          <w:rFonts w:ascii="Verdana" w:hAnsi="Verdana"/>
          <w:sz w:val="16"/>
          <w:szCs w:val="16"/>
        </w:rPr>
      </w:pPr>
      <w:r w:rsidRPr="00315D72">
        <w:rPr>
          <w:rFonts w:ascii="Verdana" w:hAnsi="Verdana"/>
          <w:sz w:val="16"/>
          <w:szCs w:val="16"/>
        </w:rPr>
        <w:t xml:space="preserve">Pismo: </w:t>
      </w:r>
      <w:r w:rsidR="007329FA" w:rsidRPr="007329FA">
        <w:rPr>
          <w:rFonts w:ascii="Verdana" w:hAnsi="Verdana"/>
          <w:sz w:val="16"/>
          <w:szCs w:val="16"/>
        </w:rPr>
        <w:t>KC-zp.272-401/20</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E700D7">
        <w:rPr>
          <w:rFonts w:ascii="Verdana" w:hAnsi="Verdana"/>
          <w:sz w:val="16"/>
          <w:szCs w:val="16"/>
        </w:rPr>
        <w:tab/>
      </w:r>
      <w:r w:rsidR="00E700D7">
        <w:rPr>
          <w:rFonts w:ascii="Verdana" w:hAnsi="Verdana"/>
          <w:sz w:val="16"/>
          <w:szCs w:val="16"/>
        </w:rPr>
        <w:tab/>
      </w:r>
      <w:r w:rsidR="00E700D7">
        <w:rPr>
          <w:rFonts w:ascii="Verdana" w:hAnsi="Verdana"/>
          <w:sz w:val="16"/>
          <w:szCs w:val="16"/>
        </w:rPr>
        <w:tab/>
      </w:r>
      <w:r w:rsidR="007329FA" w:rsidRPr="007329FA">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7329FA" w:rsidRPr="007329FA">
        <w:rPr>
          <w:rFonts w:ascii="Verdana" w:hAnsi="Verdana"/>
          <w:sz w:val="16"/>
          <w:szCs w:val="16"/>
        </w:rPr>
        <w:t>2020-11-05</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Pr="00315D72" w:rsidRDefault="0021206B">
      <w:pPr>
        <w:pStyle w:val="Nagwek1"/>
        <w:jc w:val="center"/>
        <w:rPr>
          <w:rFonts w:ascii="Verdana" w:hAnsi="Verdana"/>
          <w:sz w:val="20"/>
        </w:rPr>
      </w:pPr>
      <w:r w:rsidRPr="00315D72">
        <w:rPr>
          <w:rFonts w:ascii="Verdana" w:hAnsi="Verdana"/>
          <w:sz w:val="20"/>
        </w:rPr>
        <w:t>ODPOWIEDŹ NA ZAPYTANIA W SPRAWIE SIWZ</w:t>
      </w:r>
    </w:p>
    <w:p w:rsidR="0061472E" w:rsidRPr="00315D72" w:rsidRDefault="0061472E">
      <w:pPr>
        <w:ind w:left="539" w:firstLine="540"/>
        <w:jc w:val="center"/>
        <w:rPr>
          <w:rFonts w:ascii="Verdana" w:hAnsi="Verdana"/>
          <w:b/>
          <w:u w:val="single"/>
        </w:rPr>
      </w:pPr>
    </w:p>
    <w:p w:rsidR="0021206B" w:rsidRPr="00A17896" w:rsidRDefault="0021206B" w:rsidP="00542F2E">
      <w:pPr>
        <w:pStyle w:val="Tekstpodstawowywcity3"/>
        <w:spacing w:line="240" w:lineRule="auto"/>
        <w:ind w:firstLine="0"/>
        <w:rPr>
          <w:rFonts w:ascii="Verdana" w:hAnsi="Verdana"/>
          <w:b/>
          <w:sz w:val="20"/>
        </w:rPr>
      </w:pPr>
      <w:r w:rsidRPr="00A17896">
        <w:rPr>
          <w:rFonts w:ascii="Verdana" w:hAnsi="Verdana"/>
          <w:sz w:val="20"/>
        </w:rPr>
        <w:t xml:space="preserve">Uprzejmie informujemy, że w dniu </w:t>
      </w:r>
      <w:r w:rsidR="007329FA" w:rsidRPr="007329FA">
        <w:rPr>
          <w:rFonts w:ascii="Verdana" w:hAnsi="Verdana"/>
          <w:b/>
          <w:sz w:val="20"/>
        </w:rPr>
        <w:t>2020-11-04</w:t>
      </w:r>
      <w:r w:rsidRPr="00A17896">
        <w:rPr>
          <w:rFonts w:ascii="Verdana" w:hAnsi="Verdana"/>
          <w:sz w:val="20"/>
        </w:rPr>
        <w:t xml:space="preserve"> wpłynęła prośba o wyjaśnienie zapisu specyfikacji istotnych warunków zamówienia, w postępowaniu prowadzonym </w:t>
      </w:r>
      <w:r w:rsidR="003F7802" w:rsidRPr="00A17896">
        <w:rPr>
          <w:rFonts w:ascii="Verdana" w:hAnsi="Verdana"/>
          <w:sz w:val="20"/>
        </w:rPr>
        <w:t xml:space="preserve">na podstawie przepisów ustawy z dnia 29 stycznia 2004 roku Prawo Zamówień Publicznych </w:t>
      </w:r>
      <w:r w:rsidR="0083033C" w:rsidRPr="0083033C">
        <w:rPr>
          <w:rFonts w:ascii="Verdana" w:hAnsi="Verdana"/>
          <w:sz w:val="20"/>
        </w:rPr>
        <w:t>(</w:t>
      </w:r>
      <w:r w:rsidR="002405E1">
        <w:rPr>
          <w:rFonts w:ascii="Verdana" w:hAnsi="Verdana"/>
          <w:sz w:val="20"/>
        </w:rPr>
        <w:t>Dz. U. z  201</w:t>
      </w:r>
      <w:r w:rsidR="00E700D7">
        <w:rPr>
          <w:rFonts w:ascii="Verdana" w:hAnsi="Verdana"/>
          <w:sz w:val="20"/>
        </w:rPr>
        <w:t>9</w:t>
      </w:r>
      <w:r w:rsidR="00775A72" w:rsidRPr="00775A72">
        <w:rPr>
          <w:rFonts w:ascii="Verdana" w:hAnsi="Verdana"/>
          <w:sz w:val="20"/>
        </w:rPr>
        <w:t xml:space="preserve"> r. poz. </w:t>
      </w:r>
      <w:r w:rsidR="00E700D7">
        <w:rPr>
          <w:rFonts w:ascii="Verdana" w:hAnsi="Verdana"/>
          <w:sz w:val="20"/>
        </w:rPr>
        <w:t>1843</w:t>
      </w:r>
      <w:r w:rsidR="00D90657">
        <w:rPr>
          <w:rFonts w:ascii="Verdana" w:hAnsi="Verdana"/>
          <w:sz w:val="20"/>
        </w:rPr>
        <w:t xml:space="preserve"> ze zm.</w:t>
      </w:r>
      <w:r w:rsidR="0083033C" w:rsidRPr="0083033C">
        <w:rPr>
          <w:rFonts w:ascii="Verdana" w:hAnsi="Verdana"/>
          <w:sz w:val="20"/>
        </w:rPr>
        <w:t xml:space="preserve">) </w:t>
      </w:r>
      <w:r w:rsidRPr="00A17896">
        <w:rPr>
          <w:rFonts w:ascii="Verdana" w:hAnsi="Verdana"/>
          <w:sz w:val="20"/>
        </w:rPr>
        <w:t>w trybie „</w:t>
      </w:r>
      <w:r w:rsidR="007329FA" w:rsidRPr="007329FA">
        <w:rPr>
          <w:rFonts w:ascii="Verdana" w:hAnsi="Verdana"/>
          <w:b/>
          <w:sz w:val="20"/>
        </w:rPr>
        <w:t>przetarg nieograniczony</w:t>
      </w:r>
      <w:r w:rsidRPr="00A17896">
        <w:rPr>
          <w:rFonts w:ascii="Verdana" w:hAnsi="Verdana"/>
          <w:b/>
          <w:sz w:val="20"/>
        </w:rPr>
        <w:t>”</w:t>
      </w:r>
      <w:r w:rsidR="009701A7">
        <w:rPr>
          <w:rFonts w:ascii="Verdana" w:hAnsi="Verdana"/>
          <w:b/>
          <w:sz w:val="20"/>
        </w:rPr>
        <w:t>,</w:t>
      </w:r>
      <w:r w:rsidRPr="00A17896">
        <w:rPr>
          <w:rFonts w:ascii="Verdana" w:hAnsi="Verdana"/>
          <w:sz w:val="20"/>
        </w:rPr>
        <w:t xml:space="preserve"> </w:t>
      </w:r>
      <w:r w:rsidR="00476899">
        <w:rPr>
          <w:rFonts w:ascii="Verdana" w:hAnsi="Verdana"/>
          <w:sz w:val="20"/>
        </w:rPr>
        <w:t xml:space="preserve">którego przedmiotem jest </w:t>
      </w:r>
      <w:r w:rsidR="007329FA" w:rsidRPr="007329FA">
        <w:rPr>
          <w:rFonts w:ascii="Verdana" w:hAnsi="Verdana"/>
          <w:b/>
          <w:sz w:val="20"/>
        </w:rPr>
        <w:t>Rozbudowa systemu monitoringu wizyjnego Miasteczka Studenckiego AGH KC-zp.272-401/20</w:t>
      </w:r>
      <w:r w:rsidRPr="00A17896">
        <w:rPr>
          <w:rFonts w:ascii="Verdana" w:hAnsi="Verdana"/>
          <w:b/>
          <w:sz w:val="20"/>
        </w:rPr>
        <w:t>.</w:t>
      </w:r>
    </w:p>
    <w:p w:rsidR="0021206B" w:rsidRPr="00315D72" w:rsidRDefault="0021206B">
      <w:pPr>
        <w:pStyle w:val="Tekstpodstawowywcity3"/>
        <w:spacing w:line="240" w:lineRule="auto"/>
        <w:ind w:firstLine="284"/>
        <w:rPr>
          <w:rFonts w:ascii="Verdana" w:hAnsi="Verdana"/>
          <w:sz w:val="20"/>
        </w:rPr>
      </w:pPr>
    </w:p>
    <w:p w:rsidR="0021206B" w:rsidRDefault="0021206B">
      <w:pPr>
        <w:pStyle w:val="Tekstpodstawowywcity3"/>
        <w:spacing w:line="240" w:lineRule="auto"/>
        <w:ind w:firstLine="0"/>
        <w:rPr>
          <w:rFonts w:ascii="Verdana" w:hAnsi="Verdana"/>
          <w:b/>
          <w:sz w:val="20"/>
          <w:u w:val="single"/>
        </w:rPr>
      </w:pPr>
      <w:r w:rsidRPr="00315D72">
        <w:rPr>
          <w:rFonts w:ascii="Verdana" w:hAnsi="Verdana"/>
          <w:b/>
          <w:sz w:val="20"/>
          <w:u w:val="single"/>
        </w:rPr>
        <w:t>Treść zapytania brzmi następująco:</w:t>
      </w:r>
    </w:p>
    <w:p w:rsidR="009701A7" w:rsidRPr="009701A7" w:rsidRDefault="009701A7">
      <w:pPr>
        <w:pStyle w:val="Tekstpodstawowywcity3"/>
        <w:spacing w:line="240" w:lineRule="auto"/>
        <w:ind w:firstLine="0"/>
        <w:rPr>
          <w:rFonts w:ascii="Verdana" w:hAnsi="Verdana"/>
          <w:b/>
          <w:sz w:val="20"/>
        </w:rPr>
      </w:pPr>
      <w:r w:rsidRPr="009701A7">
        <w:rPr>
          <w:rFonts w:ascii="Verdana" w:hAnsi="Verdana"/>
          <w:b/>
          <w:sz w:val="20"/>
        </w:rPr>
        <w:t>Pytanie nr 1</w:t>
      </w:r>
    </w:p>
    <w:p w:rsidR="009701A7" w:rsidRPr="009701A7" w:rsidRDefault="009701A7" w:rsidP="009701A7">
      <w:pPr>
        <w:numPr>
          <w:ilvl w:val="0"/>
          <w:numId w:val="1"/>
        </w:numPr>
        <w:rPr>
          <w:sz w:val="24"/>
          <w:szCs w:val="24"/>
        </w:rPr>
      </w:pPr>
      <w:r w:rsidRPr="009701A7">
        <w:rPr>
          <w:rFonts w:ascii="Verdana" w:hAnsi="Verdana"/>
        </w:rPr>
        <w:t>W pkt III. OPIS PRZEDMIOTU ZAMÓWIENIA w części WYMAGANIA STAWIANE WYKONAWCOM w pkt 6 umieszczono zapis:</w:t>
      </w:r>
    </w:p>
    <w:p w:rsidR="009701A7" w:rsidRPr="009701A7" w:rsidRDefault="009701A7" w:rsidP="009701A7">
      <w:pPr>
        <w:ind w:left="708"/>
        <w:rPr>
          <w:sz w:val="24"/>
          <w:szCs w:val="24"/>
        </w:rPr>
      </w:pPr>
      <w:bookmarkStart w:id="0" w:name="_Hlk55478260"/>
      <w:r w:rsidRPr="009701A7">
        <w:rPr>
          <w:rFonts w:ascii="Verdana" w:hAnsi="Verdana"/>
          <w:i/>
          <w:iCs/>
        </w:rPr>
        <w:t>Zamawiający wystąpi do Ministerstwa Nauki i Szkolnictwa Wyższego z wnioskiem o wydanie zaświadczenia uprawniającego do zakupu  serwera i urządzeń sieciowych z zerową stawką podatku VAT. Uzyskane zaświadczenie Zamawiający przekaże Wykonawcy, celem wystawienia faktury z zerową stawką podatku VAT.</w:t>
      </w:r>
    </w:p>
    <w:bookmarkEnd w:id="0"/>
    <w:p w:rsidR="009701A7" w:rsidRPr="009701A7" w:rsidRDefault="009701A7" w:rsidP="009701A7">
      <w:pPr>
        <w:ind w:left="708"/>
        <w:rPr>
          <w:sz w:val="24"/>
          <w:szCs w:val="24"/>
        </w:rPr>
      </w:pPr>
      <w:r w:rsidRPr="009701A7">
        <w:rPr>
          <w:rFonts w:ascii="Verdana" w:hAnsi="Verdana"/>
        </w:rPr>
        <w:t> </w:t>
      </w:r>
    </w:p>
    <w:p w:rsidR="009701A7" w:rsidRPr="009701A7" w:rsidRDefault="009701A7" w:rsidP="009701A7">
      <w:pPr>
        <w:numPr>
          <w:ilvl w:val="0"/>
          <w:numId w:val="2"/>
        </w:numPr>
        <w:rPr>
          <w:sz w:val="24"/>
          <w:szCs w:val="24"/>
        </w:rPr>
      </w:pPr>
      <w:r w:rsidRPr="009701A7">
        <w:rPr>
          <w:rFonts w:ascii="Verdana" w:hAnsi="Verdana"/>
        </w:rPr>
        <w:t>W pkt. XIII. OPIS SPOSOBU OBLICZENIA CENY w pkt 1, 2 i 3 znalazły się zapisy:</w:t>
      </w:r>
    </w:p>
    <w:p w:rsidR="009701A7" w:rsidRPr="009701A7" w:rsidRDefault="009701A7" w:rsidP="009701A7">
      <w:pPr>
        <w:ind w:left="708"/>
        <w:rPr>
          <w:sz w:val="24"/>
          <w:szCs w:val="24"/>
        </w:rPr>
      </w:pPr>
      <w:r w:rsidRPr="009701A7">
        <w:rPr>
          <w:rFonts w:ascii="Verdana" w:hAnsi="Verdana"/>
          <w:i/>
          <w:iCs/>
        </w:rPr>
        <w:t xml:space="preserve">1. Cenę oferty stanowić będzie wartość brutto wpisana na formularzu oferty za całość przedmiotu zamówienia. Podana cena ofertowa winna uwzględniać wszystkie wymagania SIWZ oraz obejmować wszelkie koszty, jakie poniesie Wykonawca z tytułu należytej oraz zgodnej z obowiązującymi przepisami realizacji przedmiotu zamówienia </w:t>
      </w:r>
    </w:p>
    <w:p w:rsidR="009701A7" w:rsidRPr="009701A7" w:rsidRDefault="009701A7" w:rsidP="009701A7">
      <w:pPr>
        <w:ind w:left="709"/>
        <w:rPr>
          <w:sz w:val="24"/>
          <w:szCs w:val="24"/>
        </w:rPr>
      </w:pPr>
      <w:r w:rsidRPr="009701A7">
        <w:rPr>
          <w:rFonts w:ascii="Verdana" w:hAnsi="Verdana"/>
          <w:i/>
          <w:iCs/>
        </w:rPr>
        <w:t xml:space="preserve">2. Zamawiający zgodnie z ustawą z dnia 11 marca 2004 r. o podatku od towarów i usług (t. j. Dz. U. 2011 Nr 177 poz. 1054 z </w:t>
      </w:r>
      <w:proofErr w:type="spellStart"/>
      <w:r w:rsidRPr="009701A7">
        <w:rPr>
          <w:rFonts w:ascii="Verdana" w:hAnsi="Verdana"/>
          <w:i/>
          <w:iCs/>
        </w:rPr>
        <w:t>późn</w:t>
      </w:r>
      <w:proofErr w:type="spellEnd"/>
      <w:r w:rsidRPr="009701A7">
        <w:rPr>
          <w:rFonts w:ascii="Verdana" w:hAnsi="Verdana"/>
          <w:i/>
          <w:iCs/>
        </w:rPr>
        <w:t xml:space="preserve">. zm.) będzie się ubiegał o zastosowanie przy zakupie 0% </w:t>
      </w:r>
      <w:r w:rsidRPr="009701A7">
        <w:rPr>
          <w:rFonts w:ascii="Verdana" w:hAnsi="Verdana"/>
          <w:i/>
          <w:iCs/>
        </w:rPr>
        <w:lastRenderedPageBreak/>
        <w:t>stawki VAT na serwer i urządzenia sieciowe w zakresie objętym zwolnieniem – zgodnie z art. 83 ust. 1 pkt 26 przywołanej ustawy.</w:t>
      </w:r>
    </w:p>
    <w:p w:rsidR="009701A7" w:rsidRPr="009701A7" w:rsidRDefault="009701A7" w:rsidP="009701A7">
      <w:pPr>
        <w:ind w:left="709"/>
        <w:rPr>
          <w:sz w:val="24"/>
          <w:szCs w:val="24"/>
        </w:rPr>
      </w:pPr>
      <w:r w:rsidRPr="009701A7">
        <w:rPr>
          <w:rFonts w:ascii="Verdana" w:hAnsi="Verdana"/>
          <w:i/>
          <w:iCs/>
        </w:rPr>
        <w:t>3. Cena ofertowa powinna obejmować pełne wykonanie przedmiotu zamówienia, na podstawie: dokumentacji projektowej, specyfikacji technicznej wykonania i odbioru robót, opisu przedmiotu zamówienia w SIWZ, w tym  postanowień umowy.</w:t>
      </w:r>
    </w:p>
    <w:p w:rsidR="009701A7" w:rsidRPr="009701A7" w:rsidRDefault="009701A7" w:rsidP="009701A7">
      <w:pPr>
        <w:spacing w:before="100" w:beforeAutospacing="1" w:after="100" w:afterAutospacing="1"/>
        <w:rPr>
          <w:sz w:val="24"/>
          <w:szCs w:val="24"/>
        </w:rPr>
      </w:pPr>
      <w:r w:rsidRPr="009701A7">
        <w:rPr>
          <w:rFonts w:ascii="Verdana" w:hAnsi="Verdana"/>
        </w:rPr>
        <w:t> </w:t>
      </w:r>
      <w:r>
        <w:rPr>
          <w:rFonts w:ascii="Verdana" w:hAnsi="Verdana"/>
        </w:rPr>
        <w:t>W</w:t>
      </w:r>
      <w:r w:rsidRPr="009701A7">
        <w:rPr>
          <w:rFonts w:ascii="Verdana" w:hAnsi="Verdana"/>
        </w:rPr>
        <w:t xml:space="preserve"> nawiązaniu do powyższych uprzejmie proszę o odpowiedź czy cena brutto oferty ma w </w:t>
      </w:r>
      <w:r w:rsidRPr="009701A7">
        <w:rPr>
          <w:rFonts w:ascii="Verdana" w:hAnsi="Verdana"/>
          <w:i/>
          <w:iCs/>
        </w:rPr>
        <w:t>Części I Formularza Oferty</w:t>
      </w:r>
      <w:r w:rsidRPr="009701A7">
        <w:rPr>
          <w:rFonts w:ascii="Verdana" w:hAnsi="Verdana"/>
        </w:rPr>
        <w:t xml:space="preserve"> tj. dla sprzętu komputerowego, monitorów i sprzętu sieciowego (wymienionych w </w:t>
      </w:r>
      <w:r w:rsidRPr="009701A7">
        <w:rPr>
          <w:rFonts w:ascii="Verdana" w:hAnsi="Verdana"/>
          <w:i/>
          <w:iCs/>
        </w:rPr>
        <w:t>Tabeli 1 Wykazu Oferowanych Urządzeń</w:t>
      </w:r>
      <w:r w:rsidRPr="009701A7">
        <w:rPr>
          <w:rFonts w:ascii="Verdana" w:hAnsi="Verdana"/>
        </w:rPr>
        <w:t>) uwzględniać podatek VAT w wysokości 23% czy też podatek VAT w wysokości 0%?</w:t>
      </w:r>
    </w:p>
    <w:p w:rsidR="0021206B" w:rsidRPr="009701A7" w:rsidRDefault="009701A7">
      <w:pPr>
        <w:pStyle w:val="Tekstpodstawowywcity3"/>
        <w:spacing w:line="240" w:lineRule="auto"/>
        <w:ind w:firstLine="0"/>
        <w:rPr>
          <w:rFonts w:ascii="Verdana" w:hAnsi="Verdana"/>
          <w:b/>
          <w:sz w:val="20"/>
        </w:rPr>
      </w:pPr>
      <w:r w:rsidRPr="009701A7">
        <w:rPr>
          <w:rFonts w:ascii="Verdana" w:hAnsi="Verdana"/>
          <w:b/>
          <w:sz w:val="20"/>
        </w:rPr>
        <w:t>Odpowiedź:</w:t>
      </w:r>
    </w:p>
    <w:p w:rsidR="009701A7" w:rsidRDefault="009701A7">
      <w:pPr>
        <w:pStyle w:val="Tekstpodstawowywcity3"/>
        <w:spacing w:line="240" w:lineRule="auto"/>
        <w:ind w:firstLine="0"/>
        <w:rPr>
          <w:rFonts w:ascii="Verdana" w:hAnsi="Verdana"/>
          <w:sz w:val="20"/>
        </w:rPr>
      </w:pPr>
      <w:r>
        <w:rPr>
          <w:rFonts w:ascii="Verdana" w:hAnsi="Verdana"/>
          <w:sz w:val="20"/>
        </w:rPr>
        <w:t xml:space="preserve">Cena brutto dla sprzętu komputerowego powinna zawierać VAT 23%. </w:t>
      </w:r>
      <w:r w:rsidRPr="009701A7">
        <w:rPr>
          <w:rFonts w:ascii="Verdana" w:hAnsi="Verdana"/>
          <w:sz w:val="20"/>
        </w:rPr>
        <w:t>Zamawiający wystąpi do Ministerstwa Nauki i Szkolnictwa Wyższego z wnioskiem o wydanie zaświadczenia uprawniającego do zakupu  serwera i urządzeń sieciowych z zerową stawką podatku VAT. Uzyskane zaświadczenie Zamawiający przekaże Wykonawcy, celem wystawienia faktury z zerową stawką podatku VAT.</w:t>
      </w:r>
    </w:p>
    <w:p w:rsidR="009701A7" w:rsidRDefault="009701A7">
      <w:pPr>
        <w:pStyle w:val="Tekstpodstawowywcity3"/>
        <w:spacing w:line="240" w:lineRule="auto"/>
        <w:ind w:firstLine="0"/>
        <w:rPr>
          <w:rFonts w:ascii="Verdana" w:hAnsi="Verdana"/>
          <w:sz w:val="20"/>
        </w:rPr>
      </w:pPr>
    </w:p>
    <w:p w:rsidR="009701A7" w:rsidRPr="009701A7" w:rsidRDefault="009701A7">
      <w:pPr>
        <w:pStyle w:val="Tekstpodstawowywcity3"/>
        <w:spacing w:line="240" w:lineRule="auto"/>
        <w:ind w:firstLine="0"/>
        <w:rPr>
          <w:rFonts w:ascii="Verdana" w:hAnsi="Verdana"/>
          <w:b/>
          <w:sz w:val="20"/>
        </w:rPr>
      </w:pPr>
      <w:r w:rsidRPr="009701A7">
        <w:rPr>
          <w:rFonts w:ascii="Verdana" w:hAnsi="Verdana"/>
          <w:b/>
          <w:sz w:val="20"/>
        </w:rPr>
        <w:t>Pytanie nr 2</w:t>
      </w:r>
    </w:p>
    <w:p w:rsidR="00C000A4" w:rsidRPr="00C000A4" w:rsidRDefault="00C000A4" w:rsidP="000E4CCA">
      <w:pPr>
        <w:rPr>
          <w:sz w:val="24"/>
          <w:szCs w:val="24"/>
        </w:rPr>
      </w:pPr>
      <w:r w:rsidRPr="00C000A4">
        <w:rPr>
          <w:rFonts w:ascii="Verdana" w:hAnsi="Verdana"/>
        </w:rPr>
        <w:t>W dokumencie SIWZ w pkt III. OPIS PRZEDMIOTU ZAMÓWIENIA:</w:t>
      </w:r>
    </w:p>
    <w:p w:rsidR="00C000A4" w:rsidRPr="00C000A4" w:rsidRDefault="00C000A4" w:rsidP="004D7487">
      <w:pPr>
        <w:tabs>
          <w:tab w:val="num" w:pos="0"/>
        </w:tabs>
        <w:rPr>
          <w:sz w:val="24"/>
          <w:szCs w:val="24"/>
        </w:rPr>
      </w:pPr>
      <w:r w:rsidRPr="00C000A4">
        <w:rPr>
          <w:rFonts w:ascii="Verdana" w:hAnsi="Verdana"/>
        </w:rPr>
        <w:t> Na stronie nr 7 znajdują się zapisy:</w:t>
      </w:r>
    </w:p>
    <w:p w:rsidR="00C000A4" w:rsidRPr="00C000A4" w:rsidRDefault="00C000A4" w:rsidP="004D7487">
      <w:pPr>
        <w:numPr>
          <w:ilvl w:val="0"/>
          <w:numId w:val="4"/>
        </w:numPr>
        <w:tabs>
          <w:tab w:val="clear" w:pos="720"/>
          <w:tab w:val="num" w:pos="0"/>
        </w:tabs>
        <w:ind w:left="0"/>
        <w:rPr>
          <w:sz w:val="24"/>
          <w:szCs w:val="24"/>
        </w:rPr>
      </w:pPr>
      <w:r w:rsidRPr="00C000A4">
        <w:rPr>
          <w:rFonts w:ascii="Verdana" w:hAnsi="Verdana"/>
        </w:rPr>
        <w:t xml:space="preserve">Oprogramowaniem spełniającym wymagania jest np. najnowszej wersja </w:t>
      </w:r>
      <w:proofErr w:type="spellStart"/>
      <w:r w:rsidRPr="00C000A4">
        <w:rPr>
          <w:rFonts w:ascii="Verdana" w:hAnsi="Verdana"/>
        </w:rPr>
        <w:t>Milestone</w:t>
      </w:r>
      <w:proofErr w:type="spellEnd"/>
      <w:r w:rsidRPr="00C000A4">
        <w:rPr>
          <w:rFonts w:ascii="Verdana" w:hAnsi="Verdana"/>
        </w:rPr>
        <w:t xml:space="preserve"> </w:t>
      </w:r>
      <w:proofErr w:type="spellStart"/>
      <w:r w:rsidRPr="00C000A4">
        <w:rPr>
          <w:rFonts w:ascii="Verdana" w:hAnsi="Verdana"/>
        </w:rPr>
        <w:t>Xprotect</w:t>
      </w:r>
      <w:proofErr w:type="spellEnd"/>
      <w:r w:rsidRPr="00C000A4">
        <w:rPr>
          <w:rFonts w:ascii="Verdana" w:hAnsi="Verdana"/>
        </w:rPr>
        <w:t xml:space="preserve"> </w:t>
      </w:r>
      <w:proofErr w:type="spellStart"/>
      <w:r w:rsidRPr="00C000A4">
        <w:rPr>
          <w:rFonts w:ascii="Verdana" w:hAnsi="Verdana"/>
        </w:rPr>
        <w:t>Expert</w:t>
      </w:r>
      <w:proofErr w:type="spellEnd"/>
      <w:r w:rsidRPr="00C000A4">
        <w:rPr>
          <w:rFonts w:ascii="Verdana" w:hAnsi="Verdana"/>
        </w:rPr>
        <w:t xml:space="preserve">, </w:t>
      </w:r>
      <w:proofErr w:type="spellStart"/>
      <w:r w:rsidRPr="00C000A4">
        <w:rPr>
          <w:rFonts w:ascii="Verdana" w:hAnsi="Verdana"/>
        </w:rPr>
        <w:t>tj</w:t>
      </w:r>
      <w:proofErr w:type="spellEnd"/>
      <w:r w:rsidRPr="00C000A4">
        <w:rPr>
          <w:rFonts w:ascii="Verdana" w:hAnsi="Verdana"/>
        </w:rPr>
        <w:t xml:space="preserve"> oprogramowanie zainstalowane w oddanym po remoncie Domu Studenckim DS.-13 i przewidziane do uruchomienia w 2021 r w kolejnych domach  studenckich (DS.-11 i DS.-10)</w:t>
      </w:r>
    </w:p>
    <w:p w:rsidR="00C000A4" w:rsidRPr="00C000A4" w:rsidRDefault="00C000A4" w:rsidP="004D7487">
      <w:pPr>
        <w:numPr>
          <w:ilvl w:val="0"/>
          <w:numId w:val="4"/>
        </w:numPr>
        <w:tabs>
          <w:tab w:val="clear" w:pos="720"/>
          <w:tab w:val="num" w:pos="-284"/>
        </w:tabs>
        <w:ind w:left="0" w:hanging="426"/>
        <w:rPr>
          <w:sz w:val="24"/>
          <w:szCs w:val="24"/>
        </w:rPr>
      </w:pPr>
      <w:r w:rsidRPr="00C000A4">
        <w:rPr>
          <w:rFonts w:ascii="Verdana" w:hAnsi="Verdana"/>
        </w:rPr>
        <w:t>Podstawą do wykonania zamówienia jest Projekt Wykonawczy i Specyfikacja Techniczna Wykonania I Odbioru Robót …</w:t>
      </w:r>
    </w:p>
    <w:p w:rsidR="00C000A4" w:rsidRPr="00C000A4" w:rsidRDefault="00C000A4" w:rsidP="000E4CCA">
      <w:pPr>
        <w:numPr>
          <w:ilvl w:val="0"/>
          <w:numId w:val="4"/>
        </w:numPr>
        <w:ind w:left="0"/>
        <w:rPr>
          <w:sz w:val="24"/>
          <w:szCs w:val="24"/>
        </w:rPr>
      </w:pPr>
      <w:r w:rsidRPr="00C000A4">
        <w:rPr>
          <w:rFonts w:ascii="Verdana" w:hAnsi="Verdana"/>
          <w:u w:val="single"/>
        </w:rPr>
        <w:t>Uwaga:</w:t>
      </w:r>
    </w:p>
    <w:p w:rsidR="00C000A4" w:rsidRPr="00C000A4" w:rsidRDefault="00C000A4" w:rsidP="000E4CCA">
      <w:pPr>
        <w:rPr>
          <w:sz w:val="24"/>
          <w:szCs w:val="24"/>
        </w:rPr>
      </w:pPr>
      <w:r w:rsidRPr="00C000A4">
        <w:rPr>
          <w:rFonts w:ascii="Verdana" w:hAnsi="Verdana"/>
          <w:u w:val="single"/>
        </w:rPr>
        <w:t>W przypadku, gdy cechy techniczne i jakościowe przedmiotu zamówienia opisane zostały w dokumentacji poprzez odwołanie się do jakichkolwiek norm, aprobat, specyfikacji technicznych i systemów odniesienia, zgodnie z art. 30 ustawy PZP, Zamawiający dopuszcza rozwiązania równoważne opisanym.</w:t>
      </w:r>
    </w:p>
    <w:p w:rsidR="00C000A4" w:rsidRPr="00C000A4" w:rsidRDefault="00C000A4" w:rsidP="000E4CCA">
      <w:pPr>
        <w:rPr>
          <w:sz w:val="24"/>
          <w:szCs w:val="24"/>
        </w:rPr>
      </w:pPr>
      <w:r w:rsidRPr="00C000A4">
        <w:rPr>
          <w:rFonts w:ascii="Verdana" w:hAnsi="Verdana"/>
        </w:rPr>
        <w:t> </w:t>
      </w:r>
    </w:p>
    <w:p w:rsidR="00C000A4" w:rsidRPr="00C000A4" w:rsidRDefault="00C000A4" w:rsidP="004D7487">
      <w:pPr>
        <w:numPr>
          <w:ilvl w:val="0"/>
          <w:numId w:val="5"/>
        </w:numPr>
        <w:tabs>
          <w:tab w:val="clear" w:pos="720"/>
          <w:tab w:val="num" w:pos="0"/>
        </w:tabs>
        <w:ind w:left="0"/>
        <w:rPr>
          <w:sz w:val="24"/>
          <w:szCs w:val="24"/>
        </w:rPr>
      </w:pPr>
      <w:r w:rsidRPr="00C000A4">
        <w:rPr>
          <w:sz w:val="24"/>
          <w:szCs w:val="24"/>
        </w:rPr>
        <w:t>Na stronie 11 znajdują się zapisy:</w:t>
      </w:r>
    </w:p>
    <w:p w:rsidR="00C000A4" w:rsidRPr="00C000A4" w:rsidRDefault="00C000A4" w:rsidP="004D7487">
      <w:pPr>
        <w:numPr>
          <w:ilvl w:val="0"/>
          <w:numId w:val="6"/>
        </w:numPr>
        <w:tabs>
          <w:tab w:val="clear" w:pos="720"/>
          <w:tab w:val="num" w:pos="0"/>
        </w:tabs>
        <w:ind w:left="0"/>
        <w:rPr>
          <w:sz w:val="24"/>
          <w:szCs w:val="24"/>
        </w:rPr>
      </w:pPr>
      <w:r w:rsidRPr="00C000A4">
        <w:rPr>
          <w:sz w:val="24"/>
          <w:szCs w:val="24"/>
          <w:u w:val="single"/>
        </w:rPr>
        <w:t>Zamawiający dopuszcza składanie ofert równoważnych.</w:t>
      </w:r>
      <w:r w:rsidRPr="00C000A4">
        <w:rPr>
          <w:sz w:val="24"/>
          <w:szCs w:val="24"/>
        </w:rPr>
        <w:t xml:space="preserve">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C000A4" w:rsidRPr="00C000A4" w:rsidRDefault="00C000A4" w:rsidP="004D7487">
      <w:pPr>
        <w:numPr>
          <w:ilvl w:val="0"/>
          <w:numId w:val="6"/>
        </w:numPr>
        <w:tabs>
          <w:tab w:val="clear" w:pos="720"/>
          <w:tab w:val="num" w:pos="0"/>
        </w:tabs>
        <w:ind w:left="0"/>
        <w:rPr>
          <w:sz w:val="24"/>
          <w:szCs w:val="24"/>
        </w:rPr>
      </w:pPr>
      <w:r w:rsidRPr="00C000A4">
        <w:rPr>
          <w:sz w:val="24"/>
          <w:szCs w:val="24"/>
        </w:rPr>
        <w:lastRenderedPageBreak/>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rsidR="00C000A4" w:rsidRPr="00C000A4" w:rsidRDefault="00C000A4" w:rsidP="004D7487">
      <w:pPr>
        <w:numPr>
          <w:ilvl w:val="0"/>
          <w:numId w:val="6"/>
        </w:numPr>
        <w:tabs>
          <w:tab w:val="clear" w:pos="720"/>
          <w:tab w:val="num" w:pos="0"/>
        </w:tabs>
        <w:ind w:left="0"/>
        <w:rPr>
          <w:sz w:val="24"/>
          <w:szCs w:val="24"/>
        </w:rPr>
      </w:pPr>
      <w:r w:rsidRPr="00C000A4">
        <w:rPr>
          <w:sz w:val="24"/>
          <w:szCs w:val="24"/>
        </w:rPr>
        <w:t xml:space="preserve">W sytuacjach, kiedy </w:t>
      </w:r>
      <w:r w:rsidRPr="00C000A4">
        <w:rPr>
          <w:sz w:val="24"/>
          <w:szCs w:val="24"/>
          <w:u w:val="single"/>
        </w:rPr>
        <w:t>Zamawiający</w:t>
      </w:r>
      <w:r w:rsidRPr="00C000A4">
        <w:rPr>
          <w:sz w:val="24"/>
          <w:szCs w:val="24"/>
        </w:rPr>
        <w:t xml:space="preserve"> opisuje przedmiot zamówienia poprzez odniesienie się do norm, europejskich ocen technicznych, aprobat, specyfikacji technicznych i systemów referencji technicznych, o których mowa w art. 30 ust. 1 pkt 2 i ust. 3 ustawy </w:t>
      </w:r>
      <w:proofErr w:type="spellStart"/>
      <w:r w:rsidRPr="00C000A4">
        <w:rPr>
          <w:sz w:val="24"/>
          <w:szCs w:val="24"/>
        </w:rPr>
        <w:t>Pzp</w:t>
      </w:r>
      <w:proofErr w:type="spellEnd"/>
      <w:r w:rsidRPr="00C000A4">
        <w:rPr>
          <w:sz w:val="24"/>
          <w:szCs w:val="24"/>
        </w:rPr>
        <w:t xml:space="preserve">, </w:t>
      </w:r>
      <w:r w:rsidRPr="00C000A4">
        <w:rPr>
          <w:sz w:val="24"/>
          <w:szCs w:val="24"/>
          <w:u w:val="single"/>
        </w:rPr>
        <w:t>dopuszcza rozwiązania równoważne opisywanym.</w:t>
      </w:r>
    </w:p>
    <w:p w:rsidR="00C000A4" w:rsidRPr="00C000A4" w:rsidRDefault="00C000A4" w:rsidP="004D7487">
      <w:pPr>
        <w:tabs>
          <w:tab w:val="num" w:pos="0"/>
        </w:tabs>
        <w:rPr>
          <w:sz w:val="24"/>
          <w:szCs w:val="24"/>
        </w:rPr>
      </w:pPr>
      <w:r w:rsidRPr="00C000A4">
        <w:rPr>
          <w:sz w:val="24"/>
          <w:szCs w:val="24"/>
        </w:rPr>
        <w:t> </w:t>
      </w:r>
    </w:p>
    <w:p w:rsidR="00C000A4" w:rsidRPr="00C000A4" w:rsidRDefault="00C000A4" w:rsidP="004D7487">
      <w:pPr>
        <w:tabs>
          <w:tab w:val="num" w:pos="0"/>
        </w:tabs>
        <w:rPr>
          <w:sz w:val="24"/>
          <w:szCs w:val="24"/>
        </w:rPr>
      </w:pPr>
      <w:r w:rsidRPr="00C000A4">
        <w:rPr>
          <w:sz w:val="24"/>
          <w:szCs w:val="24"/>
        </w:rPr>
        <w:t xml:space="preserve">Natomiast w przywołanym powyżej dokumencie </w:t>
      </w:r>
      <w:r w:rsidRPr="00C000A4">
        <w:rPr>
          <w:rFonts w:ascii="Verdana" w:hAnsi="Verdana"/>
        </w:rPr>
        <w:t>Specyfikacja Techniczna Wykonania i Odbioru Robót (</w:t>
      </w:r>
      <w:proofErr w:type="spellStart"/>
      <w:r w:rsidRPr="00C000A4">
        <w:rPr>
          <w:rFonts w:ascii="Verdana" w:hAnsi="Verdana"/>
        </w:rPr>
        <w:t>STWiOR</w:t>
      </w:r>
      <w:proofErr w:type="spellEnd"/>
      <w:r w:rsidRPr="00C000A4">
        <w:rPr>
          <w:rFonts w:ascii="Verdana" w:hAnsi="Verdana"/>
        </w:rPr>
        <w:t xml:space="preserve">) w pkt </w:t>
      </w:r>
      <w:r w:rsidRPr="00C000A4">
        <w:rPr>
          <w:rFonts w:ascii="Verdana" w:hAnsi="Verdana"/>
          <w:i/>
          <w:iCs/>
        </w:rPr>
        <w:t>2.1 Istniejący system VMS (Video Management system)</w:t>
      </w:r>
      <w:r w:rsidRPr="00C000A4">
        <w:rPr>
          <w:rFonts w:ascii="Verdana" w:hAnsi="Verdana"/>
        </w:rPr>
        <w:t xml:space="preserve"> zamieszczono stwierdzenie:</w:t>
      </w:r>
    </w:p>
    <w:p w:rsidR="00C000A4" w:rsidRPr="009E5E9A" w:rsidRDefault="00C000A4" w:rsidP="009E5E9A">
      <w:pPr>
        <w:numPr>
          <w:ilvl w:val="0"/>
          <w:numId w:val="7"/>
        </w:numPr>
        <w:tabs>
          <w:tab w:val="clear" w:pos="720"/>
          <w:tab w:val="num" w:pos="0"/>
        </w:tabs>
        <w:ind w:left="0"/>
        <w:jc w:val="both"/>
        <w:rPr>
          <w:sz w:val="24"/>
          <w:szCs w:val="24"/>
        </w:rPr>
      </w:pPr>
      <w:r w:rsidRPr="00C000A4">
        <w:rPr>
          <w:sz w:val="24"/>
          <w:szCs w:val="24"/>
        </w:rPr>
        <w:t xml:space="preserve">Do zarządzania kamerami oraz materiałem wizyjnym działa obecnie oprogramowanie </w:t>
      </w:r>
      <w:proofErr w:type="spellStart"/>
      <w:r w:rsidRPr="00C000A4">
        <w:rPr>
          <w:sz w:val="24"/>
          <w:szCs w:val="24"/>
        </w:rPr>
        <w:t>Milestone</w:t>
      </w:r>
      <w:proofErr w:type="spellEnd"/>
      <w:r w:rsidRPr="00C000A4">
        <w:rPr>
          <w:sz w:val="24"/>
          <w:szCs w:val="24"/>
        </w:rPr>
        <w:t xml:space="preserve"> </w:t>
      </w:r>
      <w:proofErr w:type="spellStart"/>
      <w:r w:rsidRPr="00C000A4">
        <w:rPr>
          <w:sz w:val="24"/>
          <w:szCs w:val="24"/>
        </w:rPr>
        <w:t>Xprotect</w:t>
      </w:r>
      <w:proofErr w:type="spellEnd"/>
      <w:r w:rsidRPr="00C000A4">
        <w:rPr>
          <w:sz w:val="24"/>
          <w:szCs w:val="24"/>
        </w:rPr>
        <w:t xml:space="preserve"> Enterprise. W ramach projektu </w:t>
      </w:r>
      <w:r w:rsidRPr="009E5E9A">
        <w:rPr>
          <w:sz w:val="24"/>
          <w:szCs w:val="24"/>
        </w:rPr>
        <w:t xml:space="preserve">przewiduje się jego rozbudowę do wersji </w:t>
      </w:r>
      <w:proofErr w:type="spellStart"/>
      <w:r w:rsidRPr="009E5E9A">
        <w:rPr>
          <w:sz w:val="24"/>
          <w:szCs w:val="24"/>
        </w:rPr>
        <w:t>Expert</w:t>
      </w:r>
      <w:proofErr w:type="spellEnd"/>
      <w:r w:rsidRPr="009E5E9A">
        <w:rPr>
          <w:sz w:val="24"/>
          <w:szCs w:val="24"/>
        </w:rPr>
        <w:t>. Ze względu na rozbudowę systemu Zamawiający nie dopuszcza wymiany oprogramowania na system innego producenta.</w:t>
      </w:r>
    </w:p>
    <w:p w:rsidR="00C000A4" w:rsidRPr="009E5E9A" w:rsidRDefault="00C000A4" w:rsidP="009E5E9A">
      <w:pPr>
        <w:jc w:val="both"/>
        <w:rPr>
          <w:sz w:val="24"/>
          <w:szCs w:val="24"/>
        </w:rPr>
      </w:pPr>
      <w:r w:rsidRPr="009E5E9A">
        <w:rPr>
          <w:color w:val="000000"/>
          <w:sz w:val="24"/>
          <w:szCs w:val="24"/>
        </w:rPr>
        <w:t xml:space="preserve">Powyższy zapis w dokumencie </w:t>
      </w:r>
      <w:proofErr w:type="spellStart"/>
      <w:r w:rsidRPr="009E5E9A">
        <w:rPr>
          <w:color w:val="000000"/>
          <w:sz w:val="24"/>
          <w:szCs w:val="24"/>
        </w:rPr>
        <w:t>STWiOR</w:t>
      </w:r>
      <w:proofErr w:type="spellEnd"/>
      <w:r w:rsidRPr="009E5E9A">
        <w:rPr>
          <w:color w:val="000000"/>
          <w:sz w:val="24"/>
          <w:szCs w:val="24"/>
        </w:rPr>
        <w:t xml:space="preserve"> wyklucza więc możliwość zaoferowania rozwiązania równoważnego dopuszczanego przez SIWZ, a tym samym stoi w sprzeczności zarówno z SIWZ jak i z art. 29 i 30 ustawy PZP. </w:t>
      </w:r>
    </w:p>
    <w:p w:rsidR="00C000A4" w:rsidRPr="009E5E9A" w:rsidRDefault="00C000A4" w:rsidP="009E5E9A">
      <w:pPr>
        <w:jc w:val="both"/>
        <w:rPr>
          <w:sz w:val="24"/>
          <w:szCs w:val="24"/>
        </w:rPr>
      </w:pPr>
      <w:r w:rsidRPr="009E5E9A">
        <w:rPr>
          <w:color w:val="000000"/>
          <w:sz w:val="24"/>
          <w:szCs w:val="24"/>
        </w:rPr>
        <w:t xml:space="preserve">Uprzejmie prosimy o wykreślenie ze </w:t>
      </w:r>
      <w:proofErr w:type="spellStart"/>
      <w:r w:rsidRPr="009E5E9A">
        <w:rPr>
          <w:color w:val="000000"/>
          <w:sz w:val="24"/>
          <w:szCs w:val="24"/>
        </w:rPr>
        <w:t>STWiOR</w:t>
      </w:r>
      <w:proofErr w:type="spellEnd"/>
      <w:r w:rsidRPr="009E5E9A">
        <w:rPr>
          <w:color w:val="000000"/>
          <w:sz w:val="24"/>
          <w:szCs w:val="24"/>
        </w:rPr>
        <w:t xml:space="preserve"> przedmiotowego zapisu utrudniającego uczciwą konkurencję. </w:t>
      </w:r>
    </w:p>
    <w:p w:rsidR="009701A7" w:rsidRPr="009E5E9A" w:rsidRDefault="009701A7" w:rsidP="009E5E9A">
      <w:pPr>
        <w:pStyle w:val="Tekstpodstawowywcity3"/>
        <w:spacing w:line="240" w:lineRule="auto"/>
        <w:ind w:firstLine="0"/>
        <w:rPr>
          <w:sz w:val="24"/>
          <w:szCs w:val="24"/>
        </w:rPr>
      </w:pPr>
      <w:r w:rsidRPr="009E5E9A">
        <w:rPr>
          <w:sz w:val="24"/>
          <w:szCs w:val="24"/>
        </w:rPr>
        <w:t xml:space="preserve"> </w:t>
      </w:r>
    </w:p>
    <w:p w:rsidR="004D7487" w:rsidRPr="009E5E9A" w:rsidRDefault="004D7487" w:rsidP="009E5E9A">
      <w:pPr>
        <w:pStyle w:val="Tekstpodstawowywcity3"/>
        <w:spacing w:line="240" w:lineRule="auto"/>
        <w:ind w:firstLine="0"/>
        <w:rPr>
          <w:b/>
          <w:sz w:val="24"/>
          <w:szCs w:val="24"/>
        </w:rPr>
      </w:pPr>
      <w:r w:rsidRPr="009E5E9A">
        <w:rPr>
          <w:b/>
          <w:sz w:val="24"/>
          <w:szCs w:val="24"/>
        </w:rPr>
        <w:t xml:space="preserve">Odpowiedź </w:t>
      </w:r>
    </w:p>
    <w:p w:rsidR="009E5E9A" w:rsidRDefault="009E5E9A" w:rsidP="009E5E9A">
      <w:pPr>
        <w:jc w:val="both"/>
        <w:rPr>
          <w:sz w:val="24"/>
          <w:szCs w:val="24"/>
        </w:rPr>
      </w:pPr>
      <w:r w:rsidRPr="009E5E9A">
        <w:rPr>
          <w:sz w:val="24"/>
          <w:szCs w:val="24"/>
        </w:rPr>
        <w:t xml:space="preserve">Zamawiający informuje, że obowiązują zapisy SIWZ. </w:t>
      </w:r>
    </w:p>
    <w:p w:rsidR="009E5E9A" w:rsidRPr="009E5E9A" w:rsidRDefault="009E5E9A" w:rsidP="009E5E9A">
      <w:pPr>
        <w:jc w:val="both"/>
        <w:rPr>
          <w:sz w:val="24"/>
          <w:szCs w:val="24"/>
        </w:rPr>
      </w:pPr>
      <w:r w:rsidRPr="009E5E9A">
        <w:rPr>
          <w:sz w:val="24"/>
          <w:szCs w:val="24"/>
        </w:rPr>
        <w:t xml:space="preserve">Jednocześnie Zamawiający wykreśla w </w:t>
      </w:r>
      <w:proofErr w:type="spellStart"/>
      <w:r w:rsidRPr="009E5E9A">
        <w:rPr>
          <w:sz w:val="24"/>
          <w:szCs w:val="24"/>
        </w:rPr>
        <w:t>STWiOR</w:t>
      </w:r>
      <w:proofErr w:type="spellEnd"/>
      <w:r w:rsidRPr="009E5E9A">
        <w:rPr>
          <w:sz w:val="24"/>
          <w:szCs w:val="24"/>
        </w:rPr>
        <w:t xml:space="preserve"> zapis </w:t>
      </w:r>
      <w:r>
        <w:rPr>
          <w:sz w:val="24"/>
          <w:szCs w:val="24"/>
        </w:rPr>
        <w:t>„</w:t>
      </w:r>
      <w:r w:rsidRPr="009E5E9A">
        <w:rPr>
          <w:sz w:val="24"/>
          <w:szCs w:val="24"/>
        </w:rPr>
        <w:t>Ze względu na rozbudowę systemu Zamawiający nie dopuszcza wymiany oprogramowania na system innego producenta.</w:t>
      </w:r>
      <w:r>
        <w:rPr>
          <w:sz w:val="24"/>
          <w:szCs w:val="24"/>
        </w:rPr>
        <w:t>”</w:t>
      </w:r>
    </w:p>
    <w:p w:rsidR="009E5E9A" w:rsidRDefault="009E5E9A" w:rsidP="009E5E9A">
      <w:pPr>
        <w:pStyle w:val="Tekstpodstawowywcity3"/>
        <w:spacing w:line="240" w:lineRule="auto"/>
        <w:ind w:firstLine="0"/>
        <w:rPr>
          <w:sz w:val="24"/>
          <w:szCs w:val="24"/>
        </w:rPr>
      </w:pPr>
    </w:p>
    <w:p w:rsidR="00035AC6" w:rsidRPr="00035AC6" w:rsidRDefault="00035AC6" w:rsidP="009E5E9A">
      <w:pPr>
        <w:pStyle w:val="Tekstpodstawowywcity3"/>
        <w:spacing w:line="240" w:lineRule="auto"/>
        <w:ind w:firstLine="0"/>
        <w:rPr>
          <w:i/>
          <w:sz w:val="24"/>
          <w:szCs w:val="24"/>
        </w:rPr>
      </w:pPr>
      <w:bookmarkStart w:id="1" w:name="_GoBack"/>
      <w:r w:rsidRPr="00035AC6">
        <w:rPr>
          <w:i/>
          <w:sz w:val="24"/>
          <w:szCs w:val="24"/>
        </w:rPr>
        <w:t>Powyższe odpowiedzi i zmiany stanowią integralną część SIWZ.</w:t>
      </w:r>
    </w:p>
    <w:bookmarkEnd w:id="1"/>
    <w:p w:rsidR="00943AEF" w:rsidRPr="00943AEF" w:rsidRDefault="00943AEF" w:rsidP="00943AEF">
      <w:pPr>
        <w:pStyle w:val="Tekstpodstawowy"/>
        <w:ind w:firstLine="423"/>
        <w:jc w:val="right"/>
        <w:rPr>
          <w:rFonts w:ascii="Verdana" w:hAnsi="Verdana"/>
          <w:sz w:val="20"/>
        </w:rPr>
      </w:pPr>
    </w:p>
    <w:sectPr w:rsidR="00943AEF" w:rsidRPr="00943AEF" w:rsidSect="00347E12">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80" w:rsidRDefault="00734D80">
      <w:r>
        <w:separator/>
      </w:r>
    </w:p>
  </w:endnote>
  <w:endnote w:type="continuationSeparator" w:id="0">
    <w:p w:rsidR="00734D80" w:rsidRDefault="0073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9F4EC1">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347E12" w:rsidP="00347E12">
    <w:pPr>
      <w:pStyle w:val="Stopka"/>
      <w:rPr>
        <w:rFonts w:ascii="Verdana" w:hAnsi="Verdana" w:cs="Arial"/>
        <w:b/>
        <w:sz w:val="14"/>
        <w:szCs w:val="14"/>
      </w:rPr>
    </w:pPr>
    <w:r w:rsidRPr="00633BD9">
      <w:rPr>
        <w:rFonts w:ascii="Verdana" w:hAnsi="Verdana" w:cs="Arial"/>
        <w:b/>
        <w:sz w:val="14"/>
        <w:szCs w:val="14"/>
      </w:rPr>
      <w:t>Akademia Górniczo–Hutnicza |</w:t>
    </w:r>
    <w:r w:rsidR="00FC588B">
      <w:rPr>
        <w:rFonts w:ascii="Verdana" w:hAnsi="Verdana" w:cs="Arial"/>
        <w:b/>
        <w:sz w:val="14"/>
        <w:szCs w:val="14"/>
      </w:rPr>
      <w:t xml:space="preserve">Pion </w:t>
    </w:r>
    <w:r>
      <w:rPr>
        <w:rFonts w:ascii="Verdana" w:hAnsi="Verdana" w:cs="Arial"/>
        <w:b/>
        <w:sz w:val="14"/>
        <w:szCs w:val="14"/>
      </w:rPr>
      <w:t>Kanclerz</w:t>
    </w:r>
    <w:r w:rsidR="00FC588B">
      <w:rPr>
        <w:rFonts w:ascii="Verdana" w:hAnsi="Verdana" w:cs="Arial"/>
        <w:b/>
        <w:sz w:val="14"/>
        <w:szCs w:val="14"/>
      </w:rPr>
      <w:t>a</w:t>
    </w:r>
    <w:r>
      <w:rPr>
        <w:rFonts w:ascii="Verdana" w:hAnsi="Verdana" w:cs="Arial"/>
        <w:b/>
        <w:sz w:val="14"/>
        <w:szCs w:val="14"/>
      </w:rPr>
      <w:t xml:space="preserve">, </w:t>
    </w:r>
    <w:r w:rsidRPr="00633BD9">
      <w:rPr>
        <w:rFonts w:ascii="Verdana" w:hAnsi="Verdana" w:cs="Arial"/>
        <w:b/>
        <w:sz w:val="14"/>
        <w:szCs w:val="14"/>
      </w:rPr>
      <w:t xml:space="preserve">Dział Zamówień </w:t>
    </w:r>
    <w:r>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80" w:rsidRDefault="00734D80">
      <w:r>
        <w:separator/>
      </w:r>
    </w:p>
  </w:footnote>
  <w:footnote w:type="continuationSeparator" w:id="0">
    <w:p w:rsidR="00734D80" w:rsidRDefault="0073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E1" w:rsidRDefault="00BA4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F" w:rsidRDefault="009E5E9A"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035AC6"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8F9"/>
    <w:multiLevelType w:val="multilevel"/>
    <w:tmpl w:val="149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032D6"/>
    <w:multiLevelType w:val="multilevel"/>
    <w:tmpl w:val="CD3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F4D0D"/>
    <w:multiLevelType w:val="multilevel"/>
    <w:tmpl w:val="546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F79B4"/>
    <w:multiLevelType w:val="multilevel"/>
    <w:tmpl w:val="9F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A1D14"/>
    <w:multiLevelType w:val="multilevel"/>
    <w:tmpl w:val="6EA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C8064C"/>
    <w:multiLevelType w:val="multilevel"/>
    <w:tmpl w:val="6AD4A8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BDC0BCD"/>
    <w:multiLevelType w:val="multilevel"/>
    <w:tmpl w:val="F36AC27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D80"/>
    <w:rsid w:val="00035AC6"/>
    <w:rsid w:val="000607BF"/>
    <w:rsid w:val="000A2D5C"/>
    <w:rsid w:val="000C4220"/>
    <w:rsid w:val="000D254E"/>
    <w:rsid w:val="000E4CCA"/>
    <w:rsid w:val="001102A4"/>
    <w:rsid w:val="00130D1C"/>
    <w:rsid w:val="00180DBD"/>
    <w:rsid w:val="0021206B"/>
    <w:rsid w:val="002405E1"/>
    <w:rsid w:val="00315D72"/>
    <w:rsid w:val="00333103"/>
    <w:rsid w:val="00347E12"/>
    <w:rsid w:val="003B15E7"/>
    <w:rsid w:val="003F7802"/>
    <w:rsid w:val="00476899"/>
    <w:rsid w:val="004D7487"/>
    <w:rsid w:val="00542F2E"/>
    <w:rsid w:val="005A7BE4"/>
    <w:rsid w:val="0061472E"/>
    <w:rsid w:val="00721200"/>
    <w:rsid w:val="007329FA"/>
    <w:rsid w:val="00734D80"/>
    <w:rsid w:val="00775A72"/>
    <w:rsid w:val="007B12A7"/>
    <w:rsid w:val="00825F26"/>
    <w:rsid w:val="0083033C"/>
    <w:rsid w:val="00943AEF"/>
    <w:rsid w:val="009701A7"/>
    <w:rsid w:val="009B3CE0"/>
    <w:rsid w:val="009E5E9A"/>
    <w:rsid w:val="009F4EC1"/>
    <w:rsid w:val="00A17896"/>
    <w:rsid w:val="00A27DDB"/>
    <w:rsid w:val="00A45032"/>
    <w:rsid w:val="00BA48E1"/>
    <w:rsid w:val="00C000A4"/>
    <w:rsid w:val="00C529DB"/>
    <w:rsid w:val="00C914F4"/>
    <w:rsid w:val="00CA338E"/>
    <w:rsid w:val="00CB1285"/>
    <w:rsid w:val="00D108D9"/>
    <w:rsid w:val="00D74780"/>
    <w:rsid w:val="00D90657"/>
    <w:rsid w:val="00DD218F"/>
    <w:rsid w:val="00DD2AB3"/>
    <w:rsid w:val="00DF0345"/>
    <w:rsid w:val="00E5026B"/>
    <w:rsid w:val="00E700D7"/>
    <w:rsid w:val="00E76CE4"/>
    <w:rsid w:val="00F255EB"/>
    <w:rsid w:val="00F271D3"/>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32D0640"/>
  <w15:chartTrackingRefBased/>
  <w15:docId w15:val="{70DDAE3A-C9AB-4685-89A2-41C57C2D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2236">
      <w:bodyDiv w:val="1"/>
      <w:marLeft w:val="0"/>
      <w:marRight w:val="0"/>
      <w:marTop w:val="0"/>
      <w:marBottom w:val="0"/>
      <w:divBdr>
        <w:top w:val="none" w:sz="0" w:space="0" w:color="auto"/>
        <w:left w:val="none" w:sz="0" w:space="0" w:color="auto"/>
        <w:bottom w:val="none" w:sz="0" w:space="0" w:color="auto"/>
        <w:right w:val="none" w:sz="0" w:space="0" w:color="auto"/>
      </w:divBdr>
    </w:div>
    <w:div w:id="2116829374">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TotalTime>
  <Pages>3</Pages>
  <Words>760</Words>
  <Characters>4891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Jolata Oleksy</dc:creator>
  <cp:keywords/>
  <dc:description/>
  <cp:lastModifiedBy>Jolata Oleksy</cp:lastModifiedBy>
  <cp:revision>7</cp:revision>
  <cp:lastPrinted>1899-12-31T23:00:00Z</cp:lastPrinted>
  <dcterms:created xsi:type="dcterms:W3CDTF">2020-11-05T13:11:00Z</dcterms:created>
  <dcterms:modified xsi:type="dcterms:W3CDTF">2020-11-05T13:45:00Z</dcterms:modified>
</cp:coreProperties>
</file>