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820C" w14:textId="77777777" w:rsidR="00077D32" w:rsidRPr="00372251" w:rsidRDefault="00077D32" w:rsidP="00077D3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UMOWA NR ZP.272………………....</w:t>
      </w:r>
    </w:p>
    <w:p w14:paraId="3878EDFC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zawarta w dniu ………………………………….. roku w Baruchowie pomiędzy:</w:t>
      </w:r>
    </w:p>
    <w:p w14:paraId="124EBE68" w14:textId="77777777" w:rsidR="00077D32" w:rsidRPr="00372251" w:rsidRDefault="00077D32" w:rsidP="00077D32">
      <w:pPr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GMINĄ BARUCHOWO</w:t>
      </w:r>
    </w:p>
    <w:p w14:paraId="71EB57CC" w14:textId="77777777" w:rsidR="00077D32" w:rsidRPr="00372251" w:rsidRDefault="00077D32" w:rsidP="00077D32">
      <w:pPr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Baruchowo 54, 87-821 Baruchowo</w:t>
      </w:r>
    </w:p>
    <w:p w14:paraId="6C9419E7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będącą płatnikiem podatku VAT, NIP 888-311-56-50, REGON 910866790.</w:t>
      </w:r>
    </w:p>
    <w:p w14:paraId="08B2A93C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reprezentowaną przez:</w:t>
      </w:r>
    </w:p>
    <w:p w14:paraId="49130F14" w14:textId="77777777" w:rsidR="00077D32" w:rsidRPr="00372251" w:rsidRDefault="00077D32" w:rsidP="00077D32">
      <w:pPr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Pana Stanisława Sadowskiego - Wójta Gminy Baruchowo</w:t>
      </w:r>
    </w:p>
    <w:p w14:paraId="7B365983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przy kontrasygnacie </w:t>
      </w:r>
      <w:r w:rsidRPr="00372251">
        <w:rPr>
          <w:rFonts w:ascii="Tahoma" w:hAnsi="Tahoma" w:cs="Tahoma"/>
          <w:b/>
          <w:bCs/>
          <w:sz w:val="20"/>
          <w:szCs w:val="20"/>
        </w:rPr>
        <w:t xml:space="preserve">Skarbnika Gminy - Pani Marioli </w:t>
      </w:r>
      <w:proofErr w:type="spellStart"/>
      <w:r w:rsidRPr="00372251">
        <w:rPr>
          <w:rFonts w:ascii="Tahoma" w:hAnsi="Tahoma" w:cs="Tahoma"/>
          <w:b/>
          <w:bCs/>
          <w:sz w:val="20"/>
          <w:szCs w:val="20"/>
        </w:rPr>
        <w:t>Kurdubskiej</w:t>
      </w:r>
      <w:proofErr w:type="spellEnd"/>
    </w:p>
    <w:p w14:paraId="6F150254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zwanym w dalszej treści umowy </w:t>
      </w:r>
      <w:r w:rsidRPr="00372251">
        <w:rPr>
          <w:rFonts w:ascii="Tahoma" w:hAnsi="Tahoma" w:cs="Tahoma"/>
          <w:b/>
          <w:bCs/>
          <w:sz w:val="20"/>
          <w:szCs w:val="20"/>
        </w:rPr>
        <w:t>„Zamawiającym”,</w:t>
      </w:r>
    </w:p>
    <w:p w14:paraId="14074794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a:</w:t>
      </w:r>
    </w:p>
    <w:p w14:paraId="7651C45E" w14:textId="77777777" w:rsidR="00077D32" w:rsidRPr="00372251" w:rsidRDefault="00077D32" w:rsidP="00077D32">
      <w:pPr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DA378E" w:rsidRPr="00372251">
        <w:rPr>
          <w:rFonts w:ascii="Tahoma" w:hAnsi="Tahoma" w:cs="Tahoma"/>
          <w:sz w:val="20"/>
          <w:szCs w:val="20"/>
        </w:rPr>
        <w:t>…………………………</w:t>
      </w:r>
      <w:r w:rsidR="00DA378E" w:rsidRPr="00F110F4">
        <w:rPr>
          <w:rFonts w:ascii="Tahoma" w:hAnsi="Tahoma" w:cs="Tahoma"/>
          <w:sz w:val="20"/>
          <w:szCs w:val="20"/>
        </w:rPr>
        <w:t>…</w:t>
      </w:r>
      <w:r w:rsidR="00F110F4" w:rsidRPr="00F110F4">
        <w:rPr>
          <w:rFonts w:ascii="Tahoma" w:hAnsi="Tahoma" w:cs="Tahoma"/>
          <w:sz w:val="20"/>
          <w:szCs w:val="20"/>
        </w:rPr>
        <w:t>.</w:t>
      </w:r>
      <w:r w:rsidR="00DA378E" w:rsidRPr="00F110F4">
        <w:rPr>
          <w:rFonts w:ascii="Tahoma" w:hAnsi="Tahoma" w:cs="Tahoma"/>
          <w:sz w:val="20"/>
          <w:szCs w:val="20"/>
        </w:rPr>
        <w:t>.</w:t>
      </w:r>
      <w:r w:rsidRPr="00F110F4">
        <w:rPr>
          <w:rFonts w:ascii="Tahoma" w:hAnsi="Tahoma" w:cs="Tahoma"/>
          <w:sz w:val="20"/>
          <w:szCs w:val="20"/>
        </w:rPr>
        <w:t>…</w:t>
      </w:r>
      <w:r w:rsidRPr="00372251">
        <w:rPr>
          <w:rFonts w:ascii="Tahoma" w:hAnsi="Tahoma" w:cs="Tahoma"/>
          <w:sz w:val="20"/>
          <w:szCs w:val="20"/>
        </w:rPr>
        <w:t>…</w:t>
      </w:r>
    </w:p>
    <w:p w14:paraId="39E72E8E" w14:textId="77777777" w:rsidR="00077D32" w:rsidRPr="00372251" w:rsidRDefault="00077D32" w:rsidP="00077D32">
      <w:pPr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będącą płatnikiem podatku VAT, NIP …………………………………………, REGON …………………………………………….</w:t>
      </w:r>
    </w:p>
    <w:p w14:paraId="74F1C058" w14:textId="77777777" w:rsidR="00077D32" w:rsidRPr="00372251" w:rsidRDefault="00077D32" w:rsidP="00077D32">
      <w:pPr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wpisaną do Krajowego Rejestru Sądowego pod nr …………………………………………………………</w:t>
      </w:r>
      <w:r w:rsidR="00F110F4">
        <w:rPr>
          <w:rFonts w:ascii="Tahoma" w:hAnsi="Tahoma" w:cs="Tahoma"/>
          <w:sz w:val="20"/>
          <w:szCs w:val="20"/>
        </w:rPr>
        <w:t>..</w:t>
      </w:r>
      <w:r w:rsidRPr="00372251">
        <w:rPr>
          <w:rFonts w:ascii="Tahoma" w:hAnsi="Tahoma" w:cs="Tahoma"/>
          <w:sz w:val="20"/>
          <w:szCs w:val="20"/>
        </w:rPr>
        <w:t>…………</w:t>
      </w:r>
      <w:r w:rsidR="00DA378E" w:rsidRPr="00372251">
        <w:rPr>
          <w:rFonts w:ascii="Tahoma" w:hAnsi="Tahoma" w:cs="Tahoma"/>
          <w:sz w:val="20"/>
          <w:szCs w:val="20"/>
        </w:rPr>
        <w:t>…………..</w:t>
      </w:r>
    </w:p>
    <w:p w14:paraId="796CEA19" w14:textId="77777777" w:rsidR="00077D32" w:rsidRPr="00372251" w:rsidRDefault="00077D32" w:rsidP="00077D32">
      <w:pPr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reprezentowaną przez:</w:t>
      </w:r>
    </w:p>
    <w:p w14:paraId="625DC448" w14:textId="77777777" w:rsidR="00077D32" w:rsidRPr="00372251" w:rsidRDefault="00077D32" w:rsidP="00077D32">
      <w:pPr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A378E" w:rsidRPr="00372251">
        <w:rPr>
          <w:rFonts w:ascii="Tahoma" w:hAnsi="Tahoma" w:cs="Tahoma"/>
          <w:sz w:val="20"/>
          <w:szCs w:val="20"/>
        </w:rPr>
        <w:t>………………………….</w:t>
      </w:r>
    </w:p>
    <w:p w14:paraId="423FDA18" w14:textId="77777777" w:rsidR="00077D32" w:rsidRPr="00372251" w:rsidRDefault="00077D32" w:rsidP="00077D32">
      <w:pPr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zwanym dalej </w:t>
      </w:r>
      <w:r w:rsidRPr="00372251">
        <w:rPr>
          <w:rFonts w:ascii="Tahoma" w:hAnsi="Tahoma" w:cs="Tahoma"/>
          <w:b/>
          <w:bCs/>
          <w:sz w:val="20"/>
          <w:szCs w:val="20"/>
        </w:rPr>
        <w:t>„Wykonawcą”,</w:t>
      </w:r>
    </w:p>
    <w:p w14:paraId="269E9FB0" w14:textId="77777777" w:rsidR="00077D32" w:rsidRPr="00372251" w:rsidRDefault="00077D32" w:rsidP="00F1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wyniku dokonania przez Zamawiającego wyboru oferty Wykonawcy w trybie przetargu nieograniczonego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przeprowadzonego zgodnie z przepisami ustawy z dnia 29 stycznia 2004 r. Prawo zamówień publicznych </w:t>
      </w:r>
      <w:r w:rsidR="00F110F4">
        <w:rPr>
          <w:rFonts w:ascii="Tahoma" w:hAnsi="Tahoma" w:cs="Tahoma"/>
          <w:sz w:val="20"/>
          <w:szCs w:val="20"/>
        </w:rPr>
        <w:t xml:space="preserve">                </w:t>
      </w:r>
      <w:r w:rsidRPr="00372251">
        <w:rPr>
          <w:rFonts w:ascii="Tahoma" w:hAnsi="Tahoma" w:cs="Tahoma"/>
          <w:sz w:val="20"/>
          <w:szCs w:val="20"/>
        </w:rPr>
        <w:t>(</w:t>
      </w:r>
      <w:proofErr w:type="spellStart"/>
      <w:r w:rsidRPr="00372251">
        <w:rPr>
          <w:rFonts w:ascii="Tahoma" w:hAnsi="Tahoma" w:cs="Tahoma"/>
          <w:sz w:val="20"/>
          <w:szCs w:val="20"/>
        </w:rPr>
        <w:t>t.j</w:t>
      </w:r>
      <w:proofErr w:type="spellEnd"/>
      <w:r w:rsidRPr="00372251">
        <w:rPr>
          <w:rFonts w:ascii="Tahoma" w:hAnsi="Tahoma" w:cs="Tahoma"/>
          <w:sz w:val="20"/>
          <w:szCs w:val="20"/>
        </w:rPr>
        <w:t>. Dz.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U. z 2019 r. poz. 1843), dalej zwana „ustawą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>”, o następującej treści:</w:t>
      </w:r>
    </w:p>
    <w:p w14:paraId="2E60FC07" w14:textId="77777777" w:rsidR="00077D32" w:rsidRPr="00372251" w:rsidRDefault="00077D32" w:rsidP="00077D3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</w:t>
      </w:r>
    </w:p>
    <w:p w14:paraId="59B17142" w14:textId="14810365" w:rsidR="00077D32" w:rsidRPr="00CF29EC" w:rsidRDefault="00077D32" w:rsidP="00DA378E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Na podstawie niniejszej umowy Zamawiający zleca, a Wykonawca zobowiązuje się do wykonania roboty budowlane związane z realizacją zadania pn</w:t>
      </w:r>
      <w:r w:rsidRPr="00372251">
        <w:rPr>
          <w:rFonts w:ascii="Tahoma" w:hAnsi="Tahoma" w:cs="Tahoma"/>
          <w:b/>
          <w:bCs/>
          <w:sz w:val="20"/>
          <w:szCs w:val="20"/>
        </w:rPr>
        <w:t xml:space="preserve">.: </w:t>
      </w:r>
      <w:r w:rsidR="00CF29EC" w:rsidRPr="00CF29EC">
        <w:rPr>
          <w:rFonts w:ascii="Tahoma" w:hAnsi="Tahoma" w:cs="Tahoma"/>
          <w:b/>
          <w:sz w:val="20"/>
          <w:szCs w:val="20"/>
        </w:rPr>
        <w:t>Budowa boiska wielofunkcyjnego na terenie Zielonej Szkoły w Goreniu Dużym</w:t>
      </w:r>
      <w:r w:rsidRPr="00CF29EC">
        <w:rPr>
          <w:rFonts w:ascii="Tahoma" w:hAnsi="Tahoma" w:cs="Tahoma"/>
          <w:sz w:val="20"/>
          <w:szCs w:val="20"/>
        </w:rPr>
        <w:t>.</w:t>
      </w:r>
    </w:p>
    <w:p w14:paraId="0752CD38" w14:textId="77777777" w:rsidR="00077D32" w:rsidRPr="00372251" w:rsidRDefault="00077D32" w:rsidP="00E760EF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Szczegółowy zakres robót, których realizacja wynika z niniejszej umowy określają stanowiące jej integralna część następujące dokumenty:</w:t>
      </w:r>
    </w:p>
    <w:p w14:paraId="0E978176" w14:textId="77777777" w:rsidR="00E760EF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Oferta Wykonawcy,</w:t>
      </w:r>
    </w:p>
    <w:p w14:paraId="654E5479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Specyfikacja Istotnych Warunków Zamówienia,</w:t>
      </w:r>
    </w:p>
    <w:p w14:paraId="090B802D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</w:t>
      </w:r>
      <w:r w:rsidR="00F110F4">
        <w:rPr>
          <w:rFonts w:ascii="Tahoma" w:hAnsi="Tahoma" w:cs="Tahoma"/>
          <w:sz w:val="20"/>
          <w:szCs w:val="20"/>
        </w:rPr>
        <w:t>Opis przedmiotu zamówienia</w:t>
      </w:r>
      <w:r w:rsidRPr="00372251">
        <w:rPr>
          <w:rFonts w:ascii="Tahoma" w:hAnsi="Tahoma" w:cs="Tahoma"/>
          <w:sz w:val="20"/>
          <w:szCs w:val="20"/>
        </w:rPr>
        <w:t>,</w:t>
      </w:r>
    </w:p>
    <w:p w14:paraId="1940E623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4) </w:t>
      </w:r>
      <w:r w:rsidR="00F110F4">
        <w:rPr>
          <w:rFonts w:ascii="Tahoma" w:hAnsi="Tahoma" w:cs="Tahoma"/>
          <w:sz w:val="20"/>
          <w:szCs w:val="20"/>
        </w:rPr>
        <w:t>Specyfikacja elementów wyposażenia.</w:t>
      </w:r>
    </w:p>
    <w:p w14:paraId="69C9917F" w14:textId="77777777" w:rsidR="00077D32" w:rsidRPr="00372251" w:rsidRDefault="00077D32" w:rsidP="00F110F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rozbieżności w ustaleniach poszczególnych dokumentów obowiązuje kolejność ich ważności:</w:t>
      </w:r>
    </w:p>
    <w:p w14:paraId="74DFAB98" w14:textId="77777777" w:rsidR="00077D32" w:rsidRPr="00372251" w:rsidRDefault="00077D32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Umowa,</w:t>
      </w:r>
    </w:p>
    <w:p w14:paraId="43C6ED17" w14:textId="77777777" w:rsidR="00077D32" w:rsidRPr="00372251" w:rsidRDefault="00077D32" w:rsidP="00F110F4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Specyfikacja Istotnych Warunków Zamówienia,</w:t>
      </w:r>
    </w:p>
    <w:p w14:paraId="41826365" w14:textId="77777777" w:rsidR="00077D32" w:rsidRPr="00372251" w:rsidRDefault="00077D32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</w:t>
      </w:r>
      <w:r w:rsidR="00F110F4">
        <w:rPr>
          <w:rFonts w:ascii="Tahoma" w:hAnsi="Tahoma" w:cs="Tahoma"/>
          <w:sz w:val="20"/>
          <w:szCs w:val="20"/>
        </w:rPr>
        <w:t>Opis przedmiotu zamówienia,</w:t>
      </w:r>
    </w:p>
    <w:p w14:paraId="422C03F1" w14:textId="77777777" w:rsidR="00077D32" w:rsidRPr="00372251" w:rsidRDefault="00077D32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4) </w:t>
      </w:r>
      <w:r w:rsidR="00F110F4">
        <w:rPr>
          <w:rFonts w:ascii="Tahoma" w:hAnsi="Tahoma" w:cs="Tahoma"/>
          <w:sz w:val="20"/>
          <w:szCs w:val="20"/>
        </w:rPr>
        <w:t>Specyfikacja elementów wyposażenia,</w:t>
      </w:r>
    </w:p>
    <w:p w14:paraId="2D9FFDC2" w14:textId="77777777" w:rsidR="00077D32" w:rsidRPr="00372251" w:rsidRDefault="00077D32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Oferta Wykonawcy.</w:t>
      </w:r>
    </w:p>
    <w:p w14:paraId="6DD6C0B5" w14:textId="2ABD85AB" w:rsidR="00077D32" w:rsidRPr="00372251" w:rsidRDefault="00077D32" w:rsidP="00DA378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 xml:space="preserve">Wykonawca uznaje, że </w:t>
      </w:r>
      <w:r w:rsidR="00F110F4">
        <w:rPr>
          <w:rFonts w:ascii="Tahoma" w:hAnsi="Tahoma" w:cs="Tahoma"/>
          <w:sz w:val="20"/>
          <w:szCs w:val="20"/>
        </w:rPr>
        <w:t>opis przedmiotu zamówienia</w:t>
      </w:r>
      <w:r w:rsidR="00451ED7">
        <w:rPr>
          <w:rFonts w:ascii="Tahoma" w:hAnsi="Tahoma" w:cs="Tahoma"/>
          <w:sz w:val="20"/>
          <w:szCs w:val="20"/>
        </w:rPr>
        <w:t xml:space="preserve"> i specyfikacja wyposażenia</w:t>
      </w:r>
      <w:r w:rsidRPr="00372251">
        <w:rPr>
          <w:rFonts w:ascii="Tahoma" w:hAnsi="Tahoma" w:cs="Tahoma"/>
          <w:sz w:val="20"/>
          <w:szCs w:val="20"/>
        </w:rPr>
        <w:t>, o któr</w:t>
      </w:r>
      <w:r w:rsidR="00F110F4">
        <w:rPr>
          <w:rFonts w:ascii="Tahoma" w:hAnsi="Tahoma" w:cs="Tahoma"/>
          <w:sz w:val="20"/>
          <w:szCs w:val="20"/>
        </w:rPr>
        <w:t>ym</w:t>
      </w:r>
      <w:r w:rsidRPr="00372251">
        <w:rPr>
          <w:rFonts w:ascii="Tahoma" w:hAnsi="Tahoma" w:cs="Tahoma"/>
          <w:sz w:val="20"/>
          <w:szCs w:val="20"/>
        </w:rPr>
        <w:t xml:space="preserve"> mowa w ust. 2 pkt 3), stanowiąca załącznik do niniejszej umowy, jest kompletna z punktu widzenia celu, jakiemu ma służyć i zobowiązuje się do wykonania przedmiotu umowy zgodnie ze złożoną ofertą.</w:t>
      </w:r>
    </w:p>
    <w:p w14:paraId="62ABD9A9" w14:textId="77777777" w:rsidR="00077D32" w:rsidRPr="00372251" w:rsidRDefault="00077D32" w:rsidP="00DA378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oświadcza, że posiada prawo do dysponowania nieruchomością na cele budowlane oraz będzie posiadał prawomocne zgłoszenie robót budowlanych na czas rozpoczęcia robót.</w:t>
      </w:r>
    </w:p>
    <w:p w14:paraId="75CA169C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</w:t>
      </w:r>
    </w:p>
    <w:p w14:paraId="64D2664A" w14:textId="77777777" w:rsidR="00077D32" w:rsidRPr="00372251" w:rsidRDefault="00077D32" w:rsidP="00DA378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do wykonania wszelkich robót i czynności koniecznych do zrealizowania przedmiotu umowy.</w:t>
      </w:r>
    </w:p>
    <w:p w14:paraId="76AB1C64" w14:textId="77777777" w:rsidR="00077D32" w:rsidRPr="00372251" w:rsidRDefault="00077D32" w:rsidP="00DA378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Wykonawca zobowiązuje się do przestrzegania zasad wykonania robót określonych w dokumentacji </w:t>
      </w:r>
      <w:r w:rsidR="00F110F4">
        <w:rPr>
          <w:rFonts w:ascii="Tahoma" w:hAnsi="Tahoma" w:cs="Tahoma"/>
          <w:sz w:val="20"/>
          <w:szCs w:val="20"/>
        </w:rPr>
        <w:t>opisu przedmiotu zamówienia oraz specyfikacjo wyposażenia.</w:t>
      </w:r>
    </w:p>
    <w:p w14:paraId="1D6D1DAB" w14:textId="77777777" w:rsidR="00077D32" w:rsidRPr="00372251" w:rsidRDefault="00077D32" w:rsidP="00DA378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Materiały i urządzenia, użyte do wykonania robót powinny odpowiadać, co do jakości wymogom wyrobów dopuszczonych do obrotu i stosowania w budownictwie, określonych ustawą z dnia 7 lipca 1994 r. Prawo budowlane (</w:t>
      </w:r>
      <w:r w:rsidR="00F110F4" w:rsidRPr="00F110F4">
        <w:rPr>
          <w:rFonts w:ascii="Tahoma" w:hAnsi="Tahoma" w:cs="Tahoma"/>
          <w:sz w:val="20"/>
          <w:szCs w:val="20"/>
        </w:rPr>
        <w:t>Dz.U. 2019 poz. 1186</w:t>
      </w:r>
      <w:r w:rsidRPr="00372251">
        <w:rPr>
          <w:rFonts w:ascii="Tahoma" w:hAnsi="Tahoma" w:cs="Tahoma"/>
          <w:sz w:val="20"/>
          <w:szCs w:val="20"/>
        </w:rPr>
        <w:t xml:space="preserve">, ze zm.), przepisami szczególnymi, </w:t>
      </w:r>
      <w:r w:rsidR="00F110F4">
        <w:rPr>
          <w:rFonts w:ascii="Tahoma" w:hAnsi="Tahoma" w:cs="Tahoma"/>
          <w:sz w:val="20"/>
          <w:szCs w:val="20"/>
        </w:rPr>
        <w:t xml:space="preserve">oraz </w:t>
      </w:r>
      <w:r w:rsidRPr="00372251">
        <w:rPr>
          <w:rFonts w:ascii="Tahoma" w:hAnsi="Tahoma" w:cs="Tahoma"/>
          <w:sz w:val="20"/>
          <w:szCs w:val="20"/>
        </w:rPr>
        <w:t>wymaganiami SIWZ</w:t>
      </w:r>
      <w:r w:rsidR="00F110F4">
        <w:rPr>
          <w:rFonts w:ascii="Tahoma" w:hAnsi="Tahoma" w:cs="Tahoma"/>
          <w:sz w:val="20"/>
          <w:szCs w:val="20"/>
        </w:rPr>
        <w:t>.</w:t>
      </w:r>
    </w:p>
    <w:p w14:paraId="7E17EDFA" w14:textId="77777777" w:rsidR="00077D32" w:rsidRPr="00372251" w:rsidRDefault="00077D32" w:rsidP="00DA378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Na każde żądanie Zamawiającego (inspektora nadzoru) Wykonawca obowiązany jest okazać, w stosunku do wskazanych materiałów, dane potwierdzające spełnienie wymagań, o których mowa w ust. 3.</w:t>
      </w:r>
    </w:p>
    <w:p w14:paraId="77118D3F" w14:textId="77777777" w:rsidR="00077D32" w:rsidRPr="00372251" w:rsidRDefault="00077D32" w:rsidP="00DA378E">
      <w:pPr>
        <w:spacing w:line="360" w:lineRule="auto"/>
        <w:ind w:left="426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3</w:t>
      </w:r>
    </w:p>
    <w:p w14:paraId="7764ACC9" w14:textId="77777777" w:rsidR="00077D32" w:rsidRPr="00372251" w:rsidRDefault="00077D32" w:rsidP="00DA378E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Ustala się termin rozpoczęcia realizacji robót będących przedmiotem umowy: 7 dni od dnia przekazania placu budowy.</w:t>
      </w:r>
    </w:p>
    <w:p w14:paraId="6C458172" w14:textId="77777777" w:rsidR="00077D32" w:rsidRPr="00372251" w:rsidRDefault="00077D32" w:rsidP="00DA378E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zrealizować przedmiot umowy w terminie do dnia ……………………………….. r.</w:t>
      </w:r>
    </w:p>
    <w:p w14:paraId="4183D7F1" w14:textId="77777777" w:rsidR="00077D32" w:rsidRPr="00372251" w:rsidRDefault="00077D32" w:rsidP="00DA378E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Przez zakończenie przedmiotu umowy rozumie się pisemne zgłoszenie przez Wykonawcę gotowości do odbioru końcowego i potwierdzenie wykonania wszystkich robót przez Inspektora Nadzoru stosownym wpisem w dzienniku budowy.</w:t>
      </w:r>
    </w:p>
    <w:p w14:paraId="7A00172F" w14:textId="77777777" w:rsidR="00077D32" w:rsidRPr="00372251" w:rsidRDefault="00077D32" w:rsidP="00DA378E">
      <w:pPr>
        <w:spacing w:line="360" w:lineRule="auto"/>
        <w:ind w:left="426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4</w:t>
      </w:r>
    </w:p>
    <w:p w14:paraId="70864FB8" w14:textId="77777777" w:rsidR="00077D32" w:rsidRPr="00372251" w:rsidRDefault="00077D32" w:rsidP="00DA378E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Przedmiot umowy określony w § 1 będzie realizowany zgodnie z uzgodnionym z Zamawiającym harmonogramem rzeczowo-finansowym robót, stanowiącym załącznik do niniejszej umowy.</w:t>
      </w:r>
    </w:p>
    <w:p w14:paraId="6BAD4A8A" w14:textId="77777777" w:rsidR="00077D32" w:rsidRPr="00372251" w:rsidRDefault="00077D32" w:rsidP="00DA378E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Harmonogram winien być dostosowany do złożonej oferty. Harmonogram winien być przedłożony Zamawiającemu nie później niż w dniu zawarcia umowy.</w:t>
      </w:r>
    </w:p>
    <w:p w14:paraId="72118458" w14:textId="77777777" w:rsidR="00077D32" w:rsidRPr="00372251" w:rsidRDefault="00077D32" w:rsidP="00DA378E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Niezależnie od ustaleń ust. 2 Wykonawca zobowiązany jest przedstawić na żądanie Zamawiającego zaktualizowany harmonogram w terminie 7 dni od otrzymania polecenia Zamawiającego.</w:t>
      </w:r>
    </w:p>
    <w:p w14:paraId="250F19AF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5</w:t>
      </w:r>
    </w:p>
    <w:p w14:paraId="4F590FD6" w14:textId="77777777" w:rsidR="00077D32" w:rsidRPr="00372251" w:rsidRDefault="00077D32" w:rsidP="00372251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Wynagrodzenie ryczałtowe za wykonanie przedmiotu umowy określonego w § 1 strony ustalają na kwotę …………………</w:t>
      </w:r>
      <w:r w:rsidR="00372251">
        <w:rPr>
          <w:rFonts w:ascii="Tahoma" w:hAnsi="Tahoma" w:cs="Tahoma"/>
          <w:sz w:val="20"/>
          <w:szCs w:val="20"/>
        </w:rPr>
        <w:t>…</w:t>
      </w:r>
      <w:r w:rsidRPr="00372251">
        <w:rPr>
          <w:rFonts w:ascii="Tahoma" w:hAnsi="Tahoma" w:cs="Tahoma"/>
          <w:sz w:val="20"/>
          <w:szCs w:val="20"/>
        </w:rPr>
        <w:t>. zł brutto (słownie: ………………………………………………………………… złotych …/100 groszy), w tym kwota netto: ……</w:t>
      </w:r>
      <w:r w:rsidR="00372251" w:rsidRPr="00372251">
        <w:rPr>
          <w:rFonts w:ascii="Tahoma" w:hAnsi="Tahoma" w:cs="Tahoma"/>
          <w:sz w:val="20"/>
          <w:szCs w:val="20"/>
        </w:rPr>
        <w:t>…</w:t>
      </w:r>
      <w:r w:rsidR="00372251">
        <w:rPr>
          <w:rFonts w:ascii="Tahoma" w:hAnsi="Tahoma" w:cs="Tahoma"/>
          <w:sz w:val="20"/>
          <w:szCs w:val="20"/>
        </w:rPr>
        <w:t>……</w:t>
      </w:r>
      <w:r w:rsidR="00372251" w:rsidRPr="00372251">
        <w:rPr>
          <w:rFonts w:ascii="Tahoma" w:hAnsi="Tahoma" w:cs="Tahoma"/>
          <w:sz w:val="20"/>
          <w:szCs w:val="20"/>
        </w:rPr>
        <w:t>……</w:t>
      </w:r>
      <w:r w:rsidRPr="00372251">
        <w:rPr>
          <w:rFonts w:ascii="Tahoma" w:hAnsi="Tahoma" w:cs="Tahoma"/>
          <w:sz w:val="20"/>
          <w:szCs w:val="20"/>
        </w:rPr>
        <w:t xml:space="preserve"> zł,</w:t>
      </w:r>
      <w:r w:rsidR="00372251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(słownie: ……………</w:t>
      </w:r>
      <w:r w:rsidR="00372251">
        <w:rPr>
          <w:rFonts w:ascii="Tahoma" w:hAnsi="Tahoma" w:cs="Tahoma"/>
          <w:sz w:val="20"/>
          <w:szCs w:val="20"/>
        </w:rPr>
        <w:t>…………………</w:t>
      </w:r>
      <w:r w:rsidRPr="00372251">
        <w:rPr>
          <w:rFonts w:ascii="Tahoma" w:hAnsi="Tahoma" w:cs="Tahoma"/>
          <w:sz w:val="20"/>
          <w:szCs w:val="20"/>
        </w:rPr>
        <w:t>………………… złotych …/100 groszy), podatek VAT wg stawki 23 % - ……….. zł, (słownie: ………………………………………… złotych …/100 groszy)</w:t>
      </w:r>
    </w:p>
    <w:p w14:paraId="26C1669A" w14:textId="77777777" w:rsidR="00077D32" w:rsidRPr="00372251" w:rsidRDefault="00077D32" w:rsidP="00DA378E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 xml:space="preserve">Kwota określona w ust. 1 zawiera wszelkie koszty związane z realizacją zadania wynikające wprost z dokumentacji, jak również nie ujęte w </w:t>
      </w:r>
      <w:r w:rsidR="00F110F4">
        <w:rPr>
          <w:rFonts w:ascii="Tahoma" w:hAnsi="Tahoma" w:cs="Tahoma"/>
          <w:sz w:val="20"/>
          <w:szCs w:val="20"/>
        </w:rPr>
        <w:t>opisie przedmiotu zamówienia oraz specyfikacji elementów wyposażenia</w:t>
      </w:r>
      <w:r w:rsidRPr="00372251">
        <w:rPr>
          <w:rFonts w:ascii="Tahoma" w:hAnsi="Tahoma" w:cs="Tahoma"/>
          <w:sz w:val="20"/>
          <w:szCs w:val="20"/>
        </w:rPr>
        <w:t>, a niezbędne do wykonania zadania, w szczególności: podatek VAT, koszty materiałów budowlanych, wszelkie roboty przygotowawcze, porządkowe, zagospodarowanie placu budowy, roboty związane z zabezpieczeniem placu budowy od strony istniejących już budynków, koszty oznakowania robót na czas budowy, bieżącą obsługę geodezyjną robót, koszty dokumentacji powykonawczej, inwentaryzacji geodezyjnej powykonawczej.</w:t>
      </w:r>
    </w:p>
    <w:p w14:paraId="6489DDF6" w14:textId="77777777" w:rsidR="00077D32" w:rsidRPr="00372251" w:rsidRDefault="00077D32" w:rsidP="00DA378E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Niedoszacowanie, pominiecie oraz brak rozpoznania zakresu przedmiotu umowy nie może być podstawą do żądania zmiany wynagrodzenia ryczałtowego określonego w ust. 1 niniejszego paragrafu.</w:t>
      </w:r>
    </w:p>
    <w:p w14:paraId="1815132A" w14:textId="77777777" w:rsidR="00077D32" w:rsidRPr="00372251" w:rsidRDefault="00077D32" w:rsidP="00DA378E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Jeśli w trakcie realizacji zamówienia wystąpi konieczność pomniejszenia zakresu robót określonych w kosztorysie ofertowym, to wynagrodzenie Wykonawcy zostanie pomniejszone o równowartość robót zaniechanych.</w:t>
      </w:r>
    </w:p>
    <w:p w14:paraId="7B8D0234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6</w:t>
      </w:r>
    </w:p>
    <w:p w14:paraId="6B9A7DD3" w14:textId="77777777" w:rsidR="00077D32" w:rsidRPr="00372251" w:rsidRDefault="00077D32" w:rsidP="00DA378E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Rozliczenie za wykonanie przedmiotu umowy zostanie dokonane w oparciu o fakturę końcową.</w:t>
      </w:r>
    </w:p>
    <w:p w14:paraId="20D9E816" w14:textId="77777777" w:rsidR="00077D32" w:rsidRPr="00372251" w:rsidRDefault="00077D32" w:rsidP="00DA378E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Dokumentem potwierdzającym prawidłową realizację robót określonych w umowie jest protokół odbioru końcowego wraz z zestawieniem ilości i wartości wykonywanych robót.</w:t>
      </w:r>
    </w:p>
    <w:p w14:paraId="62A96523" w14:textId="77777777" w:rsidR="00077D32" w:rsidRPr="00372251" w:rsidRDefault="00077D32" w:rsidP="00DA378E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wykonawcy będącego czynnym podatnikiem podatku VAT rozliczenie płatności wynikających z umowy będzie dokonywane za pośrednictwem metody podzielonej płatności (</w:t>
      </w:r>
      <w:proofErr w:type="spellStart"/>
      <w:r w:rsidRPr="00372251">
        <w:rPr>
          <w:rFonts w:ascii="Tahoma" w:hAnsi="Tahoma" w:cs="Tahoma"/>
          <w:sz w:val="20"/>
          <w:szCs w:val="20"/>
        </w:rPr>
        <w:t>split</w:t>
      </w:r>
      <w:proofErr w:type="spellEnd"/>
      <w:r w:rsidRPr="003722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2251">
        <w:rPr>
          <w:rFonts w:ascii="Tahoma" w:hAnsi="Tahoma" w:cs="Tahoma"/>
          <w:sz w:val="20"/>
          <w:szCs w:val="20"/>
        </w:rPr>
        <w:t>payment</w:t>
      </w:r>
      <w:proofErr w:type="spellEnd"/>
      <w:r w:rsidRPr="00372251">
        <w:rPr>
          <w:rFonts w:ascii="Tahoma" w:hAnsi="Tahoma" w:cs="Tahoma"/>
          <w:sz w:val="20"/>
          <w:szCs w:val="20"/>
        </w:rPr>
        <w:t>).</w:t>
      </w:r>
    </w:p>
    <w:p w14:paraId="1799E50E" w14:textId="77777777" w:rsidR="00077D32" w:rsidRPr="00372251" w:rsidRDefault="00077D32" w:rsidP="00DA378E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oświadcza, że wskazany na fakturze rachunek płatności należy do wykonawcy umowy i został dla niego utworzony wydzielony rachunek VAT na cele prowadzonej działalności gospodarczej.</w:t>
      </w:r>
    </w:p>
    <w:p w14:paraId="05F50ECD" w14:textId="77777777" w:rsidR="00077D32" w:rsidRPr="00372251" w:rsidRDefault="00077D32" w:rsidP="00DA378E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zapłaci należne Wykonawcy wynagrodzenie przelewem na konto wskazane w treści faktury, w terminie do 30 dni od daty jej przyjęcia przez Zamawiającego. Za dzień zapłaty uważa się dzień dokonania polecenia przelewu pieniędzy na rachunek Wykonawcy, jest to jednocześnie dzień obciążenia rachunku Zamawiającego.</w:t>
      </w:r>
    </w:p>
    <w:p w14:paraId="2545713E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7</w:t>
      </w:r>
    </w:p>
    <w:p w14:paraId="741615C9" w14:textId="77777777" w:rsidR="00077D32" w:rsidRPr="00372251" w:rsidRDefault="00077D32" w:rsidP="00EA63EC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Do obowiązków Zamawiającego należy:</w:t>
      </w:r>
    </w:p>
    <w:p w14:paraId="7DDDC047" w14:textId="2AEAE9E5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protokólarne przekazanie terenu budowy w terminie nie dłuższym niż do 7 dni od daty zawarcia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umowy. Powyższy termin Wykonawca uwzględnia w harmonogramie rzeczowo-finansowym,</w:t>
      </w:r>
    </w:p>
    <w:p w14:paraId="3F264F8A" w14:textId="7022F5F1" w:rsidR="00077D32" w:rsidRPr="00372251" w:rsidRDefault="00901CDA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77D32" w:rsidRPr="00372251">
        <w:rPr>
          <w:rFonts w:ascii="Tahoma" w:hAnsi="Tahoma" w:cs="Tahoma"/>
          <w:sz w:val="20"/>
          <w:szCs w:val="20"/>
        </w:rPr>
        <w:t>) zapłata za wykonane i odebrane roboty,</w:t>
      </w:r>
    </w:p>
    <w:p w14:paraId="3BC642C4" w14:textId="69EDB784" w:rsidR="00077D32" w:rsidRPr="00372251" w:rsidRDefault="00901CDA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77D32" w:rsidRPr="00372251">
        <w:rPr>
          <w:rFonts w:ascii="Tahoma" w:hAnsi="Tahoma" w:cs="Tahoma"/>
          <w:sz w:val="20"/>
          <w:szCs w:val="20"/>
        </w:rPr>
        <w:t>) zapewnienie nadzoru inwestorskiego.</w:t>
      </w:r>
    </w:p>
    <w:p w14:paraId="3FFC26AE" w14:textId="77777777" w:rsidR="00077D32" w:rsidRPr="00372251" w:rsidRDefault="00077D32" w:rsidP="00E760EF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Do obowiązków Wykonawcy, oprócz czynności wymienionych w art. 22 ustawy z dnia 7 lipca 1994 r. Prawo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budowlane, należy w szczególności:</w:t>
      </w:r>
    </w:p>
    <w:p w14:paraId="4764B402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przedstawienie planu bezpieczeństwa i ochrony zdrowia przez kierownika budowy w terminie nie późniejszym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niż termin rozpoczęcia robót określony w niniejszej umowie,</w:t>
      </w:r>
    </w:p>
    <w:p w14:paraId="7D5A7F8C" w14:textId="77777777" w:rsidR="00077D32" w:rsidRPr="00372251" w:rsidRDefault="00077D32" w:rsidP="00EA63EC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zagospodarowanie terenu budowy,</w:t>
      </w:r>
    </w:p>
    <w:p w14:paraId="13DC215D" w14:textId="04966310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wykonanie przedmiotu umowy w oparciu o </w:t>
      </w:r>
      <w:r w:rsidR="00E4057E">
        <w:rPr>
          <w:rFonts w:ascii="Tahoma" w:hAnsi="Tahoma" w:cs="Tahoma"/>
          <w:sz w:val="20"/>
          <w:szCs w:val="20"/>
        </w:rPr>
        <w:t>opis przedmiotu zamówieni</w:t>
      </w:r>
      <w:r w:rsidRPr="00372251">
        <w:rPr>
          <w:rFonts w:ascii="Tahoma" w:hAnsi="Tahoma" w:cs="Tahoma"/>
          <w:sz w:val="20"/>
          <w:szCs w:val="20"/>
        </w:rPr>
        <w:t>, zgodnie ze sztuką budowlaną i wiedzą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techniczną,</w:t>
      </w:r>
    </w:p>
    <w:p w14:paraId="7EF897DE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4) realizacja zaleceń Zamawiającego,</w:t>
      </w:r>
    </w:p>
    <w:p w14:paraId="21E70A8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wykonanie robót tymczasowych, które mogą być potrzebne podczas wykonywania robót podstawowych,</w:t>
      </w:r>
    </w:p>
    <w:p w14:paraId="378A84E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6) oznaczenie terenu budowy lub innych miejsc, w których mają być prowadzone roboty podstawowe lub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tymczasowe,</w:t>
      </w:r>
    </w:p>
    <w:p w14:paraId="58185DF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7) skompletowanie i przedstawienie Zamawiającemu niżej wymienionych dokumentów pozwalających na ocenę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prawidłowego wykonania przedmiotu umowy i odbiór robót:</w:t>
      </w:r>
    </w:p>
    <w:p w14:paraId="6F4DBC3A" w14:textId="585B0AF9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a) uwagi i zalecenia inspektora nadzoru, zwłaszcza dokonane przy odbiorze robót zanikających i ulegających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zakryciu i udokumentowanie wykonania jego zaleceń,</w:t>
      </w:r>
    </w:p>
    <w:p w14:paraId="143ADE55" w14:textId="79A9B9F1" w:rsidR="00077D32" w:rsidRPr="00372251" w:rsidRDefault="001A033F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077D32" w:rsidRPr="00372251">
        <w:rPr>
          <w:rFonts w:ascii="Tahoma" w:hAnsi="Tahoma" w:cs="Tahoma"/>
          <w:sz w:val="20"/>
          <w:szCs w:val="20"/>
        </w:rPr>
        <w:t>) protokoły badań i sprawdzeń, recepty i ustalenia techniczne,</w:t>
      </w:r>
    </w:p>
    <w:p w14:paraId="31700DAA" w14:textId="22379BA7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077D32" w:rsidRPr="00372251">
        <w:rPr>
          <w:rFonts w:ascii="Tahoma" w:hAnsi="Tahoma" w:cs="Tahoma"/>
          <w:sz w:val="20"/>
          <w:szCs w:val="20"/>
        </w:rPr>
        <w:t>) protokoły technicznych odbiorów,</w:t>
      </w:r>
    </w:p>
    <w:p w14:paraId="32C901BC" w14:textId="22551849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77D32" w:rsidRPr="00372251">
        <w:rPr>
          <w:rFonts w:ascii="Tahoma" w:hAnsi="Tahoma" w:cs="Tahoma"/>
          <w:sz w:val="20"/>
          <w:szCs w:val="20"/>
        </w:rPr>
        <w:t>) dziennik budowy i księgi obmiaru,</w:t>
      </w:r>
    </w:p>
    <w:p w14:paraId="64544E01" w14:textId="294020BC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077D32" w:rsidRPr="00372251">
        <w:rPr>
          <w:rFonts w:ascii="Tahoma" w:hAnsi="Tahoma" w:cs="Tahoma"/>
          <w:sz w:val="20"/>
          <w:szCs w:val="20"/>
        </w:rPr>
        <w:t>) wyniki pomiarów kontrolnych,</w:t>
      </w:r>
    </w:p>
    <w:p w14:paraId="11416BDC" w14:textId="28DC7526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077D32" w:rsidRPr="00372251">
        <w:rPr>
          <w:rFonts w:ascii="Tahoma" w:hAnsi="Tahoma" w:cs="Tahoma"/>
          <w:sz w:val="20"/>
          <w:szCs w:val="20"/>
        </w:rPr>
        <w:t>) deklaracje zgodności z PN lub aprobatą techniczną oznaczoną znakiem budowlanym „B”,</w:t>
      </w:r>
    </w:p>
    <w:p w14:paraId="15D39531" w14:textId="5361AE99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077D32" w:rsidRPr="00372251">
        <w:rPr>
          <w:rFonts w:ascii="Tahoma" w:hAnsi="Tahoma" w:cs="Tahoma"/>
          <w:sz w:val="20"/>
          <w:szCs w:val="20"/>
        </w:rPr>
        <w:t>) deklarację zgodności z PN-EN lub europejską aprobatą techniczną EAT oznaczoną znakiem CE,</w:t>
      </w:r>
    </w:p>
    <w:p w14:paraId="710F2A1A" w14:textId="2C9777E0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077D32" w:rsidRPr="00372251">
        <w:rPr>
          <w:rFonts w:ascii="Tahoma" w:hAnsi="Tahoma" w:cs="Tahoma"/>
          <w:sz w:val="20"/>
          <w:szCs w:val="20"/>
        </w:rPr>
        <w:t>) dla wyrobów znajdujących się w wykazie określonym przez Komisję Europejską wyrobów mających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niewielkie znaczenie dla zdrowia i bezpieczeństwa – deklaracje zgodności wydane przez producenta (bez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znaku CE ),</w:t>
      </w:r>
    </w:p>
    <w:p w14:paraId="6DCF1536" w14:textId="7B3FB8CF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077D32" w:rsidRPr="00372251">
        <w:rPr>
          <w:rFonts w:ascii="Tahoma" w:hAnsi="Tahoma" w:cs="Tahoma"/>
          <w:sz w:val="20"/>
          <w:szCs w:val="20"/>
        </w:rPr>
        <w:t>) opinię technologiczną sporządzoną na podstawie wszystkich wyników badań i pomiarów załączonych do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dokumentów odbioru,</w:t>
      </w:r>
    </w:p>
    <w:p w14:paraId="3C6DBCDE" w14:textId="181CA82C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077D32" w:rsidRPr="00372251">
        <w:rPr>
          <w:rFonts w:ascii="Tahoma" w:hAnsi="Tahoma" w:cs="Tahoma"/>
          <w:sz w:val="20"/>
          <w:szCs w:val="20"/>
        </w:rPr>
        <w:t>) oświadczenia kierownika budowy o których mowa w art. 57 ust. 1 pkt. 2 lit. „a” i lit. „b” ustawy z dnia 7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lipca 1994 r. Prawo budowlane,</w:t>
      </w:r>
    </w:p>
    <w:p w14:paraId="58F35B0D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8) zapewnienie, na czas trwania robót, kierownika budowy wskazanego w ofercie Wykonawcy, a w przypadku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konieczności zamiany kierownika – uzgodnienie nowego kandydata z Zamawiającym,</w:t>
      </w:r>
    </w:p>
    <w:p w14:paraId="0AF8E9BA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9) utrzymanie ładu i porządku na terenie budowy, a po zakończeniu robót usunięcie poza teren budowy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wszelkich urządzeń tymczasowego zaplecza, oraz pozostawienie całego terenu budowy i robót czystego 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nadającego się do użytkowania,</w:t>
      </w:r>
    </w:p>
    <w:p w14:paraId="0A2B3C8C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10) zorganizowanie i kierowanie budową w sposób zgodny z dokumentacją projektową i obowiązującymi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przepisami bhp oraz zapewnienie warunków p.poż. określonych w przepisach szczegółowych,</w:t>
      </w:r>
    </w:p>
    <w:p w14:paraId="37BE6E46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11) informowanie Zamawiającego (inspektora nadzoru) o terminie zakrycia robót ulegających zakryciu, oraz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terminie odbioru robót zanikających; jeżeli Wykonawca nie poinformował o tych faktach inspektora nadzoru,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zobowiązany jest odkryć roboty lub wykonać otwory niezbędne do zbadania robót, a następnie przywrócić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roboty do stanu poprzedniego,</w:t>
      </w:r>
    </w:p>
    <w:p w14:paraId="1F993BBD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12) udostępnienie terenu budowy innym wykonawcom wskazanym przez Zamawiającego w czasie trwania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budowy, jeśli tacy wystąpią,</w:t>
      </w:r>
    </w:p>
    <w:p w14:paraId="5495800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13) w przypadku zniszczenia lub uszkodzenia robót, ich części bądź majątku Zamawiającego – naprawienia ich 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doprowadzenia do stanu poprzedniego,</w:t>
      </w:r>
    </w:p>
    <w:p w14:paraId="065C5EA3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14) zorganizowanie zaplecza socjalno-technicznego budowy w rozmiarach koniecznych do realizacji przedmiotu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umowy,</w:t>
      </w:r>
    </w:p>
    <w:p w14:paraId="20A75681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15) strzeżenie mienia znajdującego się na terenie budowy w terminie od daty przejęcia terenu budowy do daty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przekazania przedmiotu umowy do eksploatacji,</w:t>
      </w:r>
    </w:p>
    <w:p w14:paraId="4EAE4AAF" w14:textId="77777777" w:rsidR="00077D32" w:rsidRPr="00372251" w:rsidRDefault="00077D32" w:rsidP="00EA63EC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16) wykonanie na własny koszt projektu oznakowania na czas realizacji robót oraz wykonanie tymczasowej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organizacji ruchu zgodnie z zatwierdzonym przez zarządzającego ruchem projektem oznakowania robót,</w:t>
      </w:r>
    </w:p>
    <w:p w14:paraId="0F7401C8" w14:textId="77777777" w:rsidR="00077D32" w:rsidRPr="00372251" w:rsidRDefault="00077D32" w:rsidP="00EA63EC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17) powiadomienie właściwych organów i instytucji o rozpoczęciu robót i wprowadzeniu tymczasowej organizacji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ruchu.</w:t>
      </w:r>
    </w:p>
    <w:p w14:paraId="7074FFD7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8</w:t>
      </w:r>
    </w:p>
    <w:p w14:paraId="5387BF0F" w14:textId="77777777" w:rsidR="00077D32" w:rsidRPr="00372251" w:rsidRDefault="00077D32" w:rsidP="00DA378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zapewni obsługę laboratoryjną.</w:t>
      </w:r>
    </w:p>
    <w:p w14:paraId="19B98848" w14:textId="77777777" w:rsidR="00077D32" w:rsidRPr="00372251" w:rsidRDefault="00077D32" w:rsidP="00DA378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Badania, o których mowa w ust. 1 będą realizowane przez Wykonawcę na własny koszt.</w:t>
      </w:r>
    </w:p>
    <w:p w14:paraId="7DADDFDC" w14:textId="77777777" w:rsidR="00077D32" w:rsidRPr="00372251" w:rsidRDefault="00077D32" w:rsidP="00DA378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Badania będą prowadzone zgodnie z wymaganiami określonymi w SST oraz zaleceniami Inspektora nadzoru.</w:t>
      </w:r>
    </w:p>
    <w:p w14:paraId="1271F37C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9</w:t>
      </w:r>
    </w:p>
    <w:p w14:paraId="38969990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do umożliwienia wstępu na teren budowy pracownikom organów nadzoru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budowlanego, do których należy wykonywanie zadań określonych ustawą z dnia 7 lipca 1994 r. Prawo budowlane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oraz udostępnienia im danych i informacji wymaganych tą ustawą oraz innym pracownikom, których Zamawiający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wskaże w okresie realizacji zadania.</w:t>
      </w:r>
    </w:p>
    <w:p w14:paraId="048E0807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10</w:t>
      </w:r>
    </w:p>
    <w:p w14:paraId="57D6986F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Inspektor nadzoru sprawuje nadzór, w imieniu Zamawiającego, nad robotami określonymi niniejszą umową i jest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odpowiedzialny za realizację umowy w imieniu Zamawiającego. Inspektor nie jest upoważniony do zaciągania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zobowiązań w imieniu Zamawiającego.</w:t>
      </w:r>
    </w:p>
    <w:p w14:paraId="5EA2B463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11</w:t>
      </w:r>
    </w:p>
    <w:p w14:paraId="22EF208B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Ze strony Wykonawcy Kierownik budowy będzie odpowiada za należyte wykonanie przedmiotu umowy, a nadto za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realizację obowiązków określonych w ustawie z dnia 7 lipca 1994 r. Prawo budowlane.</w:t>
      </w:r>
    </w:p>
    <w:p w14:paraId="4AC04186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12</w:t>
      </w:r>
    </w:p>
    <w:p w14:paraId="4C9E8107" w14:textId="77777777" w:rsidR="00077D32" w:rsidRPr="00372251" w:rsidRDefault="00077D32" w:rsidP="00E760EF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zobowiązany jest zapewnić kadrę do realizacji robót określonych w umowie zgodnie ze złożona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ofertą. Kadra winna być odpowiednio wykwalifikowana i doświadczona. Inspektor nadzoru ma prawo wymagać,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aby Wykonawca usunął każdą osobę zatrudnioną przez Wykonawcę, jeżeli:</w:t>
      </w:r>
    </w:p>
    <w:p w14:paraId="77C8D117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uporczywie nieodpowiednio zachowuje się,</w:t>
      </w:r>
    </w:p>
    <w:p w14:paraId="6E0A609B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wykazuje brak staranności, obowiązki wykonuje niekompetentnie i niedbale,</w:t>
      </w:r>
    </w:p>
    <w:p w14:paraId="1F2900E3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postępuje w sposób uporczywy szkodliwie dla bezpieczeństwa, zdrowia lub ochrony środowiska.</w:t>
      </w:r>
    </w:p>
    <w:p w14:paraId="0313D192" w14:textId="20E6A175" w:rsidR="00077D32" w:rsidRDefault="00077D32" w:rsidP="00E760EF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usunięcia takiej osoby Wykonawca zobowiązany jest wskazać inną osobę o takich samych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kwalifikacjach jak wskazane w ofercie.</w:t>
      </w:r>
    </w:p>
    <w:p w14:paraId="4ACCDC58" w14:textId="5CC651CF" w:rsidR="00517681" w:rsidRDefault="00517681" w:rsidP="005176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F3D6271" w14:textId="30F666A3" w:rsidR="00517681" w:rsidRDefault="00517681" w:rsidP="005176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CC5008" w14:textId="77777777" w:rsidR="00517681" w:rsidRPr="00517681" w:rsidRDefault="00517681" w:rsidP="005176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5B7DFF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13</w:t>
      </w:r>
    </w:p>
    <w:p w14:paraId="12FD5CB5" w14:textId="77777777" w:rsidR="00077D32" w:rsidRPr="00372251" w:rsidRDefault="00077D32" w:rsidP="00DA378E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zapłaci Zamawiającemu kary umowne w następujących przypadkach:</w:t>
      </w:r>
    </w:p>
    <w:p w14:paraId="1CDA57A9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za zwłokę w wykonaniu przedmiotu umowy – w wysokości 0,5% wynagrodzenia brutto określonego w § 5,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 każdy rozpoczęty dzień zwłoki licząc od dnia następnego, po upływie terminu wykonania określonego w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§ 3 ust. 2 umowy,</w:t>
      </w:r>
    </w:p>
    <w:p w14:paraId="7F61A1F1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za zwłokę w usunięciu wad stwierdzonych przy odbiorze końcowym lub w okresie udzielonej gwarancji jakości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wysokości 0,2% wynagrodzenia brutto określonego w § 5, za każdy rozpoczęty dzień zwłoki, liczony od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upływu terminu wyznaczonego zgodnie z § 19 ust. 8 na usunięcie wad,</w:t>
      </w:r>
    </w:p>
    <w:p w14:paraId="5F8E998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z tytułu odstąpienia od umowy przez którąkolwiek ze stron z przyczyn zależnych wyłącznie od Wykonawcy –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wysokości 30% wynagrodzenia brutto określonego w § 5,</w:t>
      </w:r>
    </w:p>
    <w:p w14:paraId="7CA5B1E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za brak zapłaty wynagrodzenia należnego Podwykonawcom lub dalszym Podwykonawcom – 1 000,00 zł za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każde dokonanie przez Zamawiającego bezpośredniej płatności na rzecz Podwykonawców lub dalszych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Podwykonawców,</w:t>
      </w:r>
    </w:p>
    <w:p w14:paraId="7BA7CD07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za nieterminową zapłatę wynagrodzenia należnego podwykonawcom lub dalszym podwykonawcom, w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wysokości 0,5% należnego im wynagrodzenia, za każdy rozpoczęty dzień zwłoki licząc od dnia następnego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 upływie terminu zapłaty określonego w umowie,</w:t>
      </w:r>
    </w:p>
    <w:p w14:paraId="6F71702A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6) za nieprzedłożenie do zaakceptowania projektu umowy o podwykonawstwo, której przedmiotem są roboty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budowlane, lub projektu jej zmiany, w wysokości 1 000 zł, za każdy nieprzedłożony do zaakceptowania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projekt umowy lub projekt jej zmiany,</w:t>
      </w:r>
    </w:p>
    <w:p w14:paraId="6DE8E76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7) za nieprzedłożenie poświadczonej za zgodność z oryginałem kopii umowy o podwykonawstwo lub jej zmiany,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wysokości 1 000 zł, za każdą nieprzedłożoną kopię umowy lub jej zmianę,</w:t>
      </w:r>
    </w:p>
    <w:p w14:paraId="1B015247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8) za brak zmiany umowy o podwykonawstwo w zakresie terminu zapłaty, w wysokości 10% przewidzianego w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umowie wynagrodzenia należnego podwykonawcy lub dalszemu podwykonawcy.</w:t>
      </w:r>
    </w:p>
    <w:p w14:paraId="1CBE1FC6" w14:textId="77777777" w:rsidR="00077D32" w:rsidRPr="00372251" w:rsidRDefault="00077D32" w:rsidP="00E760EF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zapłaci Wykonawcy kary umowne z następujących tytułów:</w:t>
      </w:r>
    </w:p>
    <w:p w14:paraId="44D5A853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za zwłokę w przystąpieniu do czynności odbioru przedmiotu umowy w wysokości 0,2% wynagrodzenia brutto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określonego w § 5, za każdy rozpoczęty dzień zwłoki, licząc od następnego dnia po terminie, w którym odbiór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miał być rozpoczęty,</w:t>
      </w:r>
    </w:p>
    <w:p w14:paraId="53A7573C" w14:textId="77777777" w:rsidR="00077D32" w:rsidRPr="00372251" w:rsidRDefault="00077D32" w:rsidP="00DA378E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 tytułu odstąpienia od umowy z przyczyn leżących wyłącznie po stronie Zamawiającego – w wysokości 20 %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wynagrodzenia brutto określonego w § 5.</w:t>
      </w:r>
    </w:p>
    <w:p w14:paraId="55CA85E4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14</w:t>
      </w:r>
    </w:p>
    <w:p w14:paraId="557F67A6" w14:textId="77777777" w:rsidR="00077D32" w:rsidRPr="00372251" w:rsidRDefault="00077D32" w:rsidP="00DA378E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wykonać zamówienie siłami własnymi/przy udziale podwykonawców:</w:t>
      </w:r>
    </w:p>
    <w:p w14:paraId="13B833C2" w14:textId="77777777" w:rsidR="00077D32" w:rsidRPr="00372251" w:rsidRDefault="00077D32" w:rsidP="00DA378E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…………………………… …………………………………</w:t>
      </w:r>
    </w:p>
    <w:p w14:paraId="1CA654E6" w14:textId="77777777" w:rsidR="00077D32" w:rsidRPr="00372251" w:rsidRDefault="00077D32" w:rsidP="00DA378E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powierzy podwykonawcom wykonanie następujące części zamówienia:</w:t>
      </w:r>
    </w:p>
    <w:p w14:paraId="3413B09B" w14:textId="3531B73C" w:rsidR="00077D32" w:rsidRPr="00517681" w:rsidRDefault="00077D32" w:rsidP="0051768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681">
        <w:rPr>
          <w:rFonts w:ascii="Tahoma" w:hAnsi="Tahoma" w:cs="Tahoma"/>
          <w:sz w:val="20"/>
          <w:szCs w:val="20"/>
        </w:rPr>
        <w:t>…………………………… …………………………………</w:t>
      </w:r>
    </w:p>
    <w:p w14:paraId="1F12F445" w14:textId="18387446" w:rsidR="00517681" w:rsidRDefault="00517681" w:rsidP="00517681">
      <w:pPr>
        <w:pStyle w:val="Akapitzlist"/>
        <w:spacing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14:paraId="48D15F18" w14:textId="77777777" w:rsidR="00517681" w:rsidRPr="00517681" w:rsidRDefault="00517681" w:rsidP="00517681">
      <w:pPr>
        <w:pStyle w:val="Akapitzlist"/>
        <w:spacing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14:paraId="726AF4DC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15</w:t>
      </w:r>
    </w:p>
    <w:p w14:paraId="0C4091DD" w14:textId="77777777" w:rsidR="00077D32" w:rsidRPr="00372251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Wykonawca, podwykonawca lub dalszy podwykonawca zamówienia na roboty budowlane zamierzający zawrzeć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umowę o podwykonawstwo, której przedmiotem są roboty budowlane, jest obowiązany, w trakcie realizacji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zamówienia publicznego na roboty budowlane, do przedłożenia Zamawiającemu projektu tej umowy, przy czym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podwykonawca lub dalszy podwykonawca jest obowiązany dołączyć zgodę Wykonawcy na zawarcie umowy 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podwykonawstwo o treści zgodnej z projektem umowy.</w:t>
      </w:r>
    </w:p>
    <w:p w14:paraId="24287B2B" w14:textId="77777777" w:rsidR="00077D32" w:rsidRPr="00372251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Termin zapłaty wynagrodzenia podwykonawcy lub dalszemu podwykonawcy przewidziany w umowie 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podwykonawstwo nie może być dłuższy niż 30 dni od dnia doręczenia Wykonawcy, podwykonawcy lub dalszemu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faktury lub rachunku, potwierdzających wykonanie zleconej podwykonawcy lub dalszemu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dostawy, usługi lub roboty budowlanej.</w:t>
      </w:r>
    </w:p>
    <w:p w14:paraId="4009D6B8" w14:textId="77777777" w:rsidR="00077D32" w:rsidRPr="00372251" w:rsidRDefault="00077D32" w:rsidP="00E760EF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Zamawiający, w terminie 14 dni od daty otrzymania projektu umowy o podwykonawstwo, zgłasza pisemne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zastrzeżenia do projektu umowy o podwykonawstwo, której przedmiotem są roboty budowlane:</w:t>
      </w:r>
    </w:p>
    <w:p w14:paraId="547F303A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niespełniającej wymagań określonych w specyfikacji istotnych warunków zamówienia;</w:t>
      </w:r>
    </w:p>
    <w:p w14:paraId="2E6A03A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gdy przewiduje termin zapłaty wynagrodzenia dłuższy niż określony w ust. 2.</w:t>
      </w:r>
    </w:p>
    <w:p w14:paraId="341BDF30" w14:textId="77777777" w:rsidR="00077D32" w:rsidRPr="00372251" w:rsidRDefault="00077D32" w:rsidP="00E760EF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 zgłoszenie pisemnych zastrzeżeń do przedłożonego projektu umowy o podwykonawstwo, której przedmiotem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są roboty budowlane, w terminie 14 dni od daty otrzymania projektu umowy o podwykonawstwo, uważa się za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akceptację projektu umowy przez Zamawiającego.</w:t>
      </w:r>
    </w:p>
    <w:p w14:paraId="2C4DF806" w14:textId="77777777" w:rsidR="00077D32" w:rsidRPr="00372251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Wykonawca, podwykonawca lub dalszy podwykonawca zamówienia na roboty budowlane przedkłada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Zamawiającemu poświadczoną za zgodność z oryginałem kopię zawartej umowy o podwykonawstwo, której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przedmiotem są roboty budowlane, w terminie 7 dni od dnia jej zawarcia.</w:t>
      </w:r>
    </w:p>
    <w:p w14:paraId="4630D1E0" w14:textId="77777777" w:rsidR="00077D32" w:rsidRPr="00372251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Zamawiający, w terminie 14 dni od daty otrzymania umowy o podwykonawstwo, zgłasza pisemny sprzeciw do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 o podwykonawstwo, której przedmiotem są roboty budowlane, w przypadkach, o których mowa w ust. 3.</w:t>
      </w:r>
    </w:p>
    <w:p w14:paraId="59F05417" w14:textId="77777777" w:rsidR="00077D32" w:rsidRPr="00372251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 zgłoszenie pisemnego sprzeciwu do przedłożonej umowy o podwykonawstwo, której przedmiotem są roboty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budowlane, w terminie 14 dni od daty otrzymania umowy o podwykonawstwo, uważa się za akceptację umowy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przez Zamawiającego.</w:t>
      </w:r>
    </w:p>
    <w:p w14:paraId="73D6EEC3" w14:textId="77777777" w:rsidR="00077D32" w:rsidRPr="00372251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Wykonawca, podwykonawca lub dalszy podwykonawca zamówienia na roboty budowlane przedkłada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Zamawiającemu poświadczoną za zgodność z oryginałem kopię zawartej umowy o podwykonawstwo, której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przedmiotem są dostawy lub usługi, w terminie 7 dni od dnia jej zawarcia, z wyłączeniem umów o podwykonawstwo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 wartości mniejszej niż 0,5% wartości umowy w sprawie zamówienia publicznego oraz umów o podwykonawstwo,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których przedmiot został wskazany przez Zamawiającego w specyfikacji istotnych warunków zamówienia, jako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niepodlegający niniejszemu obowiązkowi. Wyłączenie, o którym mowa w zdaniu pierwszym, nie dotyczy umów 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podwykonawstwo o wartości większej niż 50 000 zł.</w:t>
      </w:r>
    </w:p>
    <w:p w14:paraId="1792AB13" w14:textId="77777777" w:rsidR="00077D32" w:rsidRPr="00372251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przypadku, o którym mowa w ust. 8, jeżeli termin zapłaty wynagrodzenia jest dłuższy niż określony w ust. 2,Zamawiający informuje o tym Wykonawcę i wzywa go do doprowadzenia do zmiany tej umowy pod rygorem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wystąpienia o zapłatę kary umownej.</w:t>
      </w:r>
    </w:p>
    <w:p w14:paraId="70B9B1AB" w14:textId="43BDC62A" w:rsidR="00077D32" w:rsidRDefault="00077D32" w:rsidP="00DA378E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Przepisy ust. 1–9 stosuje się odpowiednio do zmian tej umowy o podwykonawstwo.</w:t>
      </w:r>
    </w:p>
    <w:p w14:paraId="62681950" w14:textId="77777777" w:rsidR="00451ED7" w:rsidRPr="00372251" w:rsidRDefault="00451ED7" w:rsidP="00451ED7">
      <w:pPr>
        <w:pStyle w:val="Akapitzlist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EE1EF0D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16</w:t>
      </w:r>
    </w:p>
    <w:p w14:paraId="5C9C7800" w14:textId="77777777" w:rsidR="00077D32" w:rsidRPr="00372251" w:rsidRDefault="00077D32" w:rsidP="00DA378E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dalszemu podwykonawcy, który zawarł zaakceptowaną przez Zamawiającego umowę o podwykonawstwo, której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przedmiotem są roboty budowlane, lub który zawarł przedłożoną Zamawiającemu umowę o podwykonawstwo,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której przedmiotem są dostawy lub usługi, w przypadku uchylenia się od obowiązku zapłaty odpowiednio przez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Wykonawcę, podwykonawcę lub dalszego podwykonawcę zamówienia na roboty budowlane.</w:t>
      </w:r>
    </w:p>
    <w:p w14:paraId="79B46D44" w14:textId="77777777" w:rsidR="00077D32" w:rsidRPr="00372251" w:rsidRDefault="00077D32" w:rsidP="00DA378E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Wynagrodzenie, o którym mowa w ust. 1, dotyczy wyłącznie należności powstałych po zaakceptowaniu przez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Zamawiającego umowy o podwykonawstwo, której przedmiotem są roboty budowlane, lub po przedłożeniu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Zamawiającemu poświadczonej za zgodność z oryginałem kopii umowy o podwykonawstwo, której przedmiotem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są dostawy lub usługi.</w:t>
      </w:r>
    </w:p>
    <w:p w14:paraId="19D0BEAB" w14:textId="77777777" w:rsidR="00077D32" w:rsidRPr="00372251" w:rsidRDefault="00077D32" w:rsidP="00DA378E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Bezpośrednia zapłata obejmuje wyłącznie należne wynagrodzenie, bez odsetek, należnych podwykonawcy lub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dalszemu podwykonawcy.</w:t>
      </w:r>
    </w:p>
    <w:p w14:paraId="782F6E6C" w14:textId="77777777" w:rsidR="00077D32" w:rsidRPr="00372251" w:rsidRDefault="00077D32" w:rsidP="00DA378E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Przed dokonaniem bezpośredniej zapłaty Zamawiający jest obowiązany umożliwić Wykonawcy zgłoszenie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pisemnych uwag dotyczących zasadności bezpośredniej zapłaty wynagrodzenia podwykonawcy lub dalszemu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podwykonawcy, o których mowa w ust. 1. Zamawiający informuje o terminie zgłaszania uwag, nie krótszym niż 7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dni od dnia doręczenia tej informacji.</w:t>
      </w:r>
    </w:p>
    <w:p w14:paraId="4EAC304D" w14:textId="77777777" w:rsidR="00077D32" w:rsidRPr="00372251" w:rsidRDefault="00077D32" w:rsidP="00E760E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zgłoszenia uwag, o których mowa w ust. 4, w terminie wskazanym przez Zamawiającego,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Zamawiający może:</w:t>
      </w:r>
    </w:p>
    <w:p w14:paraId="3EC5D89C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nie dokonać bezpośredniej zapłaty wynagrodzenia podwykonawcy lub dalszemu podwykonawcy, jeżeli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Wykonawca wykaże niezasadność takiej zapłaty albo</w:t>
      </w:r>
    </w:p>
    <w:p w14:paraId="47139BF5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złożyć do depozytu sądowego kwotę potrzebną na pokrycie wynagrodzenia podwykonawcy lub dalszego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w przypadku istnienia zasadniczej wątpliwości Zamawiającego co do wysokości należnej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zapłaty lub podmiotu, któremu płatność się należy, albo</w:t>
      </w:r>
    </w:p>
    <w:p w14:paraId="5652E43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dokonać bezpośredniej zapłaty wynagrodzenia podwykonawcy lub dalszemu podwykonawcy, jeżeli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podwykonawca lub dalszy podwykonawca wykaże zasadność takiej zapłaty, w terminie do 30 dni, licząc od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dnia uznania przez Zamawiającego zasadności roszczenia podwykonawcy lub dalszego podwykonawcy.</w:t>
      </w:r>
    </w:p>
    <w:p w14:paraId="4508EBA4" w14:textId="77777777" w:rsidR="00077D32" w:rsidRPr="00372251" w:rsidRDefault="00077D32" w:rsidP="00E760E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dokonania bezpośredniej zapłaty podwykonawcy lub dalszemu podwykonawcy, o których mowa w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ust. 1, Zamawiający potrąca kwotę wypłaconego wynagrodzenia z wynagrodzenia należnego Wykonawcy.</w:t>
      </w:r>
    </w:p>
    <w:p w14:paraId="0244C321" w14:textId="77777777" w:rsidR="00077D32" w:rsidRPr="00372251" w:rsidRDefault="00077D32" w:rsidP="00E760E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Konieczność wielokrotnego dokonywania bezpośredniej zapłaty podwykonawcy lub dalszemu podwykonawcy, o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których mowa w ust. 1, lub konieczność dokonania bezpośrednich zapłat na sumę większą niż 5% wartości umowy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sprawie zamówienia publicznego może stanowić podstawę do odstąpienia od umowy w sprawie zamówienia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publicznego przez Zamawiającego.</w:t>
      </w:r>
    </w:p>
    <w:p w14:paraId="22FE8695" w14:textId="4EA00D05" w:rsidR="00077D32" w:rsidRDefault="00077D32" w:rsidP="00DA378E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Przepisy §15 i §16 nie naruszają praw i obowiązków Zamawiającego, Wykonawcy, podwykonawcy i dalszego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wynikających z przepisów art. 6471 ustawy z dnia 23 kwietnia 1964 r. Kodeks cywilny (Dz.U. z 2014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r. poz. 121, ze zm.).</w:t>
      </w:r>
    </w:p>
    <w:p w14:paraId="6D20556D" w14:textId="77777777" w:rsidR="00451ED7" w:rsidRPr="00372251" w:rsidRDefault="00451ED7" w:rsidP="00451ED7">
      <w:pPr>
        <w:pStyle w:val="Akapitzlist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97DC173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17</w:t>
      </w:r>
    </w:p>
    <w:p w14:paraId="08730F8E" w14:textId="77777777" w:rsidR="00077D32" w:rsidRPr="00372251" w:rsidRDefault="00077D32" w:rsidP="00DA378E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powierzenia wykonania części zamówienia podwykonawcom lub dalszym podwykonawcom,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 których mowa w §16 ust. 1, warunkiem zapłaty przez Zamawiającego należnego wynagrodzenia Wykonawcy za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odebrane roboty budowlane, jest przedstawienie dowodów zapłaty wymagalnego wynagrodzenia podwykonawcom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i dalszym podwykonawcom biorącym udział w realizacji odebranych robót budowlanych.</w:t>
      </w:r>
    </w:p>
    <w:p w14:paraId="41286598" w14:textId="77777777" w:rsidR="00077D32" w:rsidRPr="00372251" w:rsidRDefault="00077D32" w:rsidP="00DA378E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nieprzedstawienia przez Wykonawcę wszystkich dowodów zapłaty, o których mowa w ust. 1,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wstrzymuje się wypłatę należnego wynagrodzenia za odebrane roboty budowlane, w części równej sumie kwot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wynikających z nieprzedstawionych dowodów zapłaty.</w:t>
      </w:r>
    </w:p>
    <w:p w14:paraId="45CE5C19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18</w:t>
      </w:r>
    </w:p>
    <w:p w14:paraId="18B009CB" w14:textId="77777777" w:rsidR="00077D32" w:rsidRPr="00372251" w:rsidRDefault="00077D32" w:rsidP="00E760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Jeżeli w toku czynności odbioru zostaną stwierdzone wady, to Zamawiającemu przysługują następujące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uprawnienia:</w:t>
      </w:r>
    </w:p>
    <w:p w14:paraId="34747B0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jeżeli wady nadają się do usunięcia, Zamawiający może odmówić odbioru do czasu usunięcia wad,</w:t>
      </w:r>
    </w:p>
    <w:p w14:paraId="739F891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jeżeli wady nie nadają się do usunięcia, to:</w:t>
      </w:r>
    </w:p>
    <w:p w14:paraId="4A5A1164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a) jeżeli nie uniemożliwiają one użytkowania przedmiotu odbioru zgodnie przeznaczeniem, Zamawiający może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obniżyć odpowiednio wynagrodzenie,</w:t>
      </w:r>
    </w:p>
    <w:p w14:paraId="7C59F66D" w14:textId="77777777" w:rsidR="00077D32" w:rsidRPr="00372251" w:rsidRDefault="00077D32" w:rsidP="00DA378E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b) jeżeli wady uniemożliwiają użytkowanie przedmiotu odbioru zgodnie z przeznaczeniem, Zamawiający może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odstąpić od umowy lub żądać wykonania przedmiotu odbioru po raz drugi.</w:t>
      </w:r>
    </w:p>
    <w:p w14:paraId="224FB048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19</w:t>
      </w:r>
    </w:p>
    <w:p w14:paraId="662A7739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Gotowość do odbioru robót zanikających i ulegających zakryciu Wykonawca (kierownik budowy) będzie zgłaszał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Zamawiającemu z jednoczesnym powiadomieniem inspektora nadzoru (telefonicznie lub faksem). Inspektor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nadzoru ma obowiązek przystąpić do odbioru tych robót w terminie do 3 dni od daty powiadomienia.</w:t>
      </w:r>
    </w:p>
    <w:p w14:paraId="062CA0F9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zgłosi Zamawiającemu gotowość do odbioru końcowego robót w formie pisemnej. Odbiór końcowy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dokonany będzie po zakończeniu wszystkich prac określonych niniejszą umową.</w:t>
      </w:r>
    </w:p>
    <w:p w14:paraId="79282D12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Odbiór robót, o którym mowa w ust. 2, dokonany zostanie komisyjnie z udziałem przedstawicieli Wykonawcy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i Zamawiającego.</w:t>
      </w:r>
    </w:p>
    <w:p w14:paraId="155609B9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Odbiór końcowy ma na celu przekazanie Zamawiającemu ustalonego przedmiotu umowy do eksploatacji po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sprawdzeniu jego należytego wykonania.</w:t>
      </w:r>
    </w:p>
    <w:p w14:paraId="20BFAD30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dniu odbioru końcowego Wykonawca przekaże Zamawiającemu komplet dokumentów.</w:t>
      </w:r>
    </w:p>
    <w:p w14:paraId="7463E001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wyznaczy termin i rozpocznie odbiór końcowy przedmiotu umowy w ciągu 10 dni od daty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zawiadomienia go o wykonaniu odpowiednio robót określonych w przedmiotu umowy i osiągnięcia gotowości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 odbioru, zawiadamiając o tym Wykonawcę.</w:t>
      </w:r>
    </w:p>
    <w:p w14:paraId="369570D6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ma prawo przerwać odbiór końcowy, jeżeli Wykonawca nie wykonał przedmiotu umowy w całości,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 wykonał wymaganych badań i sprawdzeń oraz nie przedstawił dokumentów, o których mowa w ust. 5.</w:t>
      </w:r>
    </w:p>
    <w:p w14:paraId="1E169FEE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Strony postanawiają, że termin usunięcia przez Wykonawcę wad stwierdzonych przy odbiorze końcowym wynosić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będzie 14 dni, chyba, że w trakcie odbioru strony postanowią inaczej.</w:t>
      </w:r>
    </w:p>
    <w:p w14:paraId="65022D4C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zobowiązany jest do zawiadomienia na piśmie Zamawiającego o usunięciu wad oraz do żądania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wyznaczenia terminu odbioru zakwestionowanych uprzednio robót jako wadliwych. W takim przypadku stosuje się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odpowiednio postanowienia ust. 6.</w:t>
      </w:r>
    </w:p>
    <w:p w14:paraId="1F90B386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 czynności odbioru końcowego będzie spisany protokół zawierający wszelkie ustalenia dokonane w toku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odbioru oraz terminy wyznaczone zgodnie z ust. 8 na usunięcie stwierdzonych w tej dacie wad.</w:t>
      </w:r>
    </w:p>
    <w:p w14:paraId="0D43D946" w14:textId="77777777" w:rsidR="00077D32" w:rsidRPr="00372251" w:rsidRDefault="00077D32" w:rsidP="00DA378E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Po protokolarnym potwierdzeniu usunięcia wad stwierdzonych przy odbiorze końcowym rozpoczyna bieg termin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 zwrot (zwolnienie) zabezpieczenia należytego wykonania umowy, o których mowa w § 21 ust. 2 niniejszej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umowy.</w:t>
      </w:r>
    </w:p>
    <w:p w14:paraId="7EF311BE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20</w:t>
      </w:r>
    </w:p>
    <w:p w14:paraId="4DFC9285" w14:textId="77777777" w:rsidR="00077D32" w:rsidRPr="00372251" w:rsidRDefault="00077D32" w:rsidP="00DA378E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udziela Zamawiającemu gwarancji jakości na wykonany przedmiot umowy na okres ……..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miesięcy.</w:t>
      </w:r>
    </w:p>
    <w:p w14:paraId="6D8DD2C1" w14:textId="77777777" w:rsidR="00077D32" w:rsidRPr="00372251" w:rsidRDefault="00077D32" w:rsidP="00DA378E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Bieg terminu gwarancji jakości dla całości robót rozpoczyna się w dniu następnym, licząc od daty odbioru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końcowego lub potwierdzenia usunięcia wszystkich wad stwierdzonych przy odbiorze końcowym przedmiotu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umowy.</w:t>
      </w:r>
    </w:p>
    <w:p w14:paraId="74DB192A" w14:textId="77777777" w:rsidR="00077D32" w:rsidRPr="00372251" w:rsidRDefault="00077D32" w:rsidP="00DA378E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Niezależnie od uprawnień Zamawiającego wynikających z gwarancji jakości przysługuje mu w stosunku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 Wykonawcy uprawnienie z rękojmi za wady na zasadach określonych w ustawie z dnia 23 kwietnia 1964 r.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Kodeks cywilny z zastrzeżeniem, że strony umownie przedłużają okres odpowiedzialności z tytułu rękojmi za wady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 udzielnego przez Wykonawcę okresu gwarancji jakości.</w:t>
      </w:r>
    </w:p>
    <w:p w14:paraId="1461658F" w14:textId="77777777" w:rsidR="00077D32" w:rsidRPr="00372251" w:rsidRDefault="00077D32" w:rsidP="00DA378E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może dochodzić roszczeń z tytułu gwarancji także po terminie określonym w ust. 1, jeżeli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reklamował wadę przed upływem tego terminu.</w:t>
      </w:r>
    </w:p>
    <w:p w14:paraId="7781D7D1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21</w:t>
      </w:r>
    </w:p>
    <w:p w14:paraId="4B4167F5" w14:textId="77777777" w:rsidR="00077D32" w:rsidRPr="00372251" w:rsidRDefault="00077D32" w:rsidP="00DA378E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Wprowadza się zabezpieczenie należytego wykonania umowy, które Wykonawca zobowiązany jest wnieść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całości przed podpisaniem umowy. Obowiązkiem Wykonawcy jest dołączyć do umowy dokument wniesienia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zabezpieczenia należytego wykonania umowy. Gwarancje, o których mowa wyżej, wniesione w celu zabezpieczenia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należytego wykonania umowy powinny mieć charakter gwarancji: nieprzenośnych, bezwarunkowych,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nieodwołalnych i płatnych na pierwsze żądanie Zamawiającego.</w:t>
      </w:r>
    </w:p>
    <w:p w14:paraId="273E05BC" w14:textId="77777777" w:rsidR="00077D32" w:rsidRPr="00372251" w:rsidRDefault="00077D32" w:rsidP="00DA378E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Ustala się wysokość zabezpieczenia należytego wykonania umowy w wysokości 10% wartości przedmiotu umowy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brutto (z podatkiem VAT) tj.: …………</w:t>
      </w:r>
      <w:r w:rsidR="00992C32">
        <w:rPr>
          <w:rFonts w:ascii="Tahoma" w:hAnsi="Tahoma" w:cs="Tahoma"/>
          <w:sz w:val="20"/>
          <w:szCs w:val="20"/>
        </w:rPr>
        <w:t>………………………………</w:t>
      </w:r>
      <w:r w:rsidRPr="00372251">
        <w:rPr>
          <w:rFonts w:ascii="Tahoma" w:hAnsi="Tahoma" w:cs="Tahoma"/>
          <w:sz w:val="20"/>
          <w:szCs w:val="20"/>
        </w:rPr>
        <w:t>………… zł, (słownie: ………………………………………..…………</w:t>
      </w:r>
      <w:r w:rsidR="00992C32">
        <w:rPr>
          <w:rFonts w:ascii="Tahoma" w:hAnsi="Tahoma" w:cs="Tahoma"/>
          <w:sz w:val="20"/>
          <w:szCs w:val="20"/>
        </w:rPr>
        <w:t>…………………………………………</w:t>
      </w:r>
      <w:r w:rsidRPr="00372251">
        <w:rPr>
          <w:rFonts w:ascii="Tahoma" w:hAnsi="Tahoma" w:cs="Tahoma"/>
          <w:sz w:val="20"/>
          <w:szCs w:val="20"/>
        </w:rPr>
        <w:t>………. złotych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…../100 groszy) Zabezpieczenie należytego wykonania umowy zostało wniesione w formie: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……………………</w:t>
      </w:r>
      <w:r w:rsidR="00992C32">
        <w:rPr>
          <w:rFonts w:ascii="Tahoma" w:hAnsi="Tahoma" w:cs="Tahoma"/>
          <w:sz w:val="20"/>
          <w:szCs w:val="20"/>
        </w:rPr>
        <w:t>…….</w:t>
      </w:r>
      <w:r w:rsidRPr="00372251">
        <w:rPr>
          <w:rFonts w:ascii="Tahoma" w:hAnsi="Tahoma" w:cs="Tahoma"/>
          <w:sz w:val="20"/>
          <w:szCs w:val="20"/>
        </w:rPr>
        <w:t>…………...</w:t>
      </w:r>
    </w:p>
    <w:p w14:paraId="116ECE13" w14:textId="77777777" w:rsidR="00077D32" w:rsidRPr="00372251" w:rsidRDefault="00077D32" w:rsidP="00DA378E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może, na wniosek Wykonawcy, wyrazić zgodę na zmianę formy wniesionego zabezpieczenia.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Zmiana formy zabezpieczenia dokonywana jest w sposób zachowujący ciągłość zabezpieczenia i nie może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powodować zmniejszenia jego wysokości.</w:t>
      </w:r>
    </w:p>
    <w:p w14:paraId="62E45B09" w14:textId="77777777" w:rsidR="00077D32" w:rsidRPr="00372251" w:rsidRDefault="00077D32" w:rsidP="00DA378E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zwróci 70 % wysokości zabezpieczenia w terminie 30 dni od dnia podpisania bezusterkowego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protokołu odbioru końcowego lub usunięcia wad stwierdzonych w odbiorze końcowym. </w:t>
      </w:r>
      <w:r w:rsidRPr="00372251">
        <w:rPr>
          <w:rFonts w:ascii="Tahoma" w:hAnsi="Tahoma" w:cs="Tahoma"/>
          <w:sz w:val="20"/>
          <w:szCs w:val="20"/>
        </w:rPr>
        <w:lastRenderedPageBreak/>
        <w:t>Kwota pozostawiona na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zabezpieczenie roszczeń z tytułu rękojmi za wady tj. 30% wysokości zabezpieczenia zwrócona zostanie nie później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niż w 15 dniu po upływie okresu rękojmi za wady.</w:t>
      </w:r>
    </w:p>
    <w:p w14:paraId="6D854195" w14:textId="77777777" w:rsidR="00077D32" w:rsidRPr="00372251" w:rsidRDefault="00077D32" w:rsidP="00DA378E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Wykonawcy składający ofertę wspólnie, na podstawie art. 23 ustawy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 xml:space="preserve"> (dotyczy m.in. tzw. konsorcjum),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ponoszą solidarną odpowiedzialność za wykonanie umowy i wniesienie zabezpieczenia należytego wykonania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umowy.</w:t>
      </w:r>
    </w:p>
    <w:p w14:paraId="2C31DEC0" w14:textId="77777777" w:rsidR="00077D32" w:rsidRPr="00372251" w:rsidRDefault="00077D32" w:rsidP="00DA378E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na żądanie wnoszącego zabezpieczenie zwróci oryginał dokumentu potwierdzającego wniesienie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zabezpieczenia w innej formie niż pieniężna, pozostawiając w dokumentacji jego kopię poświadczoną za zgodność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 oryginałem. Wydanie oryginału dokumentu nastąpi po upływie okresu, na jaki wniesione zostało zabezpieczenie.</w:t>
      </w:r>
    </w:p>
    <w:p w14:paraId="103B3BB4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22</w:t>
      </w:r>
    </w:p>
    <w:p w14:paraId="4B6E1499" w14:textId="77777777" w:rsidR="00077D32" w:rsidRPr="00372251" w:rsidRDefault="00077D32" w:rsidP="00DA378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Zamawiającemu przysługuje prawo do odstąpienia od umowy w następujących przypadkach:</w:t>
      </w:r>
    </w:p>
    <w:p w14:paraId="591911D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Wykonawca nie rozpoczął robót w terminie 14 dni od daty określonej w umowie jako daty rozpoczęcia robót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lub nie przystąpił do przejęcia terenu budowy,</w:t>
      </w:r>
    </w:p>
    <w:p w14:paraId="31CF34C9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Wykonawca przerwał niezgodnie z harmonogramem rzeczowo-finansowym realizację robót i przerwa ta trwa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dłużej niż 14 dni,</w:t>
      </w:r>
    </w:p>
    <w:p w14:paraId="7528D344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wystąpi istotna zmiana okoliczności powodująca, że wykonanie umowy nie leży w interesie publicznym, czego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 można było przewidzieć w chwili zawarcia umowy – odstąpienie od umowy w tym przypadku może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nastąpić w terminie miesiąca od powzięcia wiadomości o powyższych okolicznościach. W takim wypadku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Wykonawca może żądać jedynie wynagrodzenia należytego mu z tytułu wykonania części umowy, kary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umowne nie należą się;</w:t>
      </w:r>
    </w:p>
    <w:p w14:paraId="3A3DC626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Wykonawca realizuje roboty przewidziane niniejszą umową w sposób niezgodny z dokumentacją określającą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 umowy wymienioną w § 1 lub wskazówkami Zamawiającego i nie zmienia sposobu realizacji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pomimo wezwania Zamawiającego,</w:t>
      </w:r>
    </w:p>
    <w:p w14:paraId="6EE76FC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Zamawiający poweźmie wiadomość, że sytuacja finansowa Wykonawcy uległa na tyle pogorszeniu,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że istnieje uzasadniona obawa, iż Wykonawca ogłosi upadłość lub likwidację przedsiębiorstwa,</w:t>
      </w:r>
    </w:p>
    <w:p w14:paraId="3FB711AF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6) zostanie wydany nakaz zajęcia majątku Wykonawcy,</w:t>
      </w:r>
    </w:p>
    <w:p w14:paraId="6D2E4701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7) Zamawiający dokonał wielokrotnej bezpośredniej zapłaty podwykonawcy lub dalszemu podwykonawcy,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 których mowa w § 17 ust. 1, lub dokonał bezpośrednich zapłat na sumę większą niż 5% wartości umowy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sprawie zamówienia publicznego.</w:t>
      </w:r>
    </w:p>
    <w:p w14:paraId="2366E8CD" w14:textId="77777777" w:rsidR="00077D32" w:rsidRPr="00372251" w:rsidRDefault="00077D32" w:rsidP="00DA378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Odstąpienie od umowy powinno nastąpić w formie pisemnej w terminie 30 dni od dnia powzięcia wiadomości 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zaistnieniu okoliczności określonych w ust 1 i musi zawierać uzasadnienie.</w:t>
      </w:r>
    </w:p>
    <w:p w14:paraId="3DFDC8A1" w14:textId="77777777" w:rsidR="00077D32" w:rsidRPr="00372251" w:rsidRDefault="00077D32" w:rsidP="00E760EF">
      <w:pPr>
        <w:pStyle w:val="Akapitzlist"/>
        <w:numPr>
          <w:ilvl w:val="0"/>
          <w:numId w:val="40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odstąpienia od umowy Wykonawcę oraz Zamawiającego obciążają następujące obowiązki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szczegółowe:</w:t>
      </w:r>
    </w:p>
    <w:p w14:paraId="4C069F41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Wykonawca zabezpieczy przerwane roboty w zakresie obustronnie uzgodnionym na koszt strony, z której to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winy nastąpiło odstąpienie od umowy lub przerwanie robót,</w:t>
      </w:r>
    </w:p>
    <w:p w14:paraId="3518677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Wykonawca sporządzi wykaz tych materiałów, które nie mogą być wykorzystane przez Wykonawcę do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realizacji innych robót nie objętych niniejszą umową, jeżeli odstąpienie od umowy nastąpiło z przyczyn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niezależnych od niego,</w:t>
      </w:r>
    </w:p>
    <w:p w14:paraId="04470F5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3) Wykonawca zgłosi do dokonania przez Zamawiającego odbioru robót przerwanych oraz robót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zabezpieczających, jeżeli odstąpienie od umowy, nastąpiło z przyczyn, za które Wykonawca nie odpowiada,</w:t>
      </w:r>
    </w:p>
    <w:p w14:paraId="35232EE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w terminie 7 dni od daty zgłoszenia, o którym mowa w pkt 3) powyżej Wykonawca przy udziale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Zamawiającego sporządzi szczegółowy protokół inwentaryzacji robót w toku wraz z kosztorysem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powykonawczym według stanu na dzień odstąpienia; protokół inwentaryzacji robót w toku stanowić będzie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podstawę do wystawienia faktury VAT przez Wykonawcę,</w:t>
      </w:r>
    </w:p>
    <w:p w14:paraId="21CC2326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Wykonawca niezwłocznie, nie później jednak niż w terminie 14 dni, usunie z terenu budowy urządzenia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zaplecza przez niego dostarczone.</w:t>
      </w:r>
    </w:p>
    <w:p w14:paraId="2F6D359C" w14:textId="77777777" w:rsidR="00077D32" w:rsidRPr="00372251" w:rsidRDefault="00077D32" w:rsidP="00E760EF">
      <w:pPr>
        <w:pStyle w:val="Akapitzlist"/>
        <w:numPr>
          <w:ilvl w:val="0"/>
          <w:numId w:val="40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w razie odstąpienia od umowy z przyczyn, za które Wykonawca nie odpowiada, obowiązany jest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do:</w:t>
      </w:r>
    </w:p>
    <w:p w14:paraId="0BAE5C1F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dokonania odbioru robót przerwanych oraz do zapłaty wynagrodzenia za roboty, które zostały wykonane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 dnia odstąpienia,</w:t>
      </w:r>
    </w:p>
    <w:p w14:paraId="3B10B873" w14:textId="77777777" w:rsidR="00077D32" w:rsidRPr="00372251" w:rsidRDefault="00077D32" w:rsidP="00E760EF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przejęcia od Wykonawcy terenu budowy pod swój dozór.</w:t>
      </w:r>
    </w:p>
    <w:p w14:paraId="0B80ED8C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23</w:t>
      </w:r>
    </w:p>
    <w:p w14:paraId="6C25B832" w14:textId="77777777" w:rsidR="00077D32" w:rsidRPr="00372251" w:rsidRDefault="00077D32" w:rsidP="00DA378E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do posiadania i bieżącego aktualizowania umowy ubezpieczenia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 odpowiedzialności cywilnej.</w:t>
      </w:r>
    </w:p>
    <w:p w14:paraId="7E185A09" w14:textId="77777777" w:rsidR="00077D32" w:rsidRPr="00372251" w:rsidRDefault="00077D32" w:rsidP="00DA378E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Ubezpieczeniu podlegają w szczególności: odpowiedzialność cywilna za szkody oraz następstwa nieszczęśliwych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wypadków dotyczących pracowników i osób trzecich, a powstałych w związku z prowadzonymi robotami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budowlanymi, w tym także ruchem pojazdów mechanicznych.</w:t>
      </w:r>
    </w:p>
    <w:p w14:paraId="0742FF7D" w14:textId="77777777" w:rsidR="00077D32" w:rsidRPr="00372251" w:rsidRDefault="00077D32" w:rsidP="00DA378E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Umowa ubezpieczenia, o której mowa w ust. 1, nie może zawierać zapisów dotyczących franszyzy, polegającej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 braku odpowiedzialności ubezpieczyciela za szkody objęte zakresem ubezpieczenia, których wartość jest niższa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 określonych taką franszyzą kwot.</w:t>
      </w:r>
    </w:p>
    <w:p w14:paraId="30500766" w14:textId="77777777" w:rsidR="00077D32" w:rsidRPr="00372251" w:rsidRDefault="00077D32" w:rsidP="00DA378E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w ciągu 3 dni od zawarcia umowy, przedłoży do wglądu Zamawiającego opłaconą Polisę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ubezpieczeniową a w przypadku jej braku inny dokument potwierdzający, że jest ubezpieczony od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odpowiedzialności cywilnej w zakresie prowadzonej działalności związanej z przedmiotem zamówienia.</w:t>
      </w:r>
    </w:p>
    <w:p w14:paraId="0938953F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24</w:t>
      </w:r>
    </w:p>
    <w:p w14:paraId="5AC24669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oraz podwykonawca/y nie mogą przenieść swoich wierzytelności wobec Zamawiającego na osoby lub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podmioty trzecie bez uprzedniej zgody Zamawiającego. Jakakolwiek cesja dokonana bez takiej zgody nie będzie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ważna i stanowić będzie istotne naruszenie postanowień umowy.</w:t>
      </w:r>
    </w:p>
    <w:p w14:paraId="6A1410A5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25</w:t>
      </w:r>
    </w:p>
    <w:p w14:paraId="1ECF765D" w14:textId="77777777" w:rsidR="00077D32" w:rsidRPr="00372251" w:rsidRDefault="00077D32" w:rsidP="00DA378E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Zmiana istotnych postanowień zawartej umowy może nastąpić za zgodą obu stron wyrażoną na piśmie pod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rygorem nieważności z uwzględnieniem zakazu określonego w art. 144 ust. 1 ustawy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>.</w:t>
      </w:r>
    </w:p>
    <w:p w14:paraId="17FCA142" w14:textId="77777777" w:rsidR="00077D32" w:rsidRPr="00372251" w:rsidRDefault="00077D32" w:rsidP="00992C32">
      <w:pPr>
        <w:pStyle w:val="Akapitzlist"/>
        <w:numPr>
          <w:ilvl w:val="0"/>
          <w:numId w:val="43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Zamawiający zgodnie z art. 144 ust. 1 ustawy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 xml:space="preserve"> przewiduje możliwość dokonania istotnych zmian postanowień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zawartej umowy w stosunku do treści oferty, na podstawie której dokonano wyboru </w:t>
      </w:r>
      <w:r w:rsidRPr="00372251">
        <w:rPr>
          <w:rFonts w:ascii="Tahoma" w:hAnsi="Tahoma" w:cs="Tahoma"/>
          <w:sz w:val="20"/>
          <w:szCs w:val="20"/>
        </w:rPr>
        <w:lastRenderedPageBreak/>
        <w:t>Wykonawcy (w formie aneksu),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przypadku wystąpienia co najmniej jednej z okoliczności wymienionych poniżej, z uwzględnieniem podawanych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warunków ich wprowadzenia:</w:t>
      </w:r>
    </w:p>
    <w:p w14:paraId="51C321CA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Zmian nie dotyczących treści oferty, na podstawie której dokonano wyboru wykonawcy.</w:t>
      </w:r>
    </w:p>
    <w:p w14:paraId="45F420CB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Zmian korzystnych dla zamawiającego, których konieczność wprowadzenia wynika z okoliczności, których nie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można było przewidzieć w chwili zawarcia umowy.</w:t>
      </w:r>
    </w:p>
    <w:p w14:paraId="419AE07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Przesunięcia terminu wykonania przedmiotu umowy, jeżeli z przyczyn od wykonawcy niezależnych, których nie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można było przewidzieć w chwili zawarcia umowy, nie jest możliwe dotrzymanie terminu wykonania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przedmiotu umowy.</w:t>
      </w:r>
    </w:p>
    <w:p w14:paraId="6DA305F5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Przesunięcia terminu wykonania przedmiotu umowy ze względu na konieczność wykonania robót dodatkowych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niezbędnych dla prawidłowego wykonania przedmiotu umowy, jeżeli nie jest możliwe równoległe wykonywanie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robót.</w:t>
      </w:r>
    </w:p>
    <w:p w14:paraId="22286D16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Dopuszczalnej prawem zmiany stron umowy lub oznaczenia stron umowy.</w:t>
      </w:r>
    </w:p>
    <w:p w14:paraId="03ED99D2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6) Wprowadzenia lub zmiany podwykonawcy lub dalszego podwykonawcy robót.</w:t>
      </w:r>
    </w:p>
    <w:p w14:paraId="4D32C2F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7) Zmiany wynagrodzenia w następstwie zmiany przepisów o podatku od towarów i usług (VAT).</w:t>
      </w:r>
    </w:p>
    <w:p w14:paraId="2F6D4D2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8) Zmiany w zakresie przedmiotu zamówienia, jeżeli konieczność wprowadzenia takich zmian jest skutkiem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zmiany przepisów prawa.</w:t>
      </w:r>
    </w:p>
    <w:p w14:paraId="0F349999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9) Zmiany w zakresie zasad rozliczeń i warunków płatności związanych z zawarciem umowy o podwykonawstwo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lub dalsze podwykonawstwo.</w:t>
      </w:r>
    </w:p>
    <w:p w14:paraId="6FF5354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10) Zmiany wynagrodzenia w przypadku ograniczenia przez zamawiającego zakresu przedmiotu umowy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 przyczyn, których nie można było przewidzieć w chwili zawarcia umowy.</w:t>
      </w:r>
    </w:p>
    <w:p w14:paraId="2D0AF06A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11) W przypadku wystąpienia kolizji z urządzeniami obcymi;</w:t>
      </w:r>
    </w:p>
    <w:p w14:paraId="17B5EEBF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12) Zmiany będącej następstwem konieczności usunięcia błędów lub nieścisłości w dokumentacji projektowej;</w:t>
      </w:r>
    </w:p>
    <w:p w14:paraId="3994DFD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13) Zmiany postanowień umowy będących następstwem zmiany przepisów powodujących konieczność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zastosowania innych rozwiązań niż zakładano w opisie przedmiotu umowy.</w:t>
      </w:r>
    </w:p>
    <w:p w14:paraId="1F5D1042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14) Zmiany obowiązujących przepisów prawa, która powoduje, że konieczne dla prawidłowego zrealizowania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przedmiotu zamówienia stanie się dokonanie zmiany umowy lub zakresu robót budowlanych;</w:t>
      </w:r>
    </w:p>
    <w:p w14:paraId="504567D4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15) Wystąpienia obiektywnych okoliczności, które powodują, że dokonanie zmiany byłoby korzystne dla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Zamawiającego.</w:t>
      </w:r>
    </w:p>
    <w:p w14:paraId="11ACFE2B" w14:textId="77777777" w:rsidR="00077D32" w:rsidRPr="00372251" w:rsidRDefault="00077D32" w:rsidP="00E760EF">
      <w:pPr>
        <w:pStyle w:val="Akapitzlist"/>
        <w:numPr>
          <w:ilvl w:val="0"/>
          <w:numId w:val="43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Nie stanowi zmiany umowy w rozumieniu art. 144 ustawy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>:</w:t>
      </w:r>
    </w:p>
    <w:p w14:paraId="349F7C68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a) zmiana danych związanych z obsługą administracyjno-organizacyjną umowy (np. zmiana rachunku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bankowego),</w:t>
      </w:r>
    </w:p>
    <w:p w14:paraId="657471E1" w14:textId="77777777" w:rsidR="00077D32" w:rsidRPr="00372251" w:rsidRDefault="00077D32" w:rsidP="00DA378E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b) zmiana danych teleadresowych.</w:t>
      </w:r>
    </w:p>
    <w:p w14:paraId="3F41A53F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26</w:t>
      </w:r>
    </w:p>
    <w:p w14:paraId="546D39ED" w14:textId="713FD646" w:rsidR="00077D32" w:rsidRPr="00372251" w:rsidRDefault="00077D32" w:rsidP="00DA378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sprawach nie uregulowanych niniejszą umową stosuje się ogólnie obowiązujące przepisy, w szczególności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przepisy ustawy z dnia 23 kwietnia 1964 r. Kodeks cywilny, ustawy z dnia 7 lipca 1994r. Prawo budowlane oraz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>.</w:t>
      </w:r>
    </w:p>
    <w:p w14:paraId="7D542358" w14:textId="77777777" w:rsidR="00077D32" w:rsidRPr="00372251" w:rsidRDefault="00077D32" w:rsidP="00DA378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Wszelkie spory mogące wynikać w związku z realizacją niniejszej umowy będą rozstrzygane przez sąd właściwy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dla siedziby Zamawiającego.</w:t>
      </w:r>
    </w:p>
    <w:p w14:paraId="1FDCD68A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27</w:t>
      </w:r>
    </w:p>
    <w:p w14:paraId="761F3170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Umowę sporządzono w 2 jednobrzmiących egzemplarzach po jednym dla każdej ze stron.</w:t>
      </w:r>
    </w:p>
    <w:p w14:paraId="25B89691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28</w:t>
      </w:r>
    </w:p>
    <w:p w14:paraId="3574FC56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Następujące załączniki stanowią integralną część umowy:</w:t>
      </w:r>
    </w:p>
    <w:p w14:paraId="640149E7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Oferta Wykonawcy</w:t>
      </w:r>
    </w:p>
    <w:p w14:paraId="207D1AE1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Specyfikacja Istotnych Warunków Zamówienia</w:t>
      </w:r>
    </w:p>
    <w:p w14:paraId="7A7CFC28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</w:t>
      </w:r>
      <w:r w:rsidR="00992C32">
        <w:rPr>
          <w:rFonts w:ascii="Tahoma" w:hAnsi="Tahoma" w:cs="Tahoma"/>
          <w:sz w:val="20"/>
          <w:szCs w:val="20"/>
        </w:rPr>
        <w:t>Opis przedmiotu zamówienia</w:t>
      </w:r>
    </w:p>
    <w:p w14:paraId="27E2833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4) </w:t>
      </w:r>
      <w:r w:rsidR="00992C32">
        <w:rPr>
          <w:rFonts w:ascii="Tahoma" w:hAnsi="Tahoma" w:cs="Tahoma"/>
          <w:sz w:val="20"/>
          <w:szCs w:val="20"/>
        </w:rPr>
        <w:t>Specyfikacja elementów wyposażenia</w:t>
      </w:r>
    </w:p>
    <w:p w14:paraId="37D1ACFA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1E5C94B" w14:textId="77777777" w:rsidR="00DA378E" w:rsidRPr="00372251" w:rsidRDefault="00DA378E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67E6E2" w14:textId="77777777" w:rsidR="00E760EF" w:rsidRPr="00372251" w:rsidRDefault="00E760EF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811657E" w14:textId="77777777" w:rsidR="00372251" w:rsidRDefault="00E760EF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ab/>
      </w:r>
      <w:r w:rsidRPr="00372251">
        <w:rPr>
          <w:rFonts w:ascii="Tahoma" w:hAnsi="Tahoma" w:cs="Tahoma"/>
          <w:sz w:val="20"/>
          <w:szCs w:val="20"/>
        </w:rPr>
        <w:tab/>
      </w:r>
    </w:p>
    <w:p w14:paraId="6E6F40C7" w14:textId="77777777" w:rsidR="00E760EF" w:rsidRPr="00372251" w:rsidRDefault="00372251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…………………………………………….</w:t>
      </w:r>
      <w:r w:rsidRPr="00372251">
        <w:rPr>
          <w:rFonts w:ascii="Tahoma" w:hAnsi="Tahoma" w:cs="Tahoma"/>
          <w:sz w:val="20"/>
          <w:szCs w:val="20"/>
        </w:rPr>
        <w:tab/>
      </w:r>
      <w:r w:rsidR="00E760EF" w:rsidRPr="00372251">
        <w:rPr>
          <w:rFonts w:ascii="Tahoma" w:hAnsi="Tahoma" w:cs="Tahoma"/>
          <w:sz w:val="20"/>
          <w:szCs w:val="20"/>
        </w:rPr>
        <w:tab/>
      </w:r>
      <w:r w:rsidR="00E760EF" w:rsidRPr="00372251">
        <w:rPr>
          <w:rFonts w:ascii="Tahoma" w:hAnsi="Tahoma" w:cs="Tahoma"/>
          <w:sz w:val="20"/>
          <w:szCs w:val="20"/>
        </w:rPr>
        <w:tab/>
      </w:r>
      <w:r w:rsidR="00E760EF" w:rsidRPr="00372251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</w:t>
      </w:r>
      <w:r w:rsidR="00E760EF" w:rsidRPr="00372251">
        <w:rPr>
          <w:rFonts w:ascii="Tahoma" w:hAnsi="Tahoma" w:cs="Tahoma"/>
          <w:sz w:val="20"/>
          <w:szCs w:val="20"/>
        </w:rPr>
        <w:t xml:space="preserve">    ….……………</w:t>
      </w:r>
      <w:r w:rsidR="0007291B" w:rsidRPr="00372251">
        <w:rPr>
          <w:rFonts w:ascii="Tahoma" w:hAnsi="Tahoma" w:cs="Tahoma"/>
          <w:sz w:val="20"/>
          <w:szCs w:val="20"/>
        </w:rPr>
        <w:t>…</w:t>
      </w:r>
      <w:r w:rsidR="00E760EF" w:rsidRPr="00372251">
        <w:rPr>
          <w:rFonts w:ascii="Tahoma" w:hAnsi="Tahoma" w:cs="Tahoma"/>
          <w:sz w:val="20"/>
          <w:szCs w:val="20"/>
        </w:rPr>
        <w:t>……………….………</w:t>
      </w:r>
    </w:p>
    <w:p w14:paraId="3D15005D" w14:textId="77777777" w:rsidR="00DA378E" w:rsidRPr="00372251" w:rsidRDefault="00E760EF" w:rsidP="0007291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Zamawiający                                                                  </w:t>
      </w:r>
      <w:r w:rsidR="00372251">
        <w:rPr>
          <w:rFonts w:ascii="Tahoma" w:hAnsi="Tahoma" w:cs="Tahoma"/>
          <w:sz w:val="20"/>
          <w:szCs w:val="20"/>
        </w:rPr>
        <w:t xml:space="preserve">              </w:t>
      </w:r>
      <w:r w:rsidRPr="00372251">
        <w:rPr>
          <w:rFonts w:ascii="Tahoma" w:hAnsi="Tahoma" w:cs="Tahoma"/>
          <w:sz w:val="20"/>
          <w:szCs w:val="20"/>
        </w:rPr>
        <w:t xml:space="preserve">     Wykonawca</w:t>
      </w:r>
    </w:p>
    <w:p w14:paraId="69BBC32E" w14:textId="77777777" w:rsidR="00AC06D8" w:rsidRPr="00372251" w:rsidRDefault="00AC06D8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C06D8" w:rsidRPr="00372251" w:rsidSect="00372251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318"/>
    <w:multiLevelType w:val="hybridMultilevel"/>
    <w:tmpl w:val="C042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408"/>
    <w:multiLevelType w:val="hybridMultilevel"/>
    <w:tmpl w:val="ADFC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0E8"/>
    <w:multiLevelType w:val="hybridMultilevel"/>
    <w:tmpl w:val="2E1C3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7DF8"/>
    <w:multiLevelType w:val="hybridMultilevel"/>
    <w:tmpl w:val="44862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B29"/>
    <w:multiLevelType w:val="hybridMultilevel"/>
    <w:tmpl w:val="E538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6A34"/>
    <w:multiLevelType w:val="hybridMultilevel"/>
    <w:tmpl w:val="1E54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1055"/>
    <w:multiLevelType w:val="hybridMultilevel"/>
    <w:tmpl w:val="C014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170"/>
    <w:multiLevelType w:val="hybridMultilevel"/>
    <w:tmpl w:val="5574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5084"/>
    <w:multiLevelType w:val="hybridMultilevel"/>
    <w:tmpl w:val="3DAE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314C"/>
    <w:multiLevelType w:val="hybridMultilevel"/>
    <w:tmpl w:val="BFBE6A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71D97"/>
    <w:multiLevelType w:val="hybridMultilevel"/>
    <w:tmpl w:val="BCA0C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5DE"/>
    <w:multiLevelType w:val="hybridMultilevel"/>
    <w:tmpl w:val="39BE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6828"/>
    <w:multiLevelType w:val="hybridMultilevel"/>
    <w:tmpl w:val="C9B0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5D5A"/>
    <w:multiLevelType w:val="hybridMultilevel"/>
    <w:tmpl w:val="364C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32CD"/>
    <w:multiLevelType w:val="hybridMultilevel"/>
    <w:tmpl w:val="3C10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3554"/>
    <w:multiLevelType w:val="hybridMultilevel"/>
    <w:tmpl w:val="A8EC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2AF1"/>
    <w:multiLevelType w:val="hybridMultilevel"/>
    <w:tmpl w:val="78C6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F3808"/>
    <w:multiLevelType w:val="hybridMultilevel"/>
    <w:tmpl w:val="8E02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411FC"/>
    <w:multiLevelType w:val="hybridMultilevel"/>
    <w:tmpl w:val="23E6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728D"/>
    <w:multiLevelType w:val="hybridMultilevel"/>
    <w:tmpl w:val="F9BC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057A"/>
    <w:multiLevelType w:val="hybridMultilevel"/>
    <w:tmpl w:val="827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B4AD6"/>
    <w:multiLevelType w:val="hybridMultilevel"/>
    <w:tmpl w:val="8F22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3C3F"/>
    <w:multiLevelType w:val="hybridMultilevel"/>
    <w:tmpl w:val="C5EC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050B7"/>
    <w:multiLevelType w:val="hybridMultilevel"/>
    <w:tmpl w:val="F1000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BAF"/>
    <w:multiLevelType w:val="hybridMultilevel"/>
    <w:tmpl w:val="4514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5EA"/>
    <w:multiLevelType w:val="hybridMultilevel"/>
    <w:tmpl w:val="84F4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04F"/>
    <w:multiLevelType w:val="hybridMultilevel"/>
    <w:tmpl w:val="2EF4B5F2"/>
    <w:lvl w:ilvl="0" w:tplc="A8B0E6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9E7296"/>
    <w:multiLevelType w:val="hybridMultilevel"/>
    <w:tmpl w:val="B3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11D79"/>
    <w:multiLevelType w:val="hybridMultilevel"/>
    <w:tmpl w:val="B1020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D26"/>
    <w:multiLevelType w:val="hybridMultilevel"/>
    <w:tmpl w:val="494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158D6"/>
    <w:multiLevelType w:val="hybridMultilevel"/>
    <w:tmpl w:val="6450C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E7FAB"/>
    <w:multiLevelType w:val="hybridMultilevel"/>
    <w:tmpl w:val="49FA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929EC"/>
    <w:multiLevelType w:val="hybridMultilevel"/>
    <w:tmpl w:val="DBF28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3655"/>
    <w:multiLevelType w:val="hybridMultilevel"/>
    <w:tmpl w:val="FC4E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17C02"/>
    <w:multiLevelType w:val="hybridMultilevel"/>
    <w:tmpl w:val="6B1E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C76EF"/>
    <w:multiLevelType w:val="hybridMultilevel"/>
    <w:tmpl w:val="C328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32400"/>
    <w:multiLevelType w:val="hybridMultilevel"/>
    <w:tmpl w:val="A338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34734"/>
    <w:multiLevelType w:val="hybridMultilevel"/>
    <w:tmpl w:val="DFE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43C3"/>
    <w:multiLevelType w:val="hybridMultilevel"/>
    <w:tmpl w:val="A620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636EB"/>
    <w:multiLevelType w:val="hybridMultilevel"/>
    <w:tmpl w:val="A8B4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A27E0"/>
    <w:multiLevelType w:val="hybridMultilevel"/>
    <w:tmpl w:val="C812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15467"/>
    <w:multiLevelType w:val="hybridMultilevel"/>
    <w:tmpl w:val="17BA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2309"/>
    <w:multiLevelType w:val="hybridMultilevel"/>
    <w:tmpl w:val="86585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0E20"/>
    <w:multiLevelType w:val="hybridMultilevel"/>
    <w:tmpl w:val="4C4A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F5A3C"/>
    <w:multiLevelType w:val="hybridMultilevel"/>
    <w:tmpl w:val="046A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43C71"/>
    <w:multiLevelType w:val="hybridMultilevel"/>
    <w:tmpl w:val="F688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44"/>
  </w:num>
  <w:num w:numId="4">
    <w:abstractNumId w:val="15"/>
  </w:num>
  <w:num w:numId="5">
    <w:abstractNumId w:val="20"/>
  </w:num>
  <w:num w:numId="6">
    <w:abstractNumId w:val="4"/>
  </w:num>
  <w:num w:numId="7">
    <w:abstractNumId w:val="33"/>
  </w:num>
  <w:num w:numId="8">
    <w:abstractNumId w:val="18"/>
  </w:num>
  <w:num w:numId="9">
    <w:abstractNumId w:val="11"/>
  </w:num>
  <w:num w:numId="10">
    <w:abstractNumId w:val="42"/>
  </w:num>
  <w:num w:numId="11">
    <w:abstractNumId w:val="6"/>
  </w:num>
  <w:num w:numId="12">
    <w:abstractNumId w:val="36"/>
  </w:num>
  <w:num w:numId="13">
    <w:abstractNumId w:val="23"/>
  </w:num>
  <w:num w:numId="14">
    <w:abstractNumId w:val="31"/>
  </w:num>
  <w:num w:numId="15">
    <w:abstractNumId w:val="28"/>
  </w:num>
  <w:num w:numId="16">
    <w:abstractNumId w:val="22"/>
  </w:num>
  <w:num w:numId="17">
    <w:abstractNumId w:val="39"/>
  </w:num>
  <w:num w:numId="18">
    <w:abstractNumId w:val="29"/>
  </w:num>
  <w:num w:numId="19">
    <w:abstractNumId w:val="0"/>
  </w:num>
  <w:num w:numId="20">
    <w:abstractNumId w:val="21"/>
  </w:num>
  <w:num w:numId="21">
    <w:abstractNumId w:val="1"/>
  </w:num>
  <w:num w:numId="22">
    <w:abstractNumId w:val="24"/>
  </w:num>
  <w:num w:numId="23">
    <w:abstractNumId w:val="30"/>
  </w:num>
  <w:num w:numId="24">
    <w:abstractNumId w:val="5"/>
  </w:num>
  <w:num w:numId="25">
    <w:abstractNumId w:val="2"/>
  </w:num>
  <w:num w:numId="26">
    <w:abstractNumId w:val="25"/>
  </w:num>
  <w:num w:numId="27">
    <w:abstractNumId w:val="3"/>
  </w:num>
  <w:num w:numId="28">
    <w:abstractNumId w:val="8"/>
  </w:num>
  <w:num w:numId="29">
    <w:abstractNumId w:val="9"/>
  </w:num>
  <w:num w:numId="30">
    <w:abstractNumId w:val="37"/>
  </w:num>
  <w:num w:numId="31">
    <w:abstractNumId w:val="13"/>
  </w:num>
  <w:num w:numId="32">
    <w:abstractNumId w:val="34"/>
  </w:num>
  <w:num w:numId="33">
    <w:abstractNumId w:val="32"/>
  </w:num>
  <w:num w:numId="34">
    <w:abstractNumId w:val="12"/>
  </w:num>
  <w:num w:numId="35">
    <w:abstractNumId w:val="10"/>
  </w:num>
  <w:num w:numId="36">
    <w:abstractNumId w:val="14"/>
  </w:num>
  <w:num w:numId="37">
    <w:abstractNumId w:val="45"/>
  </w:num>
  <w:num w:numId="38">
    <w:abstractNumId w:val="43"/>
  </w:num>
  <w:num w:numId="39">
    <w:abstractNumId w:val="17"/>
  </w:num>
  <w:num w:numId="40">
    <w:abstractNumId w:val="35"/>
  </w:num>
  <w:num w:numId="41">
    <w:abstractNumId w:val="19"/>
  </w:num>
  <w:num w:numId="42">
    <w:abstractNumId w:val="38"/>
  </w:num>
  <w:num w:numId="43">
    <w:abstractNumId w:val="27"/>
  </w:num>
  <w:num w:numId="44">
    <w:abstractNumId w:val="7"/>
  </w:num>
  <w:num w:numId="45">
    <w:abstractNumId w:val="4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32"/>
    <w:rsid w:val="0007291B"/>
    <w:rsid w:val="00077D32"/>
    <w:rsid w:val="001A033F"/>
    <w:rsid w:val="00372251"/>
    <w:rsid w:val="00451ED7"/>
    <w:rsid w:val="00517681"/>
    <w:rsid w:val="007979F9"/>
    <w:rsid w:val="00901CDA"/>
    <w:rsid w:val="00992C32"/>
    <w:rsid w:val="00AC06D8"/>
    <w:rsid w:val="00C76716"/>
    <w:rsid w:val="00CF29EC"/>
    <w:rsid w:val="00D3347E"/>
    <w:rsid w:val="00DA378E"/>
    <w:rsid w:val="00E4057E"/>
    <w:rsid w:val="00E760EF"/>
    <w:rsid w:val="00EA63EC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68E8"/>
  <w15:chartTrackingRefBased/>
  <w15:docId w15:val="{9360A41A-39ED-4481-9D63-8627764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4880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Baruchowo</dc:creator>
  <cp:keywords/>
  <dc:description/>
  <cp:lastModifiedBy>Krzysztof Grudziński</cp:lastModifiedBy>
  <cp:revision>2</cp:revision>
  <cp:lastPrinted>2020-11-05T16:34:00Z</cp:lastPrinted>
  <dcterms:created xsi:type="dcterms:W3CDTF">2020-11-05T16:34:00Z</dcterms:created>
  <dcterms:modified xsi:type="dcterms:W3CDTF">2020-11-05T16:34:00Z</dcterms:modified>
</cp:coreProperties>
</file>