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9C" w:rsidRDefault="00F94D9C" w:rsidP="00F94D9C">
      <w:pPr>
        <w:pStyle w:val="pkt"/>
        <w:ind w:left="0" w:firstLine="0"/>
        <w:rPr>
          <w:b/>
        </w:rPr>
      </w:pPr>
      <w:r>
        <w:rPr>
          <w:b/>
        </w:rPr>
        <w:t>Akademia Górniczo - Hutnicza</w:t>
      </w:r>
    </w:p>
    <w:p w:rsidR="00F94D9C" w:rsidRDefault="00F94D9C" w:rsidP="00F94D9C">
      <w:pPr>
        <w:pStyle w:val="pkt"/>
        <w:ind w:left="0" w:firstLine="0"/>
        <w:rPr>
          <w:b/>
        </w:rPr>
      </w:pPr>
      <w:r>
        <w:rPr>
          <w:b/>
        </w:rPr>
        <w:t>im. Stanisława Staszica w Krakowie</w:t>
      </w:r>
    </w:p>
    <w:p w:rsidR="00F94D9C" w:rsidRDefault="00F94D9C" w:rsidP="00F94D9C">
      <w:pPr>
        <w:pStyle w:val="pkt"/>
        <w:ind w:left="0" w:firstLine="0"/>
        <w:rPr>
          <w:b/>
        </w:rPr>
      </w:pPr>
      <w:r>
        <w:rPr>
          <w:b/>
        </w:rPr>
        <w:t>Dział Zamówień Publicznych</w:t>
      </w:r>
    </w:p>
    <w:p w:rsidR="00F94D9C" w:rsidRDefault="00F94D9C" w:rsidP="00F94D9C">
      <w:pPr>
        <w:pStyle w:val="pkt"/>
        <w:ind w:left="0" w:firstLine="0"/>
        <w:rPr>
          <w:b/>
        </w:rPr>
      </w:pPr>
      <w:r>
        <w:rPr>
          <w:b/>
        </w:rPr>
        <w:t xml:space="preserve">Al. Mickiewicza 30 </w:t>
      </w:r>
    </w:p>
    <w:p w:rsidR="00F94D9C" w:rsidRDefault="00F94D9C" w:rsidP="00F94D9C">
      <w:pPr>
        <w:pStyle w:val="pkt"/>
        <w:ind w:left="0" w:firstLine="0"/>
        <w:rPr>
          <w:b/>
        </w:rPr>
      </w:pPr>
      <w:r>
        <w:rPr>
          <w:b/>
        </w:rPr>
        <w:t>30-059 Kraków</w:t>
      </w:r>
    </w:p>
    <w:p w:rsidR="00F94D9C" w:rsidRDefault="00F94D9C" w:rsidP="00F94D9C">
      <w:pPr>
        <w:pStyle w:val="pkt"/>
      </w:pPr>
    </w:p>
    <w:p w:rsidR="00F94D9C" w:rsidRDefault="00F94D9C" w:rsidP="00F94D9C">
      <w:pPr>
        <w:pStyle w:val="pkt"/>
      </w:pPr>
    </w:p>
    <w:p w:rsidR="00F94D9C" w:rsidRDefault="00F94D9C" w:rsidP="00F94D9C">
      <w:pPr>
        <w:pStyle w:val="pkt"/>
      </w:pPr>
    </w:p>
    <w:p w:rsidR="00F94D9C" w:rsidRDefault="00F94D9C" w:rsidP="00F94D9C">
      <w:pPr>
        <w:pStyle w:val="pkt"/>
        <w:tabs>
          <w:tab w:val="right" w:pos="9000"/>
        </w:tabs>
        <w:ind w:left="0" w:firstLine="0"/>
      </w:pPr>
      <w:r>
        <w:rPr>
          <w:b/>
        </w:rPr>
        <w:t xml:space="preserve">Znak sprawy: KC-zp.272-620/20 </w:t>
      </w:r>
      <w:r>
        <w:tab/>
        <w:t>Kraków, 2020-11-04</w:t>
      </w:r>
    </w:p>
    <w:p w:rsidR="00F94D9C" w:rsidRDefault="00F94D9C" w:rsidP="00F94D9C">
      <w:pPr>
        <w:pStyle w:val="Tytu"/>
      </w:pPr>
    </w:p>
    <w:p w:rsidR="00F94D9C" w:rsidRDefault="00F94D9C" w:rsidP="00F94D9C"/>
    <w:p w:rsidR="00F94D9C" w:rsidRDefault="00F94D9C" w:rsidP="00F94D9C">
      <w:pPr>
        <w:pStyle w:val="Tytu"/>
      </w:pPr>
    </w:p>
    <w:p w:rsidR="00F94D9C" w:rsidRDefault="00F94D9C" w:rsidP="00F94D9C">
      <w:pPr>
        <w:pStyle w:val="Tytu"/>
      </w:pPr>
      <w:r>
        <w:t>SPECYFIKACJA ISTOTNYCH WARUNKÓW ZAMÓWIENIA</w:t>
      </w:r>
    </w:p>
    <w:p w:rsidR="00F94D9C" w:rsidRDefault="00F94D9C" w:rsidP="00F94D9C">
      <w:pPr>
        <w:jc w:val="center"/>
      </w:pPr>
    </w:p>
    <w:p w:rsidR="00F94D9C" w:rsidRDefault="00F94D9C" w:rsidP="00F94D9C">
      <w:pPr>
        <w:jc w:val="center"/>
        <w:rPr>
          <w:b/>
          <w:sz w:val="32"/>
          <w:szCs w:val="32"/>
        </w:rPr>
      </w:pPr>
      <w:r>
        <w:rPr>
          <w:b/>
          <w:sz w:val="32"/>
          <w:szCs w:val="32"/>
        </w:rPr>
        <w:t xml:space="preserve">na </w:t>
      </w:r>
      <w:r>
        <w:rPr>
          <w:b/>
          <w:bCs/>
          <w:sz w:val="32"/>
          <w:szCs w:val="32"/>
        </w:rPr>
        <w:t>a</w:t>
      </w:r>
      <w:r w:rsidRPr="00D2124B">
        <w:rPr>
          <w:b/>
          <w:bCs/>
          <w:sz w:val="32"/>
          <w:szCs w:val="32"/>
        </w:rPr>
        <w:t>daptacj</w:t>
      </w:r>
      <w:r>
        <w:rPr>
          <w:b/>
          <w:bCs/>
          <w:sz w:val="32"/>
          <w:szCs w:val="32"/>
        </w:rPr>
        <w:t>ę</w:t>
      </w:r>
      <w:r w:rsidRPr="00D2124B">
        <w:rPr>
          <w:b/>
          <w:bCs/>
          <w:sz w:val="32"/>
          <w:szCs w:val="32"/>
        </w:rPr>
        <w:t xml:space="preserve"> pomieszczeń Open Space  na 2 piętrze budynku C-5.1 </w:t>
      </w:r>
      <w:r w:rsidRPr="00D2124B">
        <w:rPr>
          <w:b/>
          <w:bCs/>
          <w:sz w:val="32"/>
          <w:szCs w:val="32"/>
        </w:rPr>
        <w:br/>
        <w:t>dla potrzeb Centrum Energetyki</w:t>
      </w:r>
      <w:r w:rsidRPr="00D2124B">
        <w:rPr>
          <w:b/>
          <w:bCs/>
          <w:iCs/>
          <w:sz w:val="32"/>
          <w:szCs w:val="32"/>
        </w:rPr>
        <w:t xml:space="preserve"> </w:t>
      </w:r>
      <w:r>
        <w:rPr>
          <w:b/>
          <w:bCs/>
          <w:iCs/>
          <w:sz w:val="32"/>
          <w:szCs w:val="32"/>
        </w:rPr>
        <w:t>- KC-zp.272-620/20</w:t>
      </w:r>
    </w:p>
    <w:p w:rsidR="00F94D9C" w:rsidRDefault="00F94D9C" w:rsidP="00F94D9C">
      <w:pPr>
        <w:jc w:val="center"/>
        <w:rPr>
          <w:b/>
          <w:sz w:val="32"/>
          <w:szCs w:val="32"/>
        </w:rPr>
      </w:pPr>
    </w:p>
    <w:p w:rsidR="00F94D9C" w:rsidRDefault="00F94D9C" w:rsidP="00F94D9C">
      <w:pPr>
        <w:jc w:val="center"/>
        <w:rPr>
          <w:rFonts w:ascii="Verdana" w:hAnsi="Verdana" w:cs="Tahoma"/>
          <w:b/>
          <w:sz w:val="32"/>
          <w:szCs w:val="32"/>
        </w:rPr>
      </w:pPr>
    </w:p>
    <w:p w:rsidR="00F94D9C" w:rsidRDefault="00F94D9C" w:rsidP="00F94D9C">
      <w:pPr>
        <w:jc w:val="center"/>
        <w:rPr>
          <w:rFonts w:ascii="Verdana" w:hAnsi="Verdana" w:cs="Tahoma"/>
          <w:b/>
          <w:sz w:val="32"/>
          <w:szCs w:val="32"/>
        </w:rPr>
      </w:pPr>
    </w:p>
    <w:p w:rsidR="00F94D9C" w:rsidRDefault="00F94D9C" w:rsidP="00F94D9C">
      <w:pPr>
        <w:jc w:val="both"/>
      </w:pPr>
      <w:r>
        <w:t xml:space="preserve">Postępowanie o udzielenie zamówienia prowadzone jest w trybie </w:t>
      </w:r>
      <w:r>
        <w:rPr>
          <w:b/>
        </w:rPr>
        <w:t>przetarg nieograniczony</w:t>
      </w:r>
      <w:r>
        <w:t xml:space="preserve"> na podstawie ustawy z dnia 29 stycznia 2004 roku Prawo Zamówień Publicznych (Dz. U.  2019 r. poz. 1843 ze zm.)</w:t>
      </w:r>
    </w:p>
    <w:p w:rsidR="00F94D9C" w:rsidRDefault="00F94D9C" w:rsidP="00F94D9C">
      <w:pPr>
        <w:jc w:val="both"/>
      </w:pPr>
    </w:p>
    <w:p w:rsidR="00F94D9C" w:rsidRDefault="00F94D9C" w:rsidP="00F94D9C">
      <w:pPr>
        <w:jc w:val="both"/>
        <w:rPr>
          <w:sz w:val="22"/>
          <w:szCs w:val="22"/>
        </w:rPr>
      </w:pPr>
    </w:p>
    <w:p w:rsidR="00F94D9C" w:rsidRDefault="00F94D9C" w:rsidP="00F94D9C">
      <w:pPr>
        <w:jc w:val="both"/>
        <w:rPr>
          <w:sz w:val="22"/>
          <w:szCs w:val="22"/>
        </w:rPr>
      </w:pPr>
    </w:p>
    <w:p w:rsidR="00F94D9C" w:rsidRDefault="00F94D9C" w:rsidP="00F94D9C">
      <w:pPr>
        <w:jc w:val="both"/>
        <w:rPr>
          <w:sz w:val="22"/>
          <w:szCs w:val="22"/>
        </w:rPr>
      </w:pPr>
    </w:p>
    <w:p w:rsidR="00F94D9C" w:rsidRDefault="00F94D9C" w:rsidP="00F94D9C">
      <w:pPr>
        <w:jc w:val="both"/>
        <w:rPr>
          <w:sz w:val="22"/>
          <w:szCs w:val="22"/>
        </w:rPr>
      </w:pPr>
    </w:p>
    <w:p w:rsidR="00F94D9C" w:rsidRDefault="00F94D9C" w:rsidP="00F94D9C">
      <w:pPr>
        <w:jc w:val="both"/>
        <w:rPr>
          <w:sz w:val="22"/>
          <w:szCs w:val="22"/>
        </w:rPr>
      </w:pPr>
    </w:p>
    <w:p w:rsidR="00F94D9C" w:rsidRDefault="00F94D9C" w:rsidP="00F94D9C">
      <w:pPr>
        <w:jc w:val="both"/>
        <w:rPr>
          <w:sz w:val="22"/>
          <w:szCs w:val="22"/>
        </w:rPr>
      </w:pPr>
    </w:p>
    <w:p w:rsidR="00F94D9C" w:rsidRDefault="00F94D9C" w:rsidP="00F94D9C">
      <w:pPr>
        <w:pStyle w:val="Nagwek1"/>
        <w:numPr>
          <w:ilvl w:val="0"/>
          <w:numId w:val="0"/>
        </w:numPr>
        <w:tabs>
          <w:tab w:val="left" w:pos="708"/>
        </w:tabs>
        <w:ind w:left="720"/>
      </w:pPr>
    </w:p>
    <w:p w:rsidR="00F94D9C" w:rsidRDefault="00F94D9C" w:rsidP="00F94D9C">
      <w:pPr>
        <w:pStyle w:val="Nagwek2"/>
        <w:numPr>
          <w:ilvl w:val="0"/>
          <w:numId w:val="0"/>
        </w:numPr>
        <w:tabs>
          <w:tab w:val="left" w:pos="708"/>
        </w:tabs>
        <w:ind w:left="680"/>
      </w:pPr>
    </w:p>
    <w:p w:rsidR="00F94D9C" w:rsidRDefault="00F94D9C" w:rsidP="00F94D9C">
      <w:pPr>
        <w:pStyle w:val="Tekstpodstawowy"/>
      </w:pPr>
    </w:p>
    <w:p w:rsidR="00F94D9C" w:rsidRDefault="00F94D9C" w:rsidP="00F94D9C">
      <w:pPr>
        <w:pStyle w:val="Tekstpodstawowy"/>
      </w:pPr>
    </w:p>
    <w:p w:rsidR="00F94D9C" w:rsidRDefault="00F94D9C" w:rsidP="00F94D9C">
      <w:pPr>
        <w:pStyle w:val="Tekstpodstawowy"/>
      </w:pPr>
    </w:p>
    <w:p w:rsidR="00F94D9C" w:rsidRDefault="00F94D9C" w:rsidP="00F94D9C">
      <w:pPr>
        <w:pStyle w:val="Tekstpodstawowy"/>
      </w:pPr>
      <w:r>
        <w:br w:type="page"/>
      </w: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Nazwa oraz adres Zamawiającego</w:t>
      </w:r>
    </w:p>
    <w:p w:rsidR="00F94D9C" w:rsidRDefault="00F94D9C" w:rsidP="00F94D9C">
      <w:pPr>
        <w:pStyle w:val="Tekstpodstawowy"/>
        <w:spacing w:after="0"/>
        <w:ind w:left="360"/>
        <w:rPr>
          <w:sz w:val="22"/>
          <w:szCs w:val="22"/>
        </w:rPr>
      </w:pPr>
      <w:r>
        <w:rPr>
          <w:sz w:val="22"/>
          <w:szCs w:val="22"/>
        </w:rPr>
        <w:t>Akademia Górniczo - Hutnicza im. Stanisława Staszica w Krakowie,</w:t>
      </w:r>
    </w:p>
    <w:p w:rsidR="00F94D9C" w:rsidRPr="00F94D9C" w:rsidRDefault="00F94D9C" w:rsidP="00F94D9C">
      <w:pPr>
        <w:pStyle w:val="Tekstpodstawowy"/>
        <w:spacing w:after="0"/>
        <w:ind w:left="360"/>
        <w:rPr>
          <w:sz w:val="22"/>
          <w:szCs w:val="22"/>
          <w:lang w:val="en-US"/>
        </w:rPr>
      </w:pPr>
      <w:r>
        <w:rPr>
          <w:sz w:val="22"/>
          <w:szCs w:val="22"/>
        </w:rPr>
        <w:t xml:space="preserve">al. Mickiewicza 30, </w:t>
      </w:r>
      <w:r>
        <w:rPr>
          <w:sz w:val="22"/>
          <w:szCs w:val="22"/>
        </w:rPr>
        <w:t>30-059 Kraków</w:t>
      </w:r>
    </w:p>
    <w:p w:rsidR="00F94D9C" w:rsidRDefault="00F94D9C" w:rsidP="00F94D9C">
      <w:pPr>
        <w:pStyle w:val="Tekstpodstawowy"/>
        <w:spacing w:after="0"/>
        <w:ind w:left="360"/>
        <w:rPr>
          <w:sz w:val="22"/>
          <w:szCs w:val="22"/>
          <w:lang w:val="en-US"/>
        </w:rPr>
      </w:pPr>
      <w:r w:rsidRPr="00F94D9C">
        <w:rPr>
          <w:sz w:val="22"/>
          <w:szCs w:val="22"/>
          <w:lang w:val="en-US"/>
        </w:rPr>
        <w:t xml:space="preserve">tel. +48 12 617 35 95,  fax. </w:t>
      </w:r>
      <w:r>
        <w:rPr>
          <w:sz w:val="22"/>
          <w:szCs w:val="22"/>
          <w:lang w:val="en-US"/>
        </w:rPr>
        <w:t>+48 12 617 35 95, +48 12 617 33 63</w:t>
      </w:r>
    </w:p>
    <w:p w:rsidR="00F94D9C" w:rsidRDefault="00F94D9C" w:rsidP="00F94D9C">
      <w:pPr>
        <w:pStyle w:val="Tekstpodstawowy"/>
        <w:spacing w:after="0"/>
        <w:ind w:left="360"/>
        <w:rPr>
          <w:sz w:val="22"/>
          <w:szCs w:val="22"/>
          <w:lang w:val="en-US"/>
        </w:rPr>
      </w:pPr>
      <w:r>
        <w:rPr>
          <w:sz w:val="22"/>
          <w:szCs w:val="22"/>
          <w:lang w:val="en-US"/>
        </w:rPr>
        <w:t xml:space="preserve">e-mail: </w:t>
      </w:r>
      <w:hyperlink r:id="rId7" w:history="1">
        <w:r>
          <w:rPr>
            <w:rStyle w:val="Hipercze"/>
            <w:sz w:val="22"/>
            <w:szCs w:val="22"/>
            <w:lang w:val="en-US"/>
          </w:rPr>
          <w:t>dzp@agh.edu.pl</w:t>
        </w:r>
      </w:hyperlink>
    </w:p>
    <w:p w:rsidR="00F94D9C" w:rsidRDefault="00F94D9C" w:rsidP="00F94D9C">
      <w:pPr>
        <w:pStyle w:val="Tekstpodstawowy"/>
        <w:spacing w:after="0"/>
        <w:ind w:left="360"/>
        <w:rPr>
          <w:bCs/>
          <w:sz w:val="22"/>
          <w:szCs w:val="22"/>
          <w:shd w:val="clear" w:color="auto" w:fill="FFFFFF"/>
        </w:rPr>
      </w:pPr>
      <w:r>
        <w:rPr>
          <w:sz w:val="22"/>
          <w:szCs w:val="22"/>
        </w:rPr>
        <w:t xml:space="preserve">strona internetowa: </w:t>
      </w:r>
      <w:hyperlink r:id="rId8" w:history="1">
        <w:r>
          <w:rPr>
            <w:rStyle w:val="Hipercze"/>
            <w:sz w:val="22"/>
            <w:szCs w:val="22"/>
          </w:rPr>
          <w:t>www.dzp.agh.edu.pl</w:t>
        </w:r>
      </w:hyperlink>
      <w:r>
        <w:rPr>
          <w:sz w:val="22"/>
          <w:szCs w:val="22"/>
        </w:rPr>
        <w:t xml:space="preserve"> </w:t>
      </w:r>
    </w:p>
    <w:p w:rsidR="00F94D9C" w:rsidRPr="00F94D9C" w:rsidRDefault="00F94D9C" w:rsidP="00F94D9C">
      <w:pPr>
        <w:pStyle w:val="Tekstpodstawowy"/>
        <w:spacing w:after="0"/>
        <w:ind w:left="360"/>
        <w:rPr>
          <w:bCs/>
          <w:sz w:val="22"/>
          <w:szCs w:val="22"/>
          <w:shd w:val="clear" w:color="auto" w:fill="FFFFFF"/>
        </w:rPr>
      </w:pPr>
      <w:r>
        <w:rPr>
          <w:bCs/>
          <w:sz w:val="22"/>
          <w:szCs w:val="22"/>
          <w:shd w:val="clear" w:color="auto" w:fill="FFFFFF"/>
        </w:rPr>
        <w:t>NIP: 675-000-19-23</w:t>
      </w:r>
      <w:r>
        <w:rPr>
          <w:bCs/>
          <w:sz w:val="22"/>
          <w:szCs w:val="22"/>
          <w:shd w:val="clear" w:color="auto" w:fill="FFFFFF"/>
        </w:rPr>
        <w:t xml:space="preserve">, </w:t>
      </w:r>
      <w:r>
        <w:rPr>
          <w:bCs/>
          <w:sz w:val="22"/>
          <w:szCs w:val="22"/>
          <w:shd w:val="clear" w:color="auto" w:fill="FFFFFF"/>
        </w:rPr>
        <w:t>Regon: 000001577</w:t>
      </w:r>
      <w:r>
        <w:rPr>
          <w:b/>
          <w:bCs/>
          <w:sz w:val="22"/>
          <w:szCs w:val="22"/>
          <w:shd w:val="clear" w:color="auto" w:fill="FFFFFF"/>
        </w:rPr>
        <w:br/>
      </w: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Tryb udzielenia zamówienia</w:t>
      </w:r>
    </w:p>
    <w:p w:rsidR="00F94D9C" w:rsidRDefault="00F94D9C" w:rsidP="00F94D9C">
      <w:pPr>
        <w:pStyle w:val="Tekstpodstawowywcity"/>
        <w:numPr>
          <w:ilvl w:val="0"/>
          <w:numId w:val="11"/>
        </w:numPr>
        <w:suppressAutoHyphens/>
        <w:spacing w:after="0"/>
        <w:jc w:val="both"/>
        <w:rPr>
          <w:sz w:val="22"/>
          <w:szCs w:val="22"/>
        </w:rPr>
      </w:pPr>
      <w:r>
        <w:rPr>
          <w:sz w:val="22"/>
          <w:szCs w:val="22"/>
        </w:rPr>
        <w:t xml:space="preserve">Postępowanie o udzielenie zamówienia publicznego prowadzone jest w trybie przetargu nieograniczonego, na podstawie ustawy z dnia 29 stycznia 2004 r. Prawo zamówień publicznych (Dz. U. 2019 r. poz. 1843) oraz aktów wykonawczych wydanych na jej podstawie. </w:t>
      </w:r>
    </w:p>
    <w:p w:rsidR="00F94D9C" w:rsidRDefault="00F94D9C" w:rsidP="00F94D9C">
      <w:pPr>
        <w:pStyle w:val="Tekstpodstawowywcity"/>
        <w:numPr>
          <w:ilvl w:val="0"/>
          <w:numId w:val="11"/>
        </w:numPr>
        <w:suppressAutoHyphens/>
        <w:spacing w:after="0"/>
        <w:jc w:val="both"/>
        <w:rPr>
          <w:sz w:val="22"/>
          <w:szCs w:val="22"/>
        </w:rPr>
      </w:pPr>
      <w:r>
        <w:rPr>
          <w:sz w:val="22"/>
          <w:szCs w:val="22"/>
        </w:rPr>
        <w:t xml:space="preserve">Wartość zamówienia nie przekracza równowartości kwoty określonej w przepisach wykonawczych wydanych na podstawie art. 11 ust. 8 ustawy PZP. </w:t>
      </w: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Opis przedmiotu zamówienia</w:t>
      </w:r>
    </w:p>
    <w:p w:rsidR="00F94D9C" w:rsidRDefault="00F94D9C" w:rsidP="00F94D9C">
      <w:pPr>
        <w:numPr>
          <w:ilvl w:val="1"/>
          <w:numId w:val="10"/>
        </w:numPr>
        <w:jc w:val="both"/>
        <w:rPr>
          <w:sz w:val="22"/>
          <w:szCs w:val="22"/>
        </w:rPr>
      </w:pPr>
      <w:r>
        <w:rPr>
          <w:sz w:val="22"/>
          <w:szCs w:val="22"/>
        </w:rPr>
        <w:t xml:space="preserve">Przedmiotem </w:t>
      </w:r>
      <w:r w:rsidRPr="007E017E">
        <w:rPr>
          <w:sz w:val="22"/>
          <w:szCs w:val="22"/>
        </w:rPr>
        <w:t xml:space="preserve">zamówienia jest </w:t>
      </w:r>
      <w:bookmarkStart w:id="0" w:name="_Hlk52444136"/>
      <w:r w:rsidRPr="007E017E">
        <w:rPr>
          <w:sz w:val="22"/>
          <w:szCs w:val="22"/>
        </w:rPr>
        <w:t xml:space="preserve">adaptacja pomieszczeń Open Space  na 2 piętrze budynku C-5.1 dla potrzeb Centrum Energetyki </w:t>
      </w:r>
      <w:bookmarkEnd w:id="0"/>
      <w:r w:rsidRPr="007E017E">
        <w:rPr>
          <w:sz w:val="22"/>
          <w:szCs w:val="22"/>
        </w:rPr>
        <w:t>- KC-</w:t>
      </w:r>
      <w:r>
        <w:rPr>
          <w:sz w:val="22"/>
          <w:szCs w:val="22"/>
        </w:rPr>
        <w:t>zp.272-620/20.</w:t>
      </w:r>
    </w:p>
    <w:tbl>
      <w:tblPr>
        <w:tblW w:w="0" w:type="auto"/>
        <w:tblInd w:w="638" w:type="dxa"/>
        <w:tblLayout w:type="fixed"/>
        <w:tblLook w:val="04A0" w:firstRow="1" w:lastRow="0" w:firstColumn="1" w:lastColumn="0" w:noHBand="0" w:noVBand="1"/>
      </w:tblPr>
      <w:tblGrid>
        <w:gridCol w:w="8840"/>
      </w:tblGrid>
      <w:tr w:rsidR="00F94D9C" w:rsidTr="00F24088">
        <w:tc>
          <w:tcPr>
            <w:tcW w:w="8840" w:type="dxa"/>
            <w:tcBorders>
              <w:top w:val="single" w:sz="4" w:space="0" w:color="000000"/>
              <w:left w:val="single" w:sz="4" w:space="0" w:color="000000"/>
              <w:bottom w:val="single" w:sz="4" w:space="0" w:color="000000"/>
              <w:right w:val="single" w:sz="4" w:space="0" w:color="000000"/>
            </w:tcBorders>
          </w:tcPr>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u w:val="single"/>
              </w:rPr>
            </w:pPr>
            <w:r w:rsidRPr="007E017E">
              <w:rPr>
                <w:bCs/>
                <w:kern w:val="28"/>
                <w:sz w:val="22"/>
                <w:szCs w:val="22"/>
                <w:u w:val="single"/>
              </w:rPr>
              <w:t>Wspólny Słownik Zamówień dla zadania:</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45214400-4 Roboty budowlane w zakresie obiektów budowlanych związanych ze szkolnictwem wyższym</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45262500-6 Roboty murarskie</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45432121-8 Roboty w zakresie podłóg</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45421100-5 Instalowanie drzwi i okien i podobnych elementów</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45442100-8 Roboty malarskie</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45311000-0 Roboty w zakresie okablowania oraz instalacji elektrycznych</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45312100-8 Roboty w zakresie Systemu Sygnalizacji Pożaru</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45312000-7 Instalowanie DSO</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 xml:space="preserve">45320000-6 Roboty izolacyjne </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 xml:space="preserve">45330000-9 Hydraulika i roboty sanitarne </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454321000-3 Izolacja cieplna</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 xml:space="preserve">45331000-6 Instalacje cieplne, wentylacyjne  i konfekcjonowania powietrza </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45331230-7 Instalowanie sprzętu chłodniczego</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u w:val="single"/>
              </w:rPr>
              <w:t>Opis przedmiotu zamówienia</w:t>
            </w:r>
            <w:r w:rsidRPr="007E017E">
              <w:rPr>
                <w:bCs/>
                <w:kern w:val="28"/>
                <w:sz w:val="22"/>
                <w:szCs w:val="22"/>
              </w:rPr>
              <w:t>:</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 xml:space="preserve">Przedmiotem zamówienia jest wygrodzenie 2 pomieszczeń biurowych, niewielkiej sali konferencyjnej oraz magazynu/ksero. Pozostała część pomieszczenia objętego opracowaniem pozostanie niewygrodzona i będzie miała charakter pomieszczenia biurowego typu open </w:t>
            </w:r>
            <w:proofErr w:type="spellStart"/>
            <w:r w:rsidRPr="007E017E">
              <w:rPr>
                <w:bCs/>
                <w:kern w:val="28"/>
                <w:sz w:val="22"/>
                <w:szCs w:val="22"/>
              </w:rPr>
              <w:t>space</w:t>
            </w:r>
            <w:proofErr w:type="spellEnd"/>
            <w:r w:rsidRPr="007E017E">
              <w:rPr>
                <w:bCs/>
                <w:kern w:val="28"/>
                <w:sz w:val="22"/>
                <w:szCs w:val="22"/>
              </w:rPr>
              <w:t>. Planuje się wygrodzenie nowych pomieszczeń ścianami w lekkim systemie GKF oraz dostosowanie instalacji wewnętrznej wentylacji,  klimatyzacji, elektrycznej i teletechnicznej do nowego układu pomieszczeń.</w:t>
            </w:r>
          </w:p>
          <w:p w:rsidR="00F94D9C" w:rsidRPr="007E017E" w:rsidRDefault="00F94D9C" w:rsidP="00F94D9C">
            <w:pPr>
              <w:numPr>
                <w:ilvl w:val="0"/>
                <w:numId w:val="43"/>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Demontaż istniejącej instalacji wewnętrznej wg projektu branżowego,</w:t>
            </w:r>
          </w:p>
          <w:p w:rsidR="00F94D9C" w:rsidRPr="007E017E" w:rsidRDefault="00F94D9C" w:rsidP="00F94D9C">
            <w:pPr>
              <w:numPr>
                <w:ilvl w:val="0"/>
                <w:numId w:val="43"/>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 xml:space="preserve">Demontaż tymczasowo sufitu odwieszanego w celu montażu nowej instalacji wewnętrznej, </w:t>
            </w:r>
          </w:p>
          <w:p w:rsidR="00F94D9C" w:rsidRPr="007E017E" w:rsidRDefault="00F94D9C" w:rsidP="00F94D9C">
            <w:pPr>
              <w:numPr>
                <w:ilvl w:val="0"/>
                <w:numId w:val="43"/>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 xml:space="preserve">Montaż systemowych ścianek GKF wydzielających poszczególne pomieszczenia, ścianki GKF o odporności ogniowej EI 30 montować od stropu do stropu, </w:t>
            </w:r>
          </w:p>
          <w:p w:rsidR="00F94D9C" w:rsidRPr="007E017E" w:rsidRDefault="00F94D9C" w:rsidP="00F94D9C">
            <w:pPr>
              <w:numPr>
                <w:ilvl w:val="0"/>
                <w:numId w:val="43"/>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Wykonanie instalacji wentylacji mechanicznej i klimatyzacji wg projektu branżowego,</w:t>
            </w:r>
          </w:p>
          <w:p w:rsidR="00F94D9C" w:rsidRPr="007E017E" w:rsidRDefault="00F94D9C" w:rsidP="00F94D9C">
            <w:pPr>
              <w:numPr>
                <w:ilvl w:val="0"/>
                <w:numId w:val="43"/>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Wykonanie instalacji elektrycznej i teletechnicznej wg projektu branżowego,</w:t>
            </w:r>
          </w:p>
          <w:p w:rsidR="00F94D9C" w:rsidRPr="007E017E" w:rsidRDefault="00F94D9C" w:rsidP="00F94D9C">
            <w:pPr>
              <w:numPr>
                <w:ilvl w:val="0"/>
                <w:numId w:val="43"/>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Montaż systemowego modułowego sufitu podwieszanego 60x60, odtworzenie sufitu,</w:t>
            </w:r>
          </w:p>
          <w:p w:rsidR="00F94D9C" w:rsidRPr="007E017E" w:rsidRDefault="00F94D9C" w:rsidP="00F94D9C">
            <w:pPr>
              <w:numPr>
                <w:ilvl w:val="0"/>
                <w:numId w:val="43"/>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 xml:space="preserve">Montaż stolarki drzwiowej do wydzielonych pomieszczeń, </w:t>
            </w:r>
          </w:p>
          <w:p w:rsidR="00F94D9C" w:rsidRPr="007E017E" w:rsidRDefault="00F94D9C" w:rsidP="00F94D9C">
            <w:pPr>
              <w:numPr>
                <w:ilvl w:val="0"/>
                <w:numId w:val="43"/>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Wykonanie prac tynkarskich,</w:t>
            </w:r>
          </w:p>
          <w:p w:rsidR="00F94D9C" w:rsidRPr="007E017E" w:rsidRDefault="00F94D9C" w:rsidP="00F94D9C">
            <w:pPr>
              <w:numPr>
                <w:ilvl w:val="0"/>
                <w:numId w:val="43"/>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 xml:space="preserve">Wykonanie prac malarskich farbą o półmatowym stopniu połysku, zmywalną i odporną na szorowanie w odcieniach bieli, </w:t>
            </w:r>
          </w:p>
          <w:p w:rsidR="00F94D9C" w:rsidRPr="007E017E" w:rsidRDefault="00F94D9C" w:rsidP="00F94D9C">
            <w:pPr>
              <w:numPr>
                <w:ilvl w:val="0"/>
                <w:numId w:val="43"/>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lastRenderedPageBreak/>
              <w:t>Wyłożenie podłogi korytarza oraz gabinetów wykładziną dywanową w formie płytek w różnych odcieniach szarości (melanż), przy ścianach zastosować systemowe cokoły dywanowe, w miejscach niezbędnych powierzchnię podłogi wcześniej wyrównać wylewką cienkowarstwową,</w:t>
            </w:r>
          </w:p>
          <w:p w:rsidR="00F94D9C" w:rsidRPr="007E017E" w:rsidRDefault="00F94D9C" w:rsidP="00F94D9C">
            <w:pPr>
              <w:numPr>
                <w:ilvl w:val="0"/>
                <w:numId w:val="43"/>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Montaż systemowych rolet okiennych.</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u w:val="single"/>
                <w:lang w:val="x-none"/>
              </w:rPr>
            </w:pPr>
            <w:r w:rsidRPr="007E017E">
              <w:rPr>
                <w:bCs/>
                <w:kern w:val="28"/>
                <w:sz w:val="22"/>
                <w:szCs w:val="22"/>
              </w:rPr>
              <w:br/>
            </w:r>
            <w:r w:rsidRPr="007E017E">
              <w:rPr>
                <w:bCs/>
                <w:kern w:val="28"/>
                <w:sz w:val="22"/>
                <w:szCs w:val="22"/>
                <w:u w:val="single"/>
                <w:lang w:val="x-none"/>
              </w:rPr>
              <w:t xml:space="preserve">UWAGA: </w:t>
            </w:r>
          </w:p>
          <w:p w:rsidR="00F94D9C" w:rsidRPr="007E017E" w:rsidRDefault="00F94D9C" w:rsidP="00F94D9C">
            <w:pPr>
              <w:numPr>
                <w:ilvl w:val="0"/>
                <w:numId w:val="42"/>
              </w:numPr>
              <w:tabs>
                <w:tab w:val="left" w:pos="142"/>
                <w:tab w:val="left" w:pos="426"/>
                <w:tab w:val="center" w:pos="709"/>
                <w:tab w:val="center" w:pos="4536"/>
                <w:tab w:val="right" w:pos="8507"/>
                <w:tab w:val="right" w:pos="9072"/>
              </w:tabs>
              <w:suppressAutoHyphens/>
              <w:jc w:val="both"/>
              <w:rPr>
                <w:bCs/>
                <w:iCs/>
                <w:kern w:val="28"/>
                <w:sz w:val="22"/>
                <w:szCs w:val="22"/>
              </w:rPr>
            </w:pPr>
            <w:r w:rsidRPr="007E017E">
              <w:rPr>
                <w:bCs/>
                <w:kern w:val="28"/>
                <w:sz w:val="22"/>
                <w:szCs w:val="22"/>
              </w:rPr>
              <w:t>Przegląd gwarancyjny należy wykonać min 2 razy w roku w kwietniu i listopadzie, w tym czynności konserwacyjne i obsługowe np.: czyszczenie, odgrzybianie, sprawdzenie i uzupełnienie czynnika chłodniczego,</w:t>
            </w:r>
          </w:p>
          <w:p w:rsidR="00F94D9C" w:rsidRPr="007E017E" w:rsidRDefault="00F94D9C" w:rsidP="00F94D9C">
            <w:pPr>
              <w:numPr>
                <w:ilvl w:val="0"/>
                <w:numId w:val="42"/>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iCs/>
                <w:kern w:val="28"/>
                <w:sz w:val="22"/>
                <w:szCs w:val="22"/>
              </w:rPr>
              <w:t>Po wykonaniu prac należy przeszkolić wskazane przez Użytkownika osoby w zakresie obsługi urządzeń, w razie potrzeby, szkolenie po roku eksploatacji.</w:t>
            </w:r>
          </w:p>
          <w:p w:rsidR="00F94D9C" w:rsidRPr="007E017E" w:rsidRDefault="00F94D9C" w:rsidP="00F94D9C">
            <w:pPr>
              <w:numPr>
                <w:ilvl w:val="0"/>
                <w:numId w:val="42"/>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iCs/>
                <w:kern w:val="28"/>
                <w:sz w:val="22"/>
                <w:szCs w:val="22"/>
              </w:rPr>
              <w:t>Wykonawca winien wypełnić wszelkie obowiązki wynikające z Ustawy z dnia 15 maja 2015 o substancjach zubożających warstwę ozonową oraz niektórych fluorowanych gazach cieplarnianych (w przypadku instalacji klimatyzacji itp.).</w:t>
            </w:r>
          </w:p>
          <w:p w:rsidR="00F94D9C" w:rsidRPr="007E017E" w:rsidRDefault="00F94D9C" w:rsidP="00F94D9C">
            <w:pPr>
              <w:numPr>
                <w:ilvl w:val="0"/>
                <w:numId w:val="42"/>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iCs/>
                <w:kern w:val="28"/>
                <w:sz w:val="22"/>
                <w:szCs w:val="22"/>
              </w:rPr>
              <w:t>Dopuszcza się wykorzystywanie dźwigów osobowych przez ekipy budowlane podczas prac pod warunkiem solidnego zabezpieczenia kabiny przed uszkodzeniem i zabrudzeniem/</w:t>
            </w:r>
            <w:r w:rsidRPr="007E017E">
              <w:rPr>
                <w:bCs/>
                <w:kern w:val="28"/>
                <w:sz w:val="22"/>
                <w:szCs w:val="22"/>
              </w:rPr>
              <w:t xml:space="preserve"> </w:t>
            </w:r>
            <w:r w:rsidRPr="007E017E">
              <w:rPr>
                <w:bCs/>
                <w:iCs/>
                <w:kern w:val="28"/>
                <w:sz w:val="22"/>
                <w:szCs w:val="22"/>
              </w:rPr>
              <w:t>zabrania się używania dźwigów osobowych w budynku do przewożenia materiałów i sprzętu.</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iCs/>
                <w:kern w:val="28"/>
                <w:sz w:val="22"/>
                <w:szCs w:val="22"/>
                <w:u w:val="single"/>
              </w:rPr>
            </w:pPr>
            <w:r w:rsidRPr="007E017E">
              <w:rPr>
                <w:bCs/>
                <w:iCs/>
                <w:kern w:val="28"/>
                <w:sz w:val="22"/>
                <w:szCs w:val="22"/>
                <w:u w:val="single"/>
              </w:rPr>
              <w:t>Szczegółowo zakres prac do wykonania określa poniższa dokumentacja projektowa tj.:</w:t>
            </w:r>
          </w:p>
          <w:p w:rsidR="00F94D9C" w:rsidRPr="001A4593" w:rsidRDefault="00F94D9C" w:rsidP="00F94D9C">
            <w:pPr>
              <w:numPr>
                <w:ilvl w:val="0"/>
                <w:numId w:val="45"/>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 xml:space="preserve">Dokumentacja </w:t>
            </w:r>
            <w:r w:rsidRPr="001A4593">
              <w:rPr>
                <w:bCs/>
                <w:kern w:val="28"/>
                <w:sz w:val="22"/>
                <w:szCs w:val="22"/>
              </w:rPr>
              <w:t>projektowa: PW</w:t>
            </w:r>
          </w:p>
          <w:p w:rsidR="00F94D9C" w:rsidRPr="001A4593" w:rsidRDefault="00F94D9C" w:rsidP="00F94D9C">
            <w:pPr>
              <w:numPr>
                <w:ilvl w:val="0"/>
                <w:numId w:val="45"/>
              </w:numPr>
              <w:tabs>
                <w:tab w:val="left" w:pos="142"/>
                <w:tab w:val="left" w:pos="426"/>
                <w:tab w:val="center" w:pos="709"/>
                <w:tab w:val="center" w:pos="4536"/>
                <w:tab w:val="right" w:pos="8507"/>
                <w:tab w:val="right" w:pos="9072"/>
              </w:tabs>
              <w:suppressAutoHyphens/>
              <w:jc w:val="both"/>
              <w:rPr>
                <w:bCs/>
                <w:kern w:val="28"/>
                <w:sz w:val="22"/>
                <w:szCs w:val="22"/>
              </w:rPr>
            </w:pPr>
            <w:r w:rsidRPr="001A4593">
              <w:rPr>
                <w:bCs/>
                <w:kern w:val="28"/>
                <w:sz w:val="22"/>
                <w:szCs w:val="22"/>
              </w:rPr>
              <w:t>Przedmiary: KS</w:t>
            </w:r>
          </w:p>
          <w:p w:rsidR="00F94D9C" w:rsidRPr="001A4593" w:rsidRDefault="00F94D9C" w:rsidP="00F94D9C">
            <w:pPr>
              <w:numPr>
                <w:ilvl w:val="0"/>
                <w:numId w:val="45"/>
              </w:numPr>
              <w:tabs>
                <w:tab w:val="left" w:pos="142"/>
                <w:tab w:val="left" w:pos="426"/>
                <w:tab w:val="center" w:pos="709"/>
                <w:tab w:val="center" w:pos="4536"/>
                <w:tab w:val="right" w:pos="8507"/>
                <w:tab w:val="right" w:pos="9072"/>
              </w:tabs>
              <w:suppressAutoHyphens/>
              <w:jc w:val="both"/>
              <w:rPr>
                <w:bCs/>
                <w:kern w:val="28"/>
                <w:sz w:val="22"/>
                <w:szCs w:val="22"/>
              </w:rPr>
            </w:pPr>
            <w:r w:rsidRPr="001A4593">
              <w:rPr>
                <w:bCs/>
                <w:kern w:val="28"/>
                <w:sz w:val="22"/>
                <w:szCs w:val="22"/>
              </w:rPr>
              <w:t>STWIORB-y: ST</w:t>
            </w:r>
          </w:p>
          <w:p w:rsidR="00F94D9C"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1A4593">
              <w:rPr>
                <w:bCs/>
                <w:kern w:val="28"/>
                <w:sz w:val="22"/>
                <w:szCs w:val="22"/>
              </w:rPr>
              <w:t>Umieszczona pod poniższym linkiem</w:t>
            </w:r>
            <w:r w:rsidRPr="007E017E">
              <w:rPr>
                <w:bCs/>
                <w:kern w:val="28"/>
                <w:sz w:val="22"/>
                <w:szCs w:val="22"/>
              </w:rPr>
              <w:t>:</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 xml:space="preserve"> </w:t>
            </w:r>
            <w:hyperlink r:id="rId9" w:history="1">
              <w:r w:rsidRPr="007E017E">
                <w:rPr>
                  <w:rStyle w:val="Hipercze"/>
                  <w:bCs/>
                  <w:kern w:val="28"/>
                  <w:sz w:val="22"/>
                  <w:szCs w:val="22"/>
                </w:rPr>
                <w:t>http://di.adm.agh.edu.pl/przetargi/dr/dp/Adaptacja_pom_open_space_na_2p_C-5.1_dla_potrzeb_CE.zip</w:t>
              </w:r>
            </w:hyperlink>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rPr>
            </w:pPr>
          </w:p>
          <w:p w:rsidR="00F94D9C" w:rsidRPr="007E017E" w:rsidRDefault="00F94D9C" w:rsidP="00F24088">
            <w:pPr>
              <w:tabs>
                <w:tab w:val="left" w:pos="142"/>
                <w:tab w:val="left" w:pos="426"/>
                <w:tab w:val="center" w:pos="709"/>
                <w:tab w:val="center" w:pos="4536"/>
                <w:tab w:val="right" w:pos="8507"/>
                <w:tab w:val="right" w:pos="9072"/>
              </w:tabs>
              <w:suppressAutoHyphens/>
              <w:jc w:val="both"/>
              <w:rPr>
                <w:b/>
                <w:bCs/>
                <w:kern w:val="28"/>
                <w:sz w:val="22"/>
                <w:szCs w:val="22"/>
                <w:u w:val="single"/>
              </w:rPr>
            </w:pPr>
            <w:r w:rsidRPr="007E017E">
              <w:rPr>
                <w:b/>
                <w:bCs/>
                <w:kern w:val="28"/>
                <w:sz w:val="22"/>
                <w:szCs w:val="22"/>
              </w:rPr>
              <w:t xml:space="preserve">Zakres </w:t>
            </w:r>
            <w:r w:rsidRPr="007E017E">
              <w:rPr>
                <w:b/>
                <w:bCs/>
                <w:kern w:val="28"/>
                <w:sz w:val="22"/>
                <w:szCs w:val="22"/>
                <w:u w:val="single"/>
              </w:rPr>
              <w:t>nie obejmuje</w:t>
            </w:r>
            <w:r w:rsidRPr="007E017E">
              <w:rPr>
                <w:b/>
                <w:bCs/>
                <w:kern w:val="28"/>
                <w:sz w:val="22"/>
                <w:szCs w:val="22"/>
              </w:rPr>
              <w:t xml:space="preserve"> mebli ujętych w przedmiarze DT.210-20-1-4/2020 Rozdział Wyposażenie meblowe (poz. 17-34).  </w:t>
            </w:r>
            <w:r w:rsidRPr="007E017E">
              <w:rPr>
                <w:b/>
                <w:bCs/>
                <w:kern w:val="28"/>
                <w:sz w:val="22"/>
                <w:szCs w:val="22"/>
                <w:u w:val="single"/>
              </w:rPr>
              <w:t>Nie należy ich wyceniać!</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iCs/>
                <w:kern w:val="28"/>
                <w:sz w:val="22"/>
                <w:szCs w:val="22"/>
                <w:u w:val="single"/>
              </w:rPr>
            </w:pP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iCs/>
                <w:kern w:val="28"/>
                <w:sz w:val="22"/>
                <w:szCs w:val="22"/>
                <w:u w:val="single"/>
              </w:rPr>
            </w:pPr>
            <w:r w:rsidRPr="007E017E">
              <w:rPr>
                <w:bCs/>
                <w:iCs/>
                <w:kern w:val="28"/>
                <w:sz w:val="22"/>
                <w:szCs w:val="22"/>
                <w:u w:val="single"/>
              </w:rPr>
              <w:t>Prace należy wykonać z uwzględnieniem</w:t>
            </w:r>
            <w:r w:rsidRPr="007E017E">
              <w:rPr>
                <w:bCs/>
                <w:i/>
                <w:iCs/>
                <w:kern w:val="28"/>
                <w:sz w:val="22"/>
                <w:szCs w:val="22"/>
                <w:u w:val="single"/>
              </w:rPr>
              <w:t>:</w:t>
            </w:r>
            <w:r w:rsidRPr="007E017E">
              <w:rPr>
                <w:bCs/>
                <w:iCs/>
                <w:kern w:val="28"/>
                <w:sz w:val="22"/>
                <w:szCs w:val="22"/>
                <w:u w:val="single"/>
              </w:rPr>
              <w:t xml:space="preserve"> </w:t>
            </w:r>
          </w:p>
          <w:p w:rsidR="00F94D9C" w:rsidRPr="007E017E" w:rsidRDefault="00F94D9C" w:rsidP="00F94D9C">
            <w:pPr>
              <w:numPr>
                <w:ilvl w:val="0"/>
                <w:numId w:val="44"/>
              </w:numPr>
              <w:tabs>
                <w:tab w:val="left" w:pos="142"/>
                <w:tab w:val="left" w:pos="425"/>
                <w:tab w:val="center" w:pos="709"/>
                <w:tab w:val="right" w:pos="8507"/>
                <w:tab w:val="right" w:pos="9072"/>
              </w:tabs>
              <w:suppressAutoHyphens/>
              <w:ind w:left="773" w:hanging="425"/>
              <w:jc w:val="both"/>
              <w:rPr>
                <w:bCs/>
                <w:kern w:val="28"/>
                <w:sz w:val="22"/>
                <w:szCs w:val="22"/>
                <w:lang w:val="x-none"/>
              </w:rPr>
            </w:pPr>
            <w:r w:rsidRPr="007E017E">
              <w:rPr>
                <w:bCs/>
                <w:kern w:val="28"/>
                <w:sz w:val="22"/>
                <w:szCs w:val="22"/>
              </w:rPr>
              <w:t>przeprowadzenia i uzyskania, wynikających z obowiązujących przepisów oraz zapisów specyfikacji istotnych warunków zamówienia procedur zgłoszeniowych w jednostkach administracji Zamawiającego, umożliwiających użytkowanie przedmiotu zamówienia</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rPr>
              <w:t>wykonywania prac na  terenie funkcjonującej Uczelni, co może wiązać się z utrudnieniami w miejscu wykonywania robót (Wykonawca musi uwzględniać ewentualne krótkotrwałe przerwy w wykonaniu prac, które nie będą mogły mieć wpływu na końcowy termin realizacji niniejszego zamówienia);poniesienie opłat w</w:t>
            </w:r>
            <w:r w:rsidRPr="007E017E">
              <w:rPr>
                <w:bCs/>
                <w:kern w:val="28"/>
                <w:sz w:val="22"/>
                <w:szCs w:val="22"/>
                <w:lang w:val="x-none"/>
              </w:rPr>
              <w:t xml:space="preserve"> sytuacji gdy zachodzi konieczność wjazdu na teren Uczelni pojazdów służbowych, </w:t>
            </w:r>
            <w:r w:rsidRPr="007E017E">
              <w:rPr>
                <w:bCs/>
                <w:kern w:val="28"/>
                <w:sz w:val="22"/>
                <w:szCs w:val="22"/>
              </w:rPr>
              <w:t xml:space="preserve">szczegółowy cennik znajduje się na stronie: </w:t>
            </w:r>
            <w:hyperlink r:id="rId10" w:history="1">
              <w:r w:rsidRPr="007E017E">
                <w:rPr>
                  <w:rStyle w:val="Hipercze"/>
                  <w:bCs/>
                  <w:kern w:val="28"/>
                  <w:sz w:val="22"/>
                  <w:szCs w:val="22"/>
                </w:rPr>
                <w:t>http://www.agh.edu.pl/wjazdy/</w:t>
              </w:r>
            </w:hyperlink>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rPr>
              <w:t xml:space="preserve">prowadzenia prac, w tym „głośnych i brudnych” stosownie do wymagań Zamawiającego tj. w sposób niezakłócający bieżące działania Uczelni (roboty tzw. „głośne i brudne” można prowadzić w każdorazowym uzgodnieniu z Użytkownikami w godzinach nocnych od 20:00 do 8:00 przez 7 dni w tygodniu, </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prowadzenia prac w sposób zapewniający całkowite bezpieczeństwo i higienę pracy na terenie budowy(robót), otoczeniu i budynkach sąsiednich;</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W szczególności w zakresie BHP należy rozumieć:</w:t>
            </w:r>
          </w:p>
          <w:p w:rsidR="00F94D9C" w:rsidRPr="007E017E" w:rsidRDefault="00F94D9C" w:rsidP="00F94D9C">
            <w:pPr>
              <w:numPr>
                <w:ilvl w:val="0"/>
                <w:numId w:val="13"/>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zabezpieczenie przed przerwami w zasilaniu w energie elektryczną;</w:t>
            </w:r>
          </w:p>
          <w:p w:rsidR="00F94D9C" w:rsidRPr="007E017E" w:rsidRDefault="00F94D9C" w:rsidP="00F94D9C">
            <w:pPr>
              <w:numPr>
                <w:ilvl w:val="0"/>
                <w:numId w:val="13"/>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zabezpieczenie pracy innych instalacji niezbędnych do normalnego funkcjonowania obiektów sąsiadujących</w:t>
            </w:r>
            <w:r w:rsidRPr="007E017E">
              <w:rPr>
                <w:bCs/>
                <w:kern w:val="28"/>
                <w:sz w:val="22"/>
                <w:szCs w:val="22"/>
              </w:rPr>
              <w:t>/budynku</w:t>
            </w:r>
            <w:r w:rsidRPr="007E017E">
              <w:rPr>
                <w:bCs/>
                <w:kern w:val="28"/>
                <w:sz w:val="22"/>
                <w:szCs w:val="22"/>
                <w:lang w:val="x-none"/>
              </w:rPr>
              <w:t>;</w:t>
            </w:r>
          </w:p>
          <w:p w:rsidR="00F94D9C" w:rsidRPr="007E017E" w:rsidRDefault="00F94D9C" w:rsidP="00F94D9C">
            <w:pPr>
              <w:numPr>
                <w:ilvl w:val="0"/>
                <w:numId w:val="13"/>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zabezpieczenie przed wibracjami;</w:t>
            </w:r>
          </w:p>
          <w:p w:rsidR="00F94D9C" w:rsidRPr="007E017E" w:rsidRDefault="00F94D9C" w:rsidP="00F94D9C">
            <w:pPr>
              <w:numPr>
                <w:ilvl w:val="0"/>
                <w:numId w:val="13"/>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zabezpieczenie przed brudem, kurzem i pyłem;</w:t>
            </w:r>
          </w:p>
          <w:p w:rsidR="00F94D9C" w:rsidRPr="007E017E" w:rsidRDefault="00F94D9C" w:rsidP="00F94D9C">
            <w:pPr>
              <w:numPr>
                <w:ilvl w:val="0"/>
                <w:numId w:val="13"/>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wykonanie wszelkich zabezpieczeń, w szczególności przed pożarem, zadymieniem;</w:t>
            </w:r>
          </w:p>
          <w:p w:rsidR="00F94D9C" w:rsidRPr="007E017E" w:rsidRDefault="00F94D9C" w:rsidP="00F94D9C">
            <w:pPr>
              <w:numPr>
                <w:ilvl w:val="0"/>
                <w:numId w:val="13"/>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lastRenderedPageBreak/>
              <w:t>wygrodzenie stref bezpiecz</w:t>
            </w:r>
            <w:r w:rsidRPr="007E017E">
              <w:rPr>
                <w:bCs/>
                <w:kern w:val="28"/>
                <w:sz w:val="22"/>
                <w:szCs w:val="22"/>
              </w:rPr>
              <w:t>eństwa</w:t>
            </w:r>
            <w:r w:rsidRPr="007E017E">
              <w:rPr>
                <w:bCs/>
                <w:kern w:val="28"/>
                <w:sz w:val="22"/>
                <w:szCs w:val="22"/>
                <w:lang w:val="x-none"/>
              </w:rPr>
              <w:t xml:space="preserve"> wokół </w:t>
            </w:r>
            <w:r w:rsidRPr="007E017E">
              <w:rPr>
                <w:bCs/>
                <w:kern w:val="28"/>
                <w:sz w:val="22"/>
                <w:szCs w:val="22"/>
              </w:rPr>
              <w:t>frontu robót</w:t>
            </w:r>
            <w:r w:rsidRPr="007E017E">
              <w:rPr>
                <w:bCs/>
                <w:kern w:val="28"/>
                <w:sz w:val="22"/>
                <w:szCs w:val="22"/>
                <w:lang w:val="x-none"/>
              </w:rPr>
              <w:t>;</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utrzymania w czystości wykorzystywanych dla potrzeb robót dróg komunikacyjnych w otoczeniu;</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zabezpieczenia przed  uszkodzeniem elewacji</w:t>
            </w:r>
            <w:r w:rsidRPr="007E017E">
              <w:rPr>
                <w:bCs/>
                <w:kern w:val="28"/>
                <w:sz w:val="22"/>
                <w:szCs w:val="22"/>
              </w:rPr>
              <w:t xml:space="preserve"> dachu</w:t>
            </w:r>
            <w:r w:rsidRPr="007E017E">
              <w:rPr>
                <w:bCs/>
                <w:kern w:val="28"/>
                <w:sz w:val="22"/>
                <w:szCs w:val="22"/>
                <w:lang w:val="x-none"/>
              </w:rPr>
              <w:t xml:space="preserve"> budynku oraz przebiegających instalacji w</w:t>
            </w:r>
            <w:r w:rsidRPr="007E017E">
              <w:rPr>
                <w:bCs/>
                <w:kern w:val="28"/>
                <w:sz w:val="22"/>
                <w:szCs w:val="22"/>
              </w:rPr>
              <w:t> </w:t>
            </w:r>
            <w:r w:rsidRPr="007E017E">
              <w:rPr>
                <w:bCs/>
                <w:kern w:val="28"/>
                <w:sz w:val="22"/>
                <w:szCs w:val="22"/>
                <w:lang w:val="x-none"/>
              </w:rPr>
              <w:t>obrębie prowadzonych prac;</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wykonani</w:t>
            </w:r>
            <w:r w:rsidRPr="007E017E">
              <w:rPr>
                <w:bCs/>
                <w:kern w:val="28"/>
                <w:sz w:val="22"/>
                <w:szCs w:val="22"/>
              </w:rPr>
              <w:t>a</w:t>
            </w:r>
            <w:r w:rsidRPr="007E017E">
              <w:rPr>
                <w:bCs/>
                <w:kern w:val="28"/>
                <w:sz w:val="22"/>
                <w:szCs w:val="22"/>
                <w:lang w:val="x-none"/>
              </w:rPr>
              <w:t xml:space="preserve"> wszelkich zabezpieczeń, w szczególności przed zalaniem, włamaniem, kradzieżą</w:t>
            </w:r>
            <w:r w:rsidRPr="007E017E">
              <w:rPr>
                <w:bCs/>
                <w:kern w:val="28"/>
                <w:sz w:val="22"/>
                <w:szCs w:val="22"/>
              </w:rPr>
              <w:t xml:space="preserve"> (która może być dokonana także z rusztowań postawionych przy ścianie budynku), upadkiem z wysokości</w:t>
            </w:r>
            <w:r w:rsidRPr="007E017E">
              <w:rPr>
                <w:bCs/>
                <w:kern w:val="28"/>
                <w:sz w:val="22"/>
                <w:szCs w:val="22"/>
                <w:lang w:val="x-none"/>
              </w:rPr>
              <w:t>;</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 xml:space="preserve">wytycznych nadzoru Zamawiającego; </w:t>
            </w:r>
          </w:p>
          <w:p w:rsidR="00F94D9C" w:rsidRPr="001A4593"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 xml:space="preserve">w przypadku konieczności dokonania przełączeń, skutkujących przerwami w zasilaniu należy te przerwy ograniczać do niezbędnego </w:t>
            </w:r>
            <w:r w:rsidRPr="001A4593">
              <w:rPr>
                <w:bCs/>
                <w:kern w:val="28"/>
                <w:sz w:val="22"/>
                <w:szCs w:val="22"/>
                <w:lang w:val="x-none"/>
              </w:rPr>
              <w:t xml:space="preserve">minimum i uzgadniać każdorazowo z Głównym Energetykiem AGH, z wyprzedzeniem minimum </w:t>
            </w:r>
            <w:r w:rsidRPr="001A4593">
              <w:rPr>
                <w:bCs/>
                <w:kern w:val="28"/>
                <w:sz w:val="22"/>
                <w:szCs w:val="22"/>
              </w:rPr>
              <w:t>7</w:t>
            </w:r>
            <w:r w:rsidRPr="001A4593">
              <w:rPr>
                <w:bCs/>
                <w:kern w:val="28"/>
                <w:sz w:val="22"/>
                <w:szCs w:val="22"/>
                <w:lang w:val="x-none"/>
              </w:rPr>
              <w:t xml:space="preserve"> dni;</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rPr>
            </w:pPr>
            <w:r w:rsidRPr="001A4593">
              <w:rPr>
                <w:bCs/>
                <w:kern w:val="28"/>
                <w:sz w:val="22"/>
                <w:szCs w:val="22"/>
                <w:lang w:val="x-none"/>
              </w:rPr>
              <w:t>konieczności zdemontowania i zabezpieczenia elementów zdemontowanych</w:t>
            </w:r>
            <w:r w:rsidRPr="007E017E">
              <w:rPr>
                <w:bCs/>
                <w:kern w:val="28"/>
                <w:sz w:val="22"/>
                <w:szCs w:val="22"/>
                <w:lang w:val="x-none"/>
              </w:rPr>
              <w:t xml:space="preserve"> na czas wykonywania prac, a następnie ponownego montażu wszystkich elementów przeznaczonych do ponownego montażu</w:t>
            </w:r>
            <w:r w:rsidRPr="007E017E">
              <w:rPr>
                <w:bCs/>
                <w:kern w:val="28"/>
                <w:sz w:val="22"/>
                <w:szCs w:val="22"/>
              </w:rPr>
              <w:t>; Przed przystąpieniem do prac demontażowych należy dokonać zgłoszenia właściwemu Inspektorowi Nadzoru do sprawdzenia lub odbioru elementów podlegających demontażowi wraz z wykonaniem ich dokumentacji zdjęciowej oraz wpisem do roboczego dziennika budowy</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dostarczenia certyfikatów, deklaracji zgodności, atestów higienicznych, instrukcji obsługi na zamontowane urządzenia i wbudowane materiały zgodnie z parametrami opisanymi w projekcie;</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dostarczenia oraz montaż</w:t>
            </w:r>
            <w:r w:rsidRPr="007E017E">
              <w:rPr>
                <w:bCs/>
                <w:kern w:val="28"/>
                <w:sz w:val="22"/>
                <w:szCs w:val="22"/>
              </w:rPr>
              <w:t>u</w:t>
            </w:r>
            <w:r w:rsidRPr="007E017E">
              <w:rPr>
                <w:bCs/>
                <w:kern w:val="28"/>
                <w:sz w:val="22"/>
                <w:szCs w:val="22"/>
                <w:lang w:val="x-none"/>
              </w:rPr>
              <w:t xml:space="preserve"> urządzeń oraz wykonanie instalacji wg projektu; </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sprawdzeni</w:t>
            </w:r>
            <w:r w:rsidRPr="007E017E">
              <w:rPr>
                <w:bCs/>
                <w:kern w:val="28"/>
                <w:sz w:val="22"/>
                <w:szCs w:val="22"/>
              </w:rPr>
              <w:t>a</w:t>
            </w:r>
            <w:r w:rsidRPr="007E017E">
              <w:rPr>
                <w:bCs/>
                <w:kern w:val="28"/>
                <w:sz w:val="22"/>
                <w:szCs w:val="22"/>
                <w:lang w:val="x-none"/>
              </w:rPr>
              <w:t xml:space="preserve"> szczelności instalacji</w:t>
            </w:r>
            <w:r w:rsidRPr="007E017E">
              <w:rPr>
                <w:bCs/>
                <w:kern w:val="28"/>
                <w:sz w:val="22"/>
                <w:szCs w:val="22"/>
              </w:rPr>
              <w:t>/dokonanie pomiarów instalacji</w:t>
            </w:r>
            <w:r w:rsidRPr="007E017E">
              <w:rPr>
                <w:bCs/>
                <w:kern w:val="28"/>
                <w:sz w:val="22"/>
                <w:szCs w:val="22"/>
                <w:lang w:val="x-none"/>
              </w:rPr>
              <w:t>;</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dostarczeni</w:t>
            </w:r>
            <w:r w:rsidRPr="007E017E">
              <w:rPr>
                <w:bCs/>
                <w:kern w:val="28"/>
                <w:sz w:val="22"/>
                <w:szCs w:val="22"/>
              </w:rPr>
              <w:t>a</w:t>
            </w:r>
            <w:r w:rsidRPr="007E017E">
              <w:rPr>
                <w:bCs/>
                <w:kern w:val="28"/>
                <w:sz w:val="22"/>
                <w:szCs w:val="22"/>
                <w:lang w:val="x-none"/>
              </w:rPr>
              <w:t xml:space="preserve"> protokołów z przeprowadzonych prób szczelności instalacji i uruchomienia systemu;</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uruchomienie urządzeń i ustawienie parametrów wg wytycznych Zamawiającego;</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przeszkolenia wskazanych przez Zamawiającego osób w zakresie obsługi urządzeń;</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wykonania przejść i przebić przez przegrody budowlane wyłącznie w zakresie niezbędnym do przełożenia elementów instalacji;</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utrzymania w czystości pomieszczeń objętych w/w zamówieniem;</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lang w:val="x-none"/>
              </w:rPr>
            </w:pPr>
            <w:r w:rsidRPr="007E017E">
              <w:rPr>
                <w:bCs/>
                <w:kern w:val="28"/>
                <w:sz w:val="22"/>
                <w:szCs w:val="22"/>
                <w:lang w:val="x-none"/>
              </w:rPr>
              <w:t xml:space="preserve">wykonania  oznaczenia i zabezpieczenia </w:t>
            </w:r>
            <w:r w:rsidRPr="007E017E">
              <w:rPr>
                <w:bCs/>
                <w:kern w:val="28"/>
                <w:sz w:val="22"/>
                <w:szCs w:val="22"/>
              </w:rPr>
              <w:t>frontu robót</w:t>
            </w:r>
            <w:r w:rsidRPr="007E017E">
              <w:rPr>
                <w:bCs/>
                <w:kern w:val="28"/>
                <w:sz w:val="22"/>
                <w:szCs w:val="22"/>
                <w:lang w:val="x-none"/>
              </w:rPr>
              <w:t xml:space="preserve"> zgodnie z obowiązującymi przepisami BHP, ppoż. oraz Prawa budowlanego</w:t>
            </w:r>
          </w:p>
          <w:p w:rsidR="00F94D9C" w:rsidRPr="007E017E" w:rsidRDefault="00F94D9C" w:rsidP="00F94D9C">
            <w:pPr>
              <w:numPr>
                <w:ilvl w:val="0"/>
                <w:numId w:val="12"/>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lang w:val="x-none"/>
              </w:rPr>
              <w:t>uporządkowania terenu</w:t>
            </w:r>
            <w:r w:rsidRPr="007E017E">
              <w:rPr>
                <w:bCs/>
                <w:kern w:val="28"/>
                <w:sz w:val="22"/>
                <w:szCs w:val="22"/>
              </w:rPr>
              <w:t xml:space="preserve"> robót</w:t>
            </w:r>
            <w:r w:rsidRPr="007E017E">
              <w:rPr>
                <w:bCs/>
                <w:kern w:val="28"/>
                <w:sz w:val="22"/>
                <w:szCs w:val="22"/>
                <w:lang w:val="x-none"/>
              </w:rPr>
              <w:t xml:space="preserve"> po zakończeniu prac</w:t>
            </w:r>
            <w:r w:rsidRPr="007E017E">
              <w:rPr>
                <w:bCs/>
                <w:iCs/>
                <w:kern w:val="28"/>
                <w:sz w:val="22"/>
                <w:szCs w:val="22"/>
              </w:rPr>
              <w:t>.</w:t>
            </w: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iCs/>
                <w:kern w:val="28"/>
                <w:sz w:val="22"/>
                <w:szCs w:val="22"/>
              </w:rPr>
            </w:pPr>
          </w:p>
          <w:p w:rsidR="00F94D9C" w:rsidRPr="007E017E" w:rsidRDefault="00F94D9C" w:rsidP="00F24088">
            <w:pPr>
              <w:tabs>
                <w:tab w:val="left" w:pos="142"/>
                <w:tab w:val="left" w:pos="426"/>
                <w:tab w:val="center" w:pos="709"/>
                <w:tab w:val="center" w:pos="4536"/>
                <w:tab w:val="right" w:pos="8507"/>
                <w:tab w:val="right" w:pos="9072"/>
              </w:tabs>
              <w:suppressAutoHyphens/>
              <w:jc w:val="both"/>
              <w:rPr>
                <w:bCs/>
                <w:iCs/>
                <w:kern w:val="28"/>
                <w:sz w:val="22"/>
                <w:szCs w:val="22"/>
              </w:rPr>
            </w:pPr>
            <w:r w:rsidRPr="007E017E">
              <w:rPr>
                <w:b/>
                <w:bCs/>
                <w:iCs/>
                <w:kern w:val="28"/>
                <w:sz w:val="22"/>
                <w:szCs w:val="22"/>
                <w:u w:val="single"/>
              </w:rPr>
              <w:t>UWAGA</w:t>
            </w:r>
            <w:r w:rsidRPr="007E017E">
              <w:rPr>
                <w:bCs/>
                <w:iCs/>
                <w:kern w:val="28"/>
                <w:sz w:val="22"/>
                <w:szCs w:val="22"/>
              </w:rPr>
              <w:t>:</w:t>
            </w:r>
          </w:p>
          <w:p w:rsidR="00F94D9C" w:rsidRPr="007E017E" w:rsidRDefault="00F94D9C" w:rsidP="00F94D9C">
            <w:pPr>
              <w:numPr>
                <w:ilvl w:val="0"/>
                <w:numId w:val="41"/>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Wykonawca winien wprowadzić środki zmierzające do łatwej identyfikacji firmy pracującej przy niniejszych/przedmiotowych pracach (osób, samochodów, ciężkiego sprzętu itp.) poprzez wprowadzenie oznakowania  kamizelek odblaskowych, ubrań roboczych i ochronnych itp. nazwą firmy;</w:t>
            </w:r>
          </w:p>
          <w:p w:rsidR="00F94D9C" w:rsidRPr="007E017E" w:rsidRDefault="00F94D9C" w:rsidP="00F94D9C">
            <w:pPr>
              <w:numPr>
                <w:ilvl w:val="0"/>
                <w:numId w:val="41"/>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Wykonawca zobowiązany będzie stosować się do wytycznych Zamawiającego dotyczących zapobieżeniu powstania szkód;</w:t>
            </w:r>
          </w:p>
          <w:p w:rsidR="00F94D9C" w:rsidRPr="007E017E" w:rsidRDefault="00F94D9C" w:rsidP="00F94D9C">
            <w:pPr>
              <w:numPr>
                <w:ilvl w:val="0"/>
                <w:numId w:val="41"/>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Wykonawca ma obowiązek natychmiastowego poinformowania przedstawiciela Zamawiającego o uszkodzeniach i usterkach spowodowanych działaniami pracowników swoich oraz podwykonawców, a także zauważonych uszkodzeń i usterek wywołanych innymi czynnikami;</w:t>
            </w:r>
          </w:p>
          <w:p w:rsidR="00F94D9C" w:rsidRPr="007E017E" w:rsidRDefault="00F94D9C" w:rsidP="00F94D9C">
            <w:pPr>
              <w:numPr>
                <w:ilvl w:val="0"/>
                <w:numId w:val="41"/>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Wykonawca odpowiada za zniszczenia będące konsekwencją jego działania, jak również jego pracowników, podwykonawców itd. – także w zakresie budynków AGH, zagospodarowania terenu, drogi dojazdowej, ogrodzenia itd. Wykonawca jest zobowiązany przywrócić stan pierwotny w przypadku zniszczeń itp.;</w:t>
            </w:r>
          </w:p>
          <w:p w:rsidR="00F94D9C" w:rsidRPr="007E017E" w:rsidRDefault="00F94D9C" w:rsidP="00F94D9C">
            <w:pPr>
              <w:numPr>
                <w:ilvl w:val="0"/>
                <w:numId w:val="41"/>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Wykonawca ma obowiązek stałego utrzymania w czystości miejsca pracy oraz wyrzucania  wszelkich odpadów, opakowań, zużytych materiałów do własnych lub wynajętych kontenerów na odpady. Kontenery muszą być na bieżąco opróżniane, niedopuszczalne jest ich przepełnienie. Wykonawca ma obowiązek utrzymywać porządek również wokół kontenerów na odpady;</w:t>
            </w:r>
          </w:p>
          <w:p w:rsidR="00F94D9C" w:rsidRPr="007E017E" w:rsidRDefault="00F94D9C" w:rsidP="00F94D9C">
            <w:pPr>
              <w:numPr>
                <w:ilvl w:val="0"/>
                <w:numId w:val="41"/>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lastRenderedPageBreak/>
              <w:t>Wszelkie dostawy urządzeń i materiałów muszą odbywać się w sposób zapewniający prawidłowe i skuteczne zabezpieczenie przed uszkodzeniami wszystkich elementów budynków, małej architektury, dróg, chodników oraz terenu wokół budynków oraz  utrzymania istniejących dojazdów i dróg pożarowych;</w:t>
            </w:r>
          </w:p>
          <w:p w:rsidR="00F94D9C" w:rsidRPr="007E017E" w:rsidRDefault="00F94D9C" w:rsidP="00F94D9C">
            <w:pPr>
              <w:numPr>
                <w:ilvl w:val="0"/>
                <w:numId w:val="41"/>
              </w:numPr>
              <w:tabs>
                <w:tab w:val="left" w:pos="142"/>
                <w:tab w:val="left" w:pos="426"/>
                <w:tab w:val="center" w:pos="709"/>
                <w:tab w:val="center" w:pos="4536"/>
                <w:tab w:val="right" w:pos="8507"/>
                <w:tab w:val="right" w:pos="9072"/>
              </w:tabs>
              <w:suppressAutoHyphens/>
              <w:jc w:val="both"/>
              <w:rPr>
                <w:bCs/>
                <w:kern w:val="28"/>
                <w:sz w:val="22"/>
                <w:szCs w:val="22"/>
              </w:rPr>
            </w:pPr>
            <w:r w:rsidRPr="007E017E">
              <w:rPr>
                <w:bCs/>
                <w:kern w:val="28"/>
                <w:sz w:val="22"/>
                <w:szCs w:val="22"/>
              </w:rPr>
              <w:t>Wykonawca odpowiada za poinformowanie swoich pracowników oraz pracowników podwykonawców o powyższych wytycznych, odpowiada także za kontrolę ich przestrzegania przez te osoby;</w:t>
            </w:r>
          </w:p>
          <w:p w:rsidR="00F94D9C" w:rsidRPr="00435C25" w:rsidRDefault="00F94D9C" w:rsidP="00F24088">
            <w:pPr>
              <w:tabs>
                <w:tab w:val="left" w:pos="142"/>
                <w:tab w:val="left" w:pos="426"/>
                <w:tab w:val="center" w:pos="709"/>
                <w:tab w:val="center" w:pos="4536"/>
                <w:tab w:val="right" w:pos="8507"/>
                <w:tab w:val="right" w:pos="9072"/>
              </w:tabs>
              <w:suppressAutoHyphens/>
              <w:jc w:val="both"/>
              <w:rPr>
                <w:kern w:val="28"/>
                <w:sz w:val="22"/>
                <w:szCs w:val="22"/>
              </w:rPr>
            </w:pPr>
          </w:p>
          <w:p w:rsidR="00F94D9C" w:rsidRPr="00A62614" w:rsidRDefault="00F94D9C" w:rsidP="00F24088">
            <w:pPr>
              <w:pStyle w:val="Default"/>
              <w:jc w:val="both"/>
              <w:rPr>
                <w:sz w:val="22"/>
                <w:szCs w:val="22"/>
                <w:lang w:eastAsia="ar-SA"/>
              </w:rPr>
            </w:pPr>
            <w:r w:rsidRPr="00A62614">
              <w:rPr>
                <w:sz w:val="22"/>
                <w:szCs w:val="22"/>
                <w:lang w:eastAsia="ar-SA"/>
              </w:rPr>
              <w:t>W odniesieniu do norm wskazanych w dokumentacji projektowej, STWIORB Zamawiający  dopuszcza normy równoważne.</w:t>
            </w:r>
          </w:p>
          <w:p w:rsidR="00F94D9C" w:rsidRPr="00A62614" w:rsidRDefault="00F94D9C" w:rsidP="00F24088">
            <w:pPr>
              <w:pStyle w:val="Default"/>
              <w:jc w:val="both"/>
              <w:rPr>
                <w:sz w:val="22"/>
                <w:szCs w:val="22"/>
                <w:lang w:eastAsia="ar-SA"/>
              </w:rPr>
            </w:pPr>
            <w:r w:rsidRPr="00A62614">
              <w:rPr>
                <w:sz w:val="22"/>
                <w:szCs w:val="22"/>
                <w:lang w:eastAsia="ar-SA"/>
              </w:rPr>
              <w:t>Wszelkie certyfikaty wymienione w dokumentacji projektowej należy dostarczyć na etapie realizacji umowy chyba że zapisy SIWZ stanowią inaczej.</w:t>
            </w:r>
          </w:p>
          <w:p w:rsidR="00F94D9C" w:rsidRDefault="00F94D9C" w:rsidP="00F24088">
            <w:pPr>
              <w:pStyle w:val="Default"/>
              <w:rPr>
                <w:color w:val="auto"/>
                <w:sz w:val="22"/>
                <w:szCs w:val="22"/>
              </w:rPr>
            </w:pPr>
          </w:p>
          <w:p w:rsidR="00F94D9C" w:rsidRPr="00F40EE9" w:rsidRDefault="00F94D9C" w:rsidP="00F24088">
            <w:pPr>
              <w:pStyle w:val="Default"/>
              <w:jc w:val="both"/>
              <w:rPr>
                <w:color w:val="auto"/>
                <w:sz w:val="22"/>
                <w:szCs w:val="22"/>
              </w:rPr>
            </w:pPr>
            <w:r>
              <w:rPr>
                <w:color w:val="auto"/>
                <w:sz w:val="22"/>
                <w:szCs w:val="22"/>
              </w:rPr>
              <w:t xml:space="preserve">Zamawiający wymaga zatrudnienia przez Wykonawcę lub Podwykonawcę na podstawie umowy o pracę, </w:t>
            </w:r>
            <w:r>
              <w:rPr>
                <w:bCs/>
                <w:iCs/>
                <w:color w:val="auto"/>
                <w:sz w:val="22"/>
                <w:szCs w:val="22"/>
                <w:lang w:eastAsia="ar-SA"/>
              </w:rPr>
              <w:t xml:space="preserve">w </w:t>
            </w:r>
            <w:r w:rsidRPr="00F40EE9">
              <w:rPr>
                <w:bCs/>
                <w:iCs/>
                <w:color w:val="auto"/>
                <w:sz w:val="22"/>
                <w:szCs w:val="22"/>
                <w:lang w:eastAsia="ar-SA"/>
              </w:rPr>
              <w:t xml:space="preserve">sposób określony w art. 22 § 1 ustawy z dnia 26 czerwca 1974 r. – Kodeks pracy (Dz. U. z 2018 r. poz. 917), </w:t>
            </w:r>
            <w:r w:rsidRPr="00F40EE9">
              <w:rPr>
                <w:color w:val="auto"/>
                <w:sz w:val="22"/>
                <w:szCs w:val="22"/>
              </w:rPr>
              <w:t xml:space="preserve"> osób wykonujących  </w:t>
            </w:r>
            <w:r w:rsidRPr="00F40EE9">
              <w:rPr>
                <w:bCs/>
                <w:iCs/>
                <w:color w:val="auto"/>
                <w:sz w:val="22"/>
                <w:szCs w:val="22"/>
                <w:lang w:eastAsia="ar-SA"/>
              </w:rPr>
              <w:t>czynności polegające na wykonaniu:</w:t>
            </w:r>
          </w:p>
          <w:p w:rsidR="00F94D9C" w:rsidRPr="00F40EE9" w:rsidRDefault="00F94D9C" w:rsidP="00F24088">
            <w:pPr>
              <w:pStyle w:val="Akapitzlist"/>
              <w:autoSpaceDE w:val="0"/>
              <w:autoSpaceDN w:val="0"/>
              <w:adjustRightInd w:val="0"/>
              <w:ind w:left="720"/>
              <w:jc w:val="both"/>
              <w:rPr>
                <w:bCs/>
                <w:i/>
                <w:iCs/>
                <w:color w:val="000000"/>
                <w:sz w:val="22"/>
                <w:szCs w:val="22"/>
              </w:rPr>
            </w:pPr>
            <w:r w:rsidRPr="00F40EE9">
              <w:rPr>
                <w:bCs/>
                <w:i/>
                <w:iCs/>
                <w:color w:val="000000"/>
                <w:sz w:val="22"/>
                <w:szCs w:val="22"/>
              </w:rPr>
              <w:t>- robót murarskich</w:t>
            </w:r>
          </w:p>
          <w:p w:rsidR="00F94D9C" w:rsidRPr="00F40EE9" w:rsidRDefault="00F94D9C" w:rsidP="00F24088">
            <w:pPr>
              <w:pStyle w:val="Akapitzlist"/>
              <w:autoSpaceDE w:val="0"/>
              <w:autoSpaceDN w:val="0"/>
              <w:adjustRightInd w:val="0"/>
              <w:ind w:left="720"/>
              <w:jc w:val="both"/>
              <w:rPr>
                <w:bCs/>
                <w:i/>
                <w:iCs/>
                <w:color w:val="000000"/>
                <w:sz w:val="22"/>
                <w:szCs w:val="22"/>
              </w:rPr>
            </w:pPr>
            <w:r w:rsidRPr="00F40EE9">
              <w:rPr>
                <w:bCs/>
                <w:i/>
                <w:iCs/>
                <w:color w:val="000000"/>
                <w:sz w:val="22"/>
                <w:szCs w:val="22"/>
              </w:rPr>
              <w:t>- robót tynkarskich</w:t>
            </w:r>
          </w:p>
          <w:p w:rsidR="00F94D9C" w:rsidRPr="00F40EE9" w:rsidRDefault="00F94D9C" w:rsidP="00F24088">
            <w:pPr>
              <w:pStyle w:val="Akapitzlist"/>
              <w:autoSpaceDE w:val="0"/>
              <w:autoSpaceDN w:val="0"/>
              <w:adjustRightInd w:val="0"/>
              <w:ind w:left="720"/>
              <w:jc w:val="both"/>
              <w:rPr>
                <w:bCs/>
                <w:i/>
                <w:iCs/>
                <w:color w:val="000000"/>
                <w:sz w:val="22"/>
                <w:szCs w:val="22"/>
              </w:rPr>
            </w:pPr>
            <w:r w:rsidRPr="00F40EE9">
              <w:rPr>
                <w:bCs/>
                <w:i/>
                <w:iCs/>
                <w:color w:val="000000"/>
                <w:sz w:val="22"/>
                <w:szCs w:val="22"/>
              </w:rPr>
              <w:t>- robót malarskich</w:t>
            </w:r>
          </w:p>
          <w:p w:rsidR="00F94D9C" w:rsidRPr="00F40EE9" w:rsidRDefault="00F94D9C" w:rsidP="00F24088">
            <w:pPr>
              <w:pStyle w:val="Akapitzlist"/>
              <w:autoSpaceDE w:val="0"/>
              <w:autoSpaceDN w:val="0"/>
              <w:adjustRightInd w:val="0"/>
              <w:ind w:left="720"/>
              <w:jc w:val="both"/>
              <w:rPr>
                <w:bCs/>
                <w:i/>
                <w:iCs/>
                <w:color w:val="000000"/>
                <w:sz w:val="22"/>
                <w:szCs w:val="22"/>
              </w:rPr>
            </w:pPr>
            <w:r w:rsidRPr="00F40EE9">
              <w:rPr>
                <w:bCs/>
                <w:i/>
                <w:iCs/>
                <w:color w:val="000000"/>
                <w:sz w:val="22"/>
                <w:szCs w:val="22"/>
              </w:rPr>
              <w:t>- robót izolacyjnych</w:t>
            </w:r>
          </w:p>
          <w:p w:rsidR="00F94D9C" w:rsidRPr="00F40EE9" w:rsidRDefault="00F94D9C" w:rsidP="00F24088">
            <w:pPr>
              <w:pStyle w:val="Akapitzlist"/>
              <w:autoSpaceDE w:val="0"/>
              <w:autoSpaceDN w:val="0"/>
              <w:adjustRightInd w:val="0"/>
              <w:ind w:left="720"/>
              <w:jc w:val="both"/>
              <w:rPr>
                <w:bCs/>
                <w:i/>
                <w:iCs/>
                <w:color w:val="000000"/>
                <w:sz w:val="22"/>
                <w:szCs w:val="22"/>
              </w:rPr>
            </w:pPr>
            <w:r w:rsidRPr="00F40EE9">
              <w:rPr>
                <w:bCs/>
                <w:i/>
                <w:iCs/>
                <w:color w:val="000000"/>
                <w:sz w:val="22"/>
                <w:szCs w:val="22"/>
              </w:rPr>
              <w:t>- montażu instalacji, osprzętu i urządzeń elektrycznych</w:t>
            </w:r>
          </w:p>
          <w:p w:rsidR="00F94D9C" w:rsidRPr="00F40EE9" w:rsidRDefault="00F94D9C" w:rsidP="00F24088">
            <w:pPr>
              <w:pStyle w:val="Akapitzlist"/>
              <w:autoSpaceDE w:val="0"/>
              <w:autoSpaceDN w:val="0"/>
              <w:adjustRightInd w:val="0"/>
              <w:ind w:left="720"/>
              <w:jc w:val="both"/>
              <w:rPr>
                <w:bCs/>
                <w:i/>
                <w:iCs/>
                <w:color w:val="000000"/>
                <w:sz w:val="22"/>
                <w:szCs w:val="22"/>
              </w:rPr>
            </w:pPr>
            <w:r w:rsidRPr="00F40EE9">
              <w:rPr>
                <w:bCs/>
                <w:i/>
                <w:iCs/>
                <w:color w:val="000000"/>
                <w:sz w:val="22"/>
                <w:szCs w:val="22"/>
              </w:rPr>
              <w:t xml:space="preserve">- montażu instalacji  </w:t>
            </w:r>
            <w:r w:rsidRPr="00F40EE9">
              <w:rPr>
                <w:bCs/>
                <w:i/>
                <w:iCs/>
                <w:sz w:val="22"/>
                <w:szCs w:val="22"/>
              </w:rPr>
              <w:t xml:space="preserve">i urządzeń </w:t>
            </w:r>
            <w:r w:rsidRPr="00F40EE9">
              <w:rPr>
                <w:bCs/>
                <w:i/>
                <w:iCs/>
                <w:color w:val="000000"/>
                <w:sz w:val="22"/>
                <w:szCs w:val="22"/>
              </w:rPr>
              <w:t>sanitarnych</w:t>
            </w:r>
          </w:p>
          <w:p w:rsidR="00F94D9C" w:rsidRPr="00F40EE9" w:rsidRDefault="00F94D9C" w:rsidP="00F24088">
            <w:pPr>
              <w:pStyle w:val="Akapitzlist"/>
              <w:autoSpaceDE w:val="0"/>
              <w:autoSpaceDN w:val="0"/>
              <w:adjustRightInd w:val="0"/>
              <w:ind w:left="720"/>
              <w:jc w:val="both"/>
              <w:rPr>
                <w:bCs/>
                <w:iCs/>
                <w:color w:val="000000"/>
                <w:sz w:val="22"/>
                <w:szCs w:val="22"/>
              </w:rPr>
            </w:pPr>
            <w:r w:rsidRPr="00F40EE9">
              <w:rPr>
                <w:bCs/>
                <w:i/>
                <w:iCs/>
                <w:color w:val="000000"/>
                <w:sz w:val="22"/>
                <w:szCs w:val="22"/>
              </w:rPr>
              <w:t>- montażu instalacji i urządzeń klimatyzacyjnych</w:t>
            </w:r>
            <w:r w:rsidRPr="00F40EE9">
              <w:rPr>
                <w:bCs/>
                <w:iCs/>
                <w:color w:val="000000"/>
                <w:sz w:val="22"/>
                <w:szCs w:val="22"/>
              </w:rPr>
              <w:t xml:space="preserve"> </w:t>
            </w:r>
          </w:p>
          <w:p w:rsidR="00F94D9C" w:rsidRPr="00F40EE9" w:rsidRDefault="00F94D9C" w:rsidP="00F24088">
            <w:pPr>
              <w:tabs>
                <w:tab w:val="left" w:pos="426"/>
              </w:tabs>
              <w:suppressAutoHyphens/>
              <w:jc w:val="both"/>
              <w:rPr>
                <w:bCs/>
                <w:i/>
                <w:iCs/>
                <w:sz w:val="22"/>
                <w:szCs w:val="22"/>
                <w:lang w:eastAsia="ar-SA"/>
              </w:rPr>
            </w:pPr>
            <w:r w:rsidRPr="00F40EE9">
              <w:rPr>
                <w:sz w:val="22"/>
                <w:szCs w:val="22"/>
              </w:rPr>
              <w:t xml:space="preserve">objętych przedmiotem zamówienia. Wyżej określony wymóg dotyczy również podwykonawców wykonujących wskazane powyżej prace. </w:t>
            </w:r>
          </w:p>
          <w:p w:rsidR="00F94D9C" w:rsidRDefault="00F94D9C" w:rsidP="00F24088">
            <w:pPr>
              <w:widowControl w:val="0"/>
              <w:tabs>
                <w:tab w:val="left" w:pos="425"/>
                <w:tab w:val="left" w:pos="8360"/>
              </w:tabs>
              <w:overflowPunct w:val="0"/>
              <w:adjustRightInd w:val="0"/>
              <w:jc w:val="both"/>
              <w:rPr>
                <w:bCs/>
                <w:iCs/>
                <w:sz w:val="22"/>
                <w:szCs w:val="22"/>
                <w:lang w:eastAsia="ar-SA"/>
              </w:rPr>
            </w:pPr>
            <w:r w:rsidRPr="00F40EE9">
              <w:rPr>
                <w:bCs/>
                <w:iCs/>
                <w:sz w:val="22"/>
                <w:szCs w:val="22"/>
                <w:lang w:eastAsia="ar-SA"/>
              </w:rPr>
              <w:t>W odniesieniu do osób wykonujących czynności polegające na wykonywaniu pracy w rozumieniu 22 § 1 Kodeksu</w:t>
            </w:r>
            <w:r>
              <w:rPr>
                <w:bCs/>
                <w:iCs/>
                <w:sz w:val="22"/>
                <w:szCs w:val="22"/>
                <w:lang w:eastAsia="ar-SA"/>
              </w:rPr>
              <w:t xml:space="preserve"> pracy, o których mowa powyżej, na żądanie Zamawiającego na każdym etapie realizacji umowy Wykonawca winien udokumentować fakt zatrudnienia, poprzez przedłożenie przez Wykonawcę poświadczonej za zgodność z oryginałem kopii umów o pracę ww. osób, zawierającej w szczególności imię i nazwisko zatrudnionego, rodzaj wykonywanych czynności, okres zatrudnienia, pracodawcę (</w:t>
            </w:r>
            <w:r>
              <w:rPr>
                <w:b/>
                <w:bCs/>
                <w:iCs/>
                <w:sz w:val="22"/>
                <w:szCs w:val="22"/>
                <w:lang w:eastAsia="ar-SA"/>
              </w:rPr>
              <w:t xml:space="preserve">pozostałe dane osobowe dotyczące pracownika należy zaczernić) </w:t>
            </w:r>
            <w:r>
              <w:rPr>
                <w:bCs/>
                <w:iCs/>
                <w:sz w:val="22"/>
                <w:szCs w:val="22"/>
                <w:lang w:eastAsia="ar-SA"/>
              </w:rPr>
              <w:t>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w:t>
            </w:r>
          </w:p>
          <w:p w:rsidR="00F94D9C" w:rsidRDefault="00F94D9C" w:rsidP="00F24088">
            <w:pPr>
              <w:widowControl w:val="0"/>
              <w:tabs>
                <w:tab w:val="left" w:pos="425"/>
                <w:tab w:val="left" w:pos="8360"/>
              </w:tabs>
              <w:overflowPunct w:val="0"/>
              <w:adjustRightInd w:val="0"/>
              <w:jc w:val="both"/>
              <w:rPr>
                <w:bCs/>
                <w:iCs/>
                <w:sz w:val="22"/>
                <w:szCs w:val="22"/>
                <w:lang w:eastAsia="ar-SA"/>
              </w:rPr>
            </w:pPr>
            <w:r>
              <w:rPr>
                <w:bCs/>
                <w:iCs/>
                <w:sz w:val="22"/>
                <w:szCs w:val="22"/>
                <w:lang w:eastAsia="ar-SA"/>
              </w:rPr>
              <w:t>Zamawiający jednocześnie informuje, że we wzorze umowy przewidział kary umowne za nie wywiązanie się z ww. obowiązku.</w:t>
            </w:r>
          </w:p>
          <w:p w:rsidR="00F94D9C" w:rsidRDefault="00F94D9C" w:rsidP="00F24088">
            <w:pPr>
              <w:widowControl w:val="0"/>
              <w:tabs>
                <w:tab w:val="left" w:pos="425"/>
                <w:tab w:val="left" w:pos="8360"/>
              </w:tabs>
              <w:overflowPunct w:val="0"/>
              <w:adjustRightInd w:val="0"/>
              <w:jc w:val="both"/>
              <w:rPr>
                <w:bCs/>
                <w:iCs/>
                <w:sz w:val="22"/>
                <w:szCs w:val="22"/>
                <w:lang w:eastAsia="ar-SA"/>
              </w:rPr>
            </w:pPr>
          </w:p>
          <w:p w:rsidR="00F94D9C" w:rsidRPr="003F648B" w:rsidRDefault="00F94D9C" w:rsidP="00F24088">
            <w:pPr>
              <w:tabs>
                <w:tab w:val="left" w:pos="425"/>
                <w:tab w:val="left" w:pos="8360"/>
              </w:tabs>
              <w:jc w:val="both"/>
              <w:rPr>
                <w:b/>
                <w:bCs/>
                <w:iCs/>
                <w:sz w:val="22"/>
                <w:szCs w:val="22"/>
                <w:u w:val="single"/>
                <w:lang w:eastAsia="ar-SA"/>
              </w:rPr>
            </w:pPr>
            <w:r w:rsidRPr="003F648B">
              <w:rPr>
                <w:b/>
                <w:bCs/>
                <w:iCs/>
                <w:sz w:val="22"/>
                <w:szCs w:val="22"/>
                <w:u w:val="single"/>
                <w:lang w:eastAsia="ar-SA"/>
              </w:rPr>
              <w:t xml:space="preserve">Wykonawca winien wykazać, że </w:t>
            </w:r>
            <w:r>
              <w:rPr>
                <w:b/>
                <w:bCs/>
                <w:iCs/>
                <w:sz w:val="22"/>
                <w:szCs w:val="22"/>
                <w:u w:val="single"/>
                <w:lang w:eastAsia="ar-SA"/>
              </w:rPr>
              <w:t xml:space="preserve">do wykonania </w:t>
            </w:r>
            <w:r w:rsidRPr="003F648B">
              <w:rPr>
                <w:b/>
                <w:bCs/>
                <w:iCs/>
                <w:sz w:val="22"/>
                <w:szCs w:val="22"/>
                <w:u w:val="single"/>
                <w:lang w:eastAsia="ar-SA"/>
              </w:rPr>
              <w:t>przedmiot</w:t>
            </w:r>
            <w:r>
              <w:rPr>
                <w:b/>
                <w:bCs/>
                <w:iCs/>
                <w:sz w:val="22"/>
                <w:szCs w:val="22"/>
                <w:u w:val="single"/>
                <w:lang w:eastAsia="ar-SA"/>
              </w:rPr>
              <w:t>u</w:t>
            </w:r>
            <w:r w:rsidRPr="003F648B">
              <w:rPr>
                <w:b/>
                <w:bCs/>
                <w:iCs/>
                <w:sz w:val="22"/>
                <w:szCs w:val="22"/>
                <w:u w:val="single"/>
                <w:lang w:eastAsia="ar-SA"/>
              </w:rPr>
              <w:t xml:space="preserve"> zamówienia</w:t>
            </w:r>
            <w:r>
              <w:rPr>
                <w:b/>
                <w:bCs/>
                <w:iCs/>
                <w:sz w:val="22"/>
                <w:szCs w:val="22"/>
                <w:u w:val="single"/>
                <w:lang w:eastAsia="ar-SA"/>
              </w:rPr>
              <w:t xml:space="preserve"> w zakresie prac elektrycznych</w:t>
            </w:r>
            <w:r w:rsidRPr="003F648B">
              <w:rPr>
                <w:b/>
                <w:bCs/>
                <w:iCs/>
                <w:sz w:val="22"/>
                <w:szCs w:val="22"/>
                <w:u w:val="single"/>
                <w:lang w:eastAsia="ar-SA"/>
              </w:rPr>
              <w:t xml:space="preserve"> zostan</w:t>
            </w:r>
            <w:r>
              <w:rPr>
                <w:b/>
                <w:bCs/>
                <w:iCs/>
                <w:sz w:val="22"/>
                <w:szCs w:val="22"/>
                <w:u w:val="single"/>
                <w:lang w:eastAsia="ar-SA"/>
              </w:rPr>
              <w:t>ą</w:t>
            </w:r>
            <w:r w:rsidRPr="003F648B">
              <w:rPr>
                <w:b/>
                <w:bCs/>
                <w:iCs/>
                <w:sz w:val="22"/>
                <w:szCs w:val="22"/>
                <w:u w:val="single"/>
                <w:lang w:eastAsia="ar-SA"/>
              </w:rPr>
              <w:t xml:space="preserve"> </w:t>
            </w:r>
            <w:r>
              <w:rPr>
                <w:b/>
                <w:bCs/>
                <w:iCs/>
                <w:sz w:val="22"/>
                <w:szCs w:val="22"/>
                <w:u w:val="single"/>
                <w:lang w:eastAsia="ar-SA"/>
              </w:rPr>
              <w:t>odpowiednio skierowane</w:t>
            </w:r>
            <w:r w:rsidRPr="003F648B">
              <w:rPr>
                <w:b/>
                <w:bCs/>
                <w:iCs/>
                <w:sz w:val="22"/>
                <w:szCs w:val="22"/>
                <w:u w:val="single"/>
                <w:lang w:eastAsia="ar-SA"/>
              </w:rPr>
              <w:t>:</w:t>
            </w:r>
          </w:p>
          <w:p w:rsidR="00F94D9C" w:rsidRPr="003F648B" w:rsidRDefault="00F94D9C" w:rsidP="00F94D9C">
            <w:pPr>
              <w:numPr>
                <w:ilvl w:val="0"/>
                <w:numId w:val="46"/>
              </w:numPr>
              <w:contextualSpacing/>
              <w:jc w:val="both"/>
              <w:rPr>
                <w:bCs/>
                <w:iCs/>
                <w:sz w:val="22"/>
                <w:szCs w:val="22"/>
              </w:rPr>
            </w:pPr>
            <w:r w:rsidRPr="003F648B">
              <w:rPr>
                <w:b/>
                <w:bCs/>
                <w:iCs/>
                <w:sz w:val="22"/>
                <w:szCs w:val="22"/>
              </w:rPr>
              <w:t xml:space="preserve">co najmniej </w:t>
            </w:r>
            <w:r>
              <w:rPr>
                <w:b/>
                <w:bCs/>
                <w:iCs/>
                <w:sz w:val="22"/>
                <w:szCs w:val="22"/>
              </w:rPr>
              <w:t>jedna</w:t>
            </w:r>
            <w:r w:rsidRPr="003F648B">
              <w:rPr>
                <w:b/>
                <w:bCs/>
                <w:iCs/>
                <w:sz w:val="22"/>
                <w:szCs w:val="22"/>
              </w:rPr>
              <w:t xml:space="preserve"> osob</w:t>
            </w:r>
            <w:r>
              <w:rPr>
                <w:b/>
                <w:bCs/>
                <w:iCs/>
                <w:sz w:val="22"/>
                <w:szCs w:val="22"/>
              </w:rPr>
              <w:t>a</w:t>
            </w:r>
            <w:r w:rsidRPr="003F648B">
              <w:rPr>
                <w:b/>
                <w:bCs/>
                <w:iCs/>
                <w:sz w:val="22"/>
                <w:szCs w:val="22"/>
              </w:rPr>
              <w:t xml:space="preserve"> posiadając</w:t>
            </w:r>
            <w:r>
              <w:rPr>
                <w:b/>
                <w:bCs/>
                <w:iCs/>
                <w:sz w:val="22"/>
                <w:szCs w:val="22"/>
              </w:rPr>
              <w:t>a</w:t>
            </w:r>
            <w:r w:rsidRPr="003F648B">
              <w:rPr>
                <w:b/>
                <w:bCs/>
                <w:iCs/>
                <w:sz w:val="22"/>
                <w:szCs w:val="22"/>
              </w:rPr>
              <w:t xml:space="preserve"> </w:t>
            </w:r>
            <w:r w:rsidRPr="003F648B">
              <w:rPr>
                <w:b/>
                <w:bCs/>
                <w:iCs/>
                <w:sz w:val="22"/>
                <w:szCs w:val="22"/>
                <w:shd w:val="clear" w:color="auto" w:fill="FFFFFF"/>
              </w:rPr>
              <w:t>aktualne</w:t>
            </w:r>
            <w:r w:rsidRPr="003F648B">
              <w:rPr>
                <w:b/>
                <w:bCs/>
                <w:iCs/>
                <w:sz w:val="22"/>
                <w:szCs w:val="22"/>
              </w:rPr>
              <w:t xml:space="preserve"> świadectwo kwalifikacyjne uprawniające do zajmowania się eksploatacją urządzeń na stanowisku DOZORU (D) </w:t>
            </w:r>
            <w:r w:rsidRPr="003F648B">
              <w:rPr>
                <w:bCs/>
                <w:iCs/>
                <w:sz w:val="22"/>
                <w:szCs w:val="22"/>
              </w:rPr>
              <w:t>w zakresie obsługi, konserwacji, remontów, montażu, kontrolno-pomiarowym dla urządzeń, instalacji i sieci „GRUPA 1. Urządzenia, instalacje i sieci elektroenergetyczne wytwarzające, przetwarzające, przesyłające i zużywające energię elektryczną” minimum dla:</w:t>
            </w:r>
          </w:p>
          <w:p w:rsidR="00F94D9C" w:rsidRPr="003F648B" w:rsidRDefault="00F94D9C" w:rsidP="00F94D9C">
            <w:pPr>
              <w:numPr>
                <w:ilvl w:val="1"/>
                <w:numId w:val="47"/>
              </w:numPr>
              <w:suppressAutoHyphens/>
              <w:ind w:left="782" w:hanging="357"/>
              <w:contextualSpacing/>
              <w:jc w:val="both"/>
              <w:rPr>
                <w:bCs/>
                <w:iCs/>
                <w:sz w:val="22"/>
                <w:szCs w:val="22"/>
              </w:rPr>
            </w:pPr>
            <w:r w:rsidRPr="003F648B">
              <w:rPr>
                <w:bCs/>
                <w:iCs/>
                <w:sz w:val="22"/>
                <w:szCs w:val="22"/>
              </w:rPr>
              <w:t xml:space="preserve">urządzenia, instalacje i sieci elektroenergetyczne o napięciu nie wyższym niż 1 </w:t>
            </w:r>
            <w:proofErr w:type="spellStart"/>
            <w:r w:rsidRPr="003F648B">
              <w:rPr>
                <w:bCs/>
                <w:iCs/>
                <w:sz w:val="22"/>
                <w:szCs w:val="22"/>
              </w:rPr>
              <w:t>kV</w:t>
            </w:r>
            <w:proofErr w:type="spellEnd"/>
            <w:r w:rsidRPr="003F648B">
              <w:rPr>
                <w:bCs/>
                <w:iCs/>
                <w:sz w:val="22"/>
                <w:szCs w:val="22"/>
              </w:rPr>
              <w:t>;</w:t>
            </w:r>
          </w:p>
          <w:p w:rsidR="00F94D9C" w:rsidRPr="003F648B" w:rsidRDefault="00F94D9C" w:rsidP="00F94D9C">
            <w:pPr>
              <w:numPr>
                <w:ilvl w:val="1"/>
                <w:numId w:val="47"/>
              </w:numPr>
              <w:suppressAutoHyphens/>
              <w:ind w:left="782" w:hanging="357"/>
              <w:contextualSpacing/>
              <w:jc w:val="both"/>
              <w:rPr>
                <w:bCs/>
                <w:iCs/>
                <w:sz w:val="22"/>
                <w:szCs w:val="22"/>
              </w:rPr>
            </w:pPr>
            <w:r w:rsidRPr="003F648B">
              <w:rPr>
                <w:bCs/>
                <w:iCs/>
                <w:sz w:val="22"/>
                <w:szCs w:val="22"/>
              </w:rPr>
              <w:t>aparatura kontrolno-pomiarowa oraz urządzenia i instalacje automatycznej regulacji; sterowania i zabezpieczeń urządzeń i instalacji wymienionych w punktach powyższych;</w:t>
            </w:r>
          </w:p>
          <w:p w:rsidR="00F94D9C" w:rsidRPr="003F648B" w:rsidRDefault="00F94D9C" w:rsidP="00F94D9C">
            <w:pPr>
              <w:numPr>
                <w:ilvl w:val="0"/>
                <w:numId w:val="48"/>
              </w:numPr>
              <w:suppressAutoHyphens/>
              <w:ind w:left="851"/>
              <w:jc w:val="both"/>
              <w:rPr>
                <w:bCs/>
                <w:iCs/>
                <w:sz w:val="22"/>
                <w:szCs w:val="22"/>
              </w:rPr>
            </w:pPr>
            <w:r w:rsidRPr="003F648B">
              <w:rPr>
                <w:b/>
                <w:bCs/>
                <w:iCs/>
                <w:sz w:val="22"/>
                <w:szCs w:val="22"/>
                <w:lang w:val="x-none"/>
              </w:rPr>
              <w:t xml:space="preserve">co najmniej </w:t>
            </w:r>
            <w:r>
              <w:rPr>
                <w:b/>
                <w:bCs/>
                <w:iCs/>
                <w:sz w:val="22"/>
                <w:szCs w:val="22"/>
              </w:rPr>
              <w:t>jedna</w:t>
            </w:r>
            <w:r w:rsidRPr="003F648B">
              <w:rPr>
                <w:b/>
                <w:bCs/>
                <w:iCs/>
                <w:sz w:val="22"/>
                <w:szCs w:val="22"/>
                <w:lang w:val="x-none"/>
              </w:rPr>
              <w:t xml:space="preserve"> osob</w:t>
            </w:r>
            <w:r>
              <w:rPr>
                <w:b/>
                <w:bCs/>
                <w:iCs/>
                <w:sz w:val="22"/>
                <w:szCs w:val="22"/>
              </w:rPr>
              <w:t>a</w:t>
            </w:r>
            <w:r w:rsidRPr="003F648B">
              <w:rPr>
                <w:b/>
                <w:bCs/>
                <w:iCs/>
                <w:sz w:val="22"/>
                <w:szCs w:val="22"/>
                <w:lang w:val="x-none"/>
              </w:rPr>
              <w:t xml:space="preserve"> posiadając</w:t>
            </w:r>
            <w:r>
              <w:rPr>
                <w:b/>
                <w:bCs/>
                <w:iCs/>
                <w:sz w:val="22"/>
                <w:szCs w:val="22"/>
              </w:rPr>
              <w:t>a</w:t>
            </w:r>
            <w:r w:rsidRPr="003F648B">
              <w:rPr>
                <w:b/>
                <w:bCs/>
                <w:iCs/>
                <w:sz w:val="22"/>
                <w:szCs w:val="22"/>
                <w:lang w:val="x-none"/>
              </w:rPr>
              <w:t xml:space="preserve"> aktualne świadectwo kwalifikacyjne uprawniające do zajmowania się eksploatacją urządzeń na stanowisku EKSPLOATACJI (E)</w:t>
            </w:r>
            <w:r w:rsidRPr="003F648B">
              <w:rPr>
                <w:bCs/>
                <w:iCs/>
                <w:sz w:val="22"/>
                <w:szCs w:val="22"/>
                <w:lang w:val="x-none"/>
              </w:rPr>
              <w:t xml:space="preserve"> </w:t>
            </w:r>
            <w:r w:rsidRPr="003F648B">
              <w:rPr>
                <w:bCs/>
                <w:iCs/>
                <w:sz w:val="22"/>
                <w:szCs w:val="22"/>
              </w:rPr>
              <w:t xml:space="preserve">w zakresie obsługi, konserwacji, remontów, montażu, kontrolno-pomiarowym dla urządzeń, instalacji i sieci „GRUPA 1. Urządzenia, </w:t>
            </w:r>
            <w:r w:rsidRPr="003F648B">
              <w:rPr>
                <w:bCs/>
                <w:iCs/>
                <w:sz w:val="22"/>
                <w:szCs w:val="22"/>
              </w:rPr>
              <w:lastRenderedPageBreak/>
              <w:t>instalacje i sieci elektroenergetyczne wytwarzające, przetwarzające, przesyłające i   zużywające energię elektryczną” minimum dla</w:t>
            </w:r>
          </w:p>
          <w:p w:rsidR="00F94D9C" w:rsidRPr="003F648B" w:rsidRDefault="00F94D9C" w:rsidP="00F94D9C">
            <w:pPr>
              <w:numPr>
                <w:ilvl w:val="0"/>
                <w:numId w:val="49"/>
              </w:numPr>
              <w:suppressAutoHyphens/>
              <w:ind w:left="922" w:hanging="426"/>
              <w:jc w:val="both"/>
              <w:rPr>
                <w:bCs/>
                <w:iCs/>
                <w:sz w:val="22"/>
                <w:szCs w:val="22"/>
              </w:rPr>
            </w:pPr>
            <w:r w:rsidRPr="003F648B">
              <w:rPr>
                <w:bCs/>
                <w:iCs/>
                <w:sz w:val="22"/>
                <w:szCs w:val="22"/>
              </w:rPr>
              <w:t xml:space="preserve"> urządzenia, instalacje i sieci elektroenergetyczne o napięciu nie wyższym niż 1 </w:t>
            </w:r>
            <w:proofErr w:type="spellStart"/>
            <w:r w:rsidRPr="003F648B">
              <w:rPr>
                <w:bCs/>
                <w:iCs/>
                <w:sz w:val="22"/>
                <w:szCs w:val="22"/>
              </w:rPr>
              <w:t>kV</w:t>
            </w:r>
            <w:proofErr w:type="spellEnd"/>
            <w:r w:rsidRPr="003F648B">
              <w:rPr>
                <w:bCs/>
                <w:iCs/>
                <w:sz w:val="22"/>
                <w:szCs w:val="22"/>
              </w:rPr>
              <w:t xml:space="preserve">;       </w:t>
            </w:r>
          </w:p>
          <w:p w:rsidR="00F94D9C" w:rsidRPr="003F648B" w:rsidRDefault="00F94D9C" w:rsidP="00F94D9C">
            <w:pPr>
              <w:numPr>
                <w:ilvl w:val="0"/>
                <w:numId w:val="49"/>
              </w:numPr>
              <w:suppressAutoHyphens/>
              <w:ind w:left="922" w:hanging="426"/>
              <w:jc w:val="both"/>
              <w:rPr>
                <w:bCs/>
                <w:iCs/>
                <w:sz w:val="22"/>
                <w:szCs w:val="22"/>
              </w:rPr>
            </w:pPr>
            <w:r w:rsidRPr="003F648B">
              <w:rPr>
                <w:bCs/>
                <w:iCs/>
                <w:sz w:val="22"/>
                <w:szCs w:val="22"/>
              </w:rPr>
              <w:t>aparatura kontrolno-pomiarowa oraz urządzenia i instalacje automatycznej regulacji; sterowania i zabezpieczeń urządzeń i instalacji wymienionych w punktach powyższych;</w:t>
            </w:r>
          </w:p>
          <w:p w:rsidR="00F94D9C" w:rsidRPr="003F648B" w:rsidRDefault="00F94D9C" w:rsidP="00F94D9C">
            <w:pPr>
              <w:suppressAutoHyphens/>
              <w:ind w:left="491"/>
              <w:jc w:val="both"/>
              <w:rPr>
                <w:bCs/>
                <w:iCs/>
                <w:sz w:val="22"/>
                <w:szCs w:val="22"/>
              </w:rPr>
            </w:pPr>
            <w:r w:rsidRPr="003F648B">
              <w:rPr>
                <w:bCs/>
                <w:iCs/>
                <w:sz w:val="22"/>
                <w:szCs w:val="22"/>
              </w:rPr>
              <w:t>Zakres uprawnień pomiarowych: pomiary w pełnym zakresie do 1kV</w:t>
            </w:r>
          </w:p>
          <w:p w:rsidR="00F94D9C" w:rsidRPr="003F648B" w:rsidRDefault="00F94D9C" w:rsidP="00F24088">
            <w:pPr>
              <w:suppressAutoHyphens/>
              <w:ind w:left="491"/>
              <w:jc w:val="both"/>
              <w:rPr>
                <w:bCs/>
                <w:i/>
                <w:iCs/>
                <w:sz w:val="22"/>
                <w:szCs w:val="22"/>
              </w:rPr>
            </w:pPr>
          </w:p>
          <w:p w:rsidR="00F94D9C" w:rsidRPr="003F648B" w:rsidRDefault="00F94D9C" w:rsidP="00F94D9C">
            <w:pPr>
              <w:jc w:val="both"/>
              <w:rPr>
                <w:bCs/>
                <w:iCs/>
                <w:sz w:val="22"/>
                <w:szCs w:val="22"/>
              </w:rPr>
            </w:pPr>
            <w:r w:rsidRPr="003F648B">
              <w:rPr>
                <w:bCs/>
                <w:iCs/>
                <w:sz w:val="22"/>
                <w:szCs w:val="22"/>
              </w:rPr>
              <w:t>Dopuszcza się posiadanie uprawnień D i E przez jedna osobę.</w:t>
            </w:r>
          </w:p>
          <w:p w:rsidR="00F94D9C" w:rsidRPr="003F648B" w:rsidRDefault="00F94D9C" w:rsidP="00F94D9C">
            <w:pPr>
              <w:widowControl w:val="0"/>
              <w:tabs>
                <w:tab w:val="left" w:pos="425"/>
                <w:tab w:val="left" w:pos="8360"/>
              </w:tabs>
              <w:overflowPunct w:val="0"/>
              <w:adjustRightInd w:val="0"/>
              <w:jc w:val="both"/>
              <w:rPr>
                <w:bCs/>
                <w:iCs/>
                <w:sz w:val="22"/>
                <w:szCs w:val="22"/>
                <w:lang w:eastAsia="ar-SA"/>
              </w:rPr>
            </w:pPr>
          </w:p>
          <w:p w:rsidR="00F94D9C" w:rsidRPr="00C666AD" w:rsidRDefault="00F94D9C" w:rsidP="00F94D9C">
            <w:pPr>
              <w:tabs>
                <w:tab w:val="left" w:pos="426"/>
              </w:tabs>
              <w:suppressAutoHyphens/>
              <w:jc w:val="both"/>
              <w:rPr>
                <w:bCs/>
                <w:iCs/>
                <w:sz w:val="22"/>
                <w:szCs w:val="22"/>
                <w:lang w:eastAsia="ar-SA"/>
              </w:rPr>
            </w:pPr>
            <w:r w:rsidRPr="003F648B">
              <w:rPr>
                <w:bCs/>
                <w:iCs/>
                <w:sz w:val="22"/>
                <w:szCs w:val="22"/>
              </w:rPr>
              <w:t>Wykonawca winien udzielić pełnej gwarancji  na roboty objęte zakresem zamówienia na okres nie krótszy niż 36 miesięcy (3 lata), zgodnie z warunkami określonymi w oświadczeniu gwarancyjnym.</w:t>
            </w:r>
          </w:p>
          <w:p w:rsidR="00F94D9C" w:rsidRDefault="00F94D9C" w:rsidP="00F94D9C">
            <w:pPr>
              <w:tabs>
                <w:tab w:val="left" w:pos="6096"/>
              </w:tabs>
              <w:contextualSpacing/>
              <w:jc w:val="both"/>
              <w:rPr>
                <w:sz w:val="22"/>
                <w:szCs w:val="22"/>
              </w:rPr>
            </w:pPr>
          </w:p>
          <w:p w:rsidR="00F94D9C" w:rsidRPr="00C666AD" w:rsidRDefault="00F94D9C" w:rsidP="00F94D9C">
            <w:pPr>
              <w:tabs>
                <w:tab w:val="left" w:pos="6096"/>
              </w:tabs>
              <w:contextualSpacing/>
              <w:jc w:val="both"/>
              <w:rPr>
                <w:sz w:val="22"/>
                <w:szCs w:val="22"/>
              </w:rPr>
            </w:pPr>
            <w:r w:rsidRPr="001A4593">
              <w:rPr>
                <w:sz w:val="22"/>
                <w:szCs w:val="22"/>
              </w:rPr>
              <w:t>Zamawiający przewiduje zorganizowanie wizji lokalnej w dniu 09.11.2020 r.  o godzinie 9:00. Miejsce spotkania: przy portierni CE</w:t>
            </w:r>
            <w:r>
              <w:rPr>
                <w:sz w:val="22"/>
                <w:szCs w:val="22"/>
              </w:rPr>
              <w:t>.</w:t>
            </w:r>
          </w:p>
        </w:tc>
      </w:tr>
    </w:tbl>
    <w:p w:rsidR="00F94D9C" w:rsidRDefault="00F94D9C" w:rsidP="00F94D9C">
      <w:pPr>
        <w:pStyle w:val="Tekstpodstawowywcity"/>
        <w:spacing w:after="0"/>
        <w:ind w:left="993" w:hanging="350"/>
        <w:jc w:val="both"/>
        <w:rPr>
          <w:sz w:val="22"/>
          <w:szCs w:val="22"/>
        </w:rPr>
      </w:pPr>
      <w:r>
        <w:rPr>
          <w:sz w:val="22"/>
          <w:szCs w:val="22"/>
        </w:rPr>
        <w:lastRenderedPageBreak/>
        <w:t xml:space="preserve">2. 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F94D9C" w:rsidRDefault="00F94D9C" w:rsidP="00F94D9C">
      <w:pPr>
        <w:pStyle w:val="Tekstpodstawowywcity"/>
        <w:numPr>
          <w:ilvl w:val="0"/>
          <w:numId w:val="11"/>
        </w:numPr>
        <w:suppressAutoHyphens/>
        <w:spacing w:after="0"/>
        <w:jc w:val="both"/>
        <w:rPr>
          <w:sz w:val="22"/>
          <w:szCs w:val="22"/>
        </w:rPr>
      </w:pPr>
      <w:r>
        <w:rPr>
          <w:sz w:val="22"/>
          <w:szCs w:val="22"/>
        </w:rPr>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rsidR="00F94D9C" w:rsidRDefault="00F94D9C" w:rsidP="00F94D9C">
      <w:pPr>
        <w:pStyle w:val="Tekstpodstawowywcity"/>
        <w:numPr>
          <w:ilvl w:val="0"/>
          <w:numId w:val="11"/>
        </w:numPr>
        <w:suppressAutoHyphens/>
        <w:spacing w:after="0"/>
        <w:jc w:val="both"/>
        <w:rPr>
          <w:sz w:val="22"/>
          <w:szCs w:val="22"/>
        </w:rPr>
      </w:pPr>
      <w:r>
        <w:rPr>
          <w:sz w:val="22"/>
          <w:szCs w:val="22"/>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Pr>
          <w:sz w:val="22"/>
          <w:szCs w:val="22"/>
        </w:rPr>
        <w:t>Pzp</w:t>
      </w:r>
      <w:proofErr w:type="spellEnd"/>
      <w:r>
        <w:rPr>
          <w:sz w:val="22"/>
          <w:szCs w:val="22"/>
        </w:rPr>
        <w:t xml:space="preserve">, dopuszcza rozwiązania równoważne opisywanym. </w:t>
      </w:r>
    </w:p>
    <w:p w:rsidR="00F94D9C" w:rsidRDefault="00F94D9C" w:rsidP="00F94D9C">
      <w:pPr>
        <w:pStyle w:val="Tekstpodstawowywcity"/>
        <w:numPr>
          <w:ilvl w:val="0"/>
          <w:numId w:val="11"/>
        </w:numPr>
        <w:suppressAutoHyphens/>
        <w:spacing w:after="0"/>
        <w:jc w:val="both"/>
        <w:rPr>
          <w:sz w:val="22"/>
          <w:szCs w:val="22"/>
        </w:rPr>
      </w:pPr>
      <w:r>
        <w:rPr>
          <w:sz w:val="22"/>
          <w:szCs w:val="22"/>
        </w:rPr>
        <w:t xml:space="preserve">Zamawiający nie dopuszcza składania ofert wariantowych. </w:t>
      </w:r>
    </w:p>
    <w:p w:rsidR="00F94D9C" w:rsidRDefault="00F94D9C" w:rsidP="00F94D9C">
      <w:pPr>
        <w:pStyle w:val="Tekstpodstawowywcity"/>
        <w:numPr>
          <w:ilvl w:val="0"/>
          <w:numId w:val="11"/>
        </w:numPr>
        <w:suppressAutoHyphens/>
        <w:spacing w:after="0"/>
        <w:jc w:val="both"/>
        <w:rPr>
          <w:sz w:val="22"/>
          <w:szCs w:val="22"/>
        </w:rPr>
      </w:pPr>
      <w:r>
        <w:rPr>
          <w:sz w:val="22"/>
          <w:szCs w:val="22"/>
        </w:rPr>
        <w:t xml:space="preserve">Zamawiający nie zastrzega obowiązku osobistego wykonania przez Wykonawcę kluczowych części zamówienia. </w:t>
      </w:r>
    </w:p>
    <w:p w:rsidR="00F94D9C" w:rsidRPr="00435C25" w:rsidRDefault="00F94D9C" w:rsidP="00F94D9C">
      <w:pPr>
        <w:pStyle w:val="Tekstpodstawowywcity"/>
        <w:numPr>
          <w:ilvl w:val="0"/>
          <w:numId w:val="11"/>
        </w:numPr>
        <w:suppressAutoHyphens/>
        <w:spacing w:after="0"/>
        <w:jc w:val="both"/>
        <w:rPr>
          <w:sz w:val="22"/>
          <w:szCs w:val="22"/>
        </w:rPr>
      </w:pPr>
      <w:r w:rsidRPr="00254D97">
        <w:rPr>
          <w:sz w:val="22"/>
          <w:szCs w:val="22"/>
        </w:rPr>
        <w:t>Zamawiający nie dopuszcza składania ofert częściowych</w:t>
      </w:r>
      <w:r w:rsidRPr="00435C25">
        <w:rPr>
          <w:sz w:val="22"/>
          <w:szCs w:val="22"/>
        </w:rPr>
        <w:t xml:space="preserve">. </w:t>
      </w:r>
    </w:p>
    <w:p w:rsidR="00F94D9C" w:rsidRPr="00435C25" w:rsidRDefault="00F94D9C" w:rsidP="00F94D9C">
      <w:pPr>
        <w:pStyle w:val="Tekstpodstawowywcity"/>
        <w:numPr>
          <w:ilvl w:val="0"/>
          <w:numId w:val="11"/>
        </w:numPr>
        <w:suppressAutoHyphens/>
        <w:spacing w:after="0"/>
        <w:jc w:val="both"/>
        <w:rPr>
          <w:sz w:val="22"/>
          <w:szCs w:val="22"/>
        </w:rPr>
      </w:pPr>
      <w:r w:rsidRPr="00435C25">
        <w:rPr>
          <w:sz w:val="22"/>
          <w:szCs w:val="22"/>
        </w:rPr>
        <w:t xml:space="preserve">Zamawiający </w:t>
      </w:r>
      <w:r>
        <w:rPr>
          <w:sz w:val="22"/>
          <w:szCs w:val="22"/>
        </w:rPr>
        <w:t xml:space="preserve">nie </w:t>
      </w:r>
      <w:r w:rsidRPr="00435C25">
        <w:rPr>
          <w:sz w:val="22"/>
          <w:szCs w:val="22"/>
        </w:rPr>
        <w:t>przewiduje udzieleni</w:t>
      </w:r>
      <w:r>
        <w:rPr>
          <w:sz w:val="22"/>
          <w:szCs w:val="22"/>
        </w:rPr>
        <w:t xml:space="preserve">e zamówień na roboty budowlane </w:t>
      </w:r>
      <w:r w:rsidRPr="00435C25">
        <w:rPr>
          <w:sz w:val="22"/>
          <w:szCs w:val="22"/>
        </w:rPr>
        <w:t xml:space="preserve">w rozumieniu przepisu art. 67 ust. 1 pkt 6 ustawy </w:t>
      </w:r>
      <w:proofErr w:type="spellStart"/>
      <w:r w:rsidRPr="00435C25">
        <w:rPr>
          <w:sz w:val="22"/>
          <w:szCs w:val="22"/>
        </w:rPr>
        <w:t>Pzp</w:t>
      </w:r>
      <w:proofErr w:type="spellEnd"/>
      <w:r w:rsidRPr="00435C25">
        <w:rPr>
          <w:sz w:val="22"/>
          <w:szCs w:val="22"/>
        </w:rPr>
        <w:t xml:space="preserve"> </w:t>
      </w:r>
    </w:p>
    <w:p w:rsidR="00F94D9C" w:rsidRPr="00435C25" w:rsidRDefault="00F94D9C" w:rsidP="00F94D9C">
      <w:pPr>
        <w:pStyle w:val="Tekstpodstawowywcity"/>
        <w:suppressAutoHyphens/>
        <w:spacing w:after="0"/>
        <w:ind w:left="1004"/>
        <w:jc w:val="both"/>
        <w:rPr>
          <w:sz w:val="22"/>
          <w:szCs w:val="22"/>
        </w:rPr>
      </w:pP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 xml:space="preserve">Termin wykonania zamówienia </w:t>
      </w:r>
    </w:p>
    <w:p w:rsidR="00F94D9C" w:rsidRDefault="00F94D9C" w:rsidP="00F94D9C">
      <w:pPr>
        <w:tabs>
          <w:tab w:val="left" w:pos="1276"/>
        </w:tabs>
        <w:jc w:val="both"/>
        <w:rPr>
          <w:b/>
          <w:bCs/>
          <w:sz w:val="22"/>
          <w:szCs w:val="22"/>
        </w:rPr>
      </w:pPr>
      <w:r>
        <w:rPr>
          <w:sz w:val="22"/>
          <w:szCs w:val="22"/>
        </w:rPr>
        <w:t xml:space="preserve">Zamówienie musi zostać zrealizowanie w terminie: </w:t>
      </w:r>
      <w:r>
        <w:rPr>
          <w:b/>
          <w:bCs/>
          <w:sz w:val="22"/>
          <w:szCs w:val="22"/>
        </w:rPr>
        <w:t>do 25 dni od daty podpisania umowy.</w:t>
      </w:r>
    </w:p>
    <w:p w:rsidR="00F94D9C" w:rsidRPr="00C22814" w:rsidRDefault="00F94D9C" w:rsidP="00F94D9C">
      <w:pPr>
        <w:tabs>
          <w:tab w:val="left" w:pos="1276"/>
        </w:tabs>
        <w:jc w:val="both"/>
        <w:rPr>
          <w:sz w:val="22"/>
          <w:szCs w:val="22"/>
        </w:rPr>
      </w:pP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 xml:space="preserve">warunki udziału w postępowaniu oraz podstawy wykluczenia z postępowania </w:t>
      </w:r>
    </w:p>
    <w:p w:rsidR="00F94D9C" w:rsidRDefault="00F94D9C" w:rsidP="00F94D9C">
      <w:pPr>
        <w:pStyle w:val="Tekstpodstawowywcity"/>
        <w:numPr>
          <w:ilvl w:val="0"/>
          <w:numId w:val="14"/>
        </w:numPr>
        <w:suppressAutoHyphens/>
        <w:spacing w:after="0"/>
        <w:jc w:val="both"/>
        <w:rPr>
          <w:b/>
          <w:sz w:val="22"/>
          <w:szCs w:val="22"/>
        </w:rPr>
      </w:pPr>
      <w:r>
        <w:rPr>
          <w:sz w:val="22"/>
          <w:szCs w:val="22"/>
        </w:rPr>
        <w:t>O udzielenie zamówienia mogą ubiegać się Wykonawcy, którzy: nie podlegają wykluczeniu  oraz spełniają niżej określone warunki udziału w postępowaniu dotyczące:</w:t>
      </w:r>
    </w:p>
    <w:tbl>
      <w:tblPr>
        <w:tblW w:w="0" w:type="auto"/>
        <w:tblInd w:w="818" w:type="dxa"/>
        <w:tblLayout w:type="fixed"/>
        <w:tblLook w:val="04A0" w:firstRow="1" w:lastRow="0" w:firstColumn="1" w:lastColumn="0" w:noHBand="0" w:noVBand="1"/>
      </w:tblPr>
      <w:tblGrid>
        <w:gridCol w:w="720"/>
        <w:gridCol w:w="7754"/>
      </w:tblGrid>
      <w:tr w:rsidR="00F94D9C" w:rsidTr="00F24088">
        <w:tc>
          <w:tcPr>
            <w:tcW w:w="720" w:type="dxa"/>
            <w:tcBorders>
              <w:top w:val="single" w:sz="4" w:space="0" w:color="000000"/>
              <w:left w:val="single" w:sz="4" w:space="0" w:color="000000"/>
              <w:bottom w:val="single" w:sz="4" w:space="0" w:color="000000"/>
              <w:right w:val="nil"/>
            </w:tcBorders>
            <w:vAlign w:val="center"/>
          </w:tcPr>
          <w:p w:rsidR="00F94D9C" w:rsidRDefault="00F94D9C" w:rsidP="00F94D9C">
            <w:pPr>
              <w:numPr>
                <w:ilvl w:val="0"/>
                <w:numId w:val="15"/>
              </w:numPr>
              <w:suppressAutoHyphens/>
              <w:rPr>
                <w:sz w:val="22"/>
                <w:szCs w:val="22"/>
              </w:rPr>
            </w:pPr>
          </w:p>
        </w:tc>
        <w:tc>
          <w:tcPr>
            <w:tcW w:w="7754" w:type="dxa"/>
            <w:tcBorders>
              <w:top w:val="single" w:sz="4" w:space="0" w:color="000000"/>
              <w:left w:val="single" w:sz="4" w:space="0" w:color="000000"/>
              <w:bottom w:val="single" w:sz="4" w:space="0" w:color="000000"/>
              <w:right w:val="single" w:sz="4" w:space="0" w:color="000000"/>
            </w:tcBorders>
            <w:vAlign w:val="center"/>
            <w:hideMark/>
          </w:tcPr>
          <w:p w:rsidR="00F94D9C" w:rsidRDefault="00F94D9C" w:rsidP="00F24088">
            <w:pPr>
              <w:rPr>
                <w:b/>
                <w:sz w:val="22"/>
                <w:szCs w:val="22"/>
              </w:rPr>
            </w:pPr>
            <w:r>
              <w:rPr>
                <w:b/>
                <w:sz w:val="22"/>
                <w:szCs w:val="22"/>
              </w:rPr>
              <w:t>kompetencji lub uprawnień do prowadzenia określonej działalności zawodowej, o ile wynika to z odrębnych przepisów:</w:t>
            </w:r>
          </w:p>
          <w:p w:rsidR="00F94D9C" w:rsidRDefault="00F94D9C" w:rsidP="00F24088">
            <w:pPr>
              <w:rPr>
                <w:sz w:val="22"/>
                <w:szCs w:val="22"/>
              </w:rPr>
            </w:pPr>
            <w:r>
              <w:rPr>
                <w:sz w:val="22"/>
                <w:szCs w:val="22"/>
              </w:rPr>
              <w:t>Zamawiający nie opisuje, nie wyznacza szczegółowego warunku w tym zakresie.</w:t>
            </w:r>
          </w:p>
        </w:tc>
      </w:tr>
      <w:tr w:rsidR="00F94D9C" w:rsidTr="00F24088">
        <w:tc>
          <w:tcPr>
            <w:tcW w:w="720" w:type="dxa"/>
            <w:tcBorders>
              <w:top w:val="single" w:sz="4" w:space="0" w:color="000000"/>
              <w:left w:val="single" w:sz="4" w:space="0" w:color="000000"/>
              <w:bottom w:val="single" w:sz="4" w:space="0" w:color="000000"/>
              <w:right w:val="nil"/>
            </w:tcBorders>
            <w:hideMark/>
          </w:tcPr>
          <w:p w:rsidR="00F94D9C" w:rsidRDefault="00F94D9C" w:rsidP="00F24088">
            <w:pPr>
              <w:jc w:val="center"/>
              <w:rPr>
                <w:sz w:val="22"/>
                <w:szCs w:val="22"/>
              </w:rPr>
            </w:pPr>
            <w:r>
              <w:rPr>
                <w:sz w:val="22"/>
                <w:szCs w:val="22"/>
              </w:rPr>
              <w:t>2)</w:t>
            </w:r>
          </w:p>
        </w:tc>
        <w:tc>
          <w:tcPr>
            <w:tcW w:w="7754" w:type="dxa"/>
            <w:tcBorders>
              <w:top w:val="single" w:sz="4" w:space="0" w:color="000000"/>
              <w:left w:val="single" w:sz="4" w:space="0" w:color="000000"/>
              <w:bottom w:val="single" w:sz="4" w:space="0" w:color="000000"/>
              <w:right w:val="single" w:sz="4" w:space="0" w:color="000000"/>
            </w:tcBorders>
            <w:hideMark/>
          </w:tcPr>
          <w:p w:rsidR="00F94D9C" w:rsidRDefault="00F94D9C" w:rsidP="00F24088">
            <w:pPr>
              <w:jc w:val="both"/>
              <w:rPr>
                <w:b/>
                <w:sz w:val="22"/>
                <w:szCs w:val="22"/>
              </w:rPr>
            </w:pPr>
            <w:r>
              <w:rPr>
                <w:b/>
                <w:sz w:val="22"/>
                <w:szCs w:val="22"/>
              </w:rPr>
              <w:t>sytuacji finansowej lub ekonomicznej:</w:t>
            </w:r>
          </w:p>
          <w:p w:rsidR="00F94D9C" w:rsidRDefault="00F94D9C" w:rsidP="00F24088">
            <w:pPr>
              <w:rPr>
                <w:sz w:val="22"/>
                <w:szCs w:val="22"/>
              </w:rPr>
            </w:pPr>
            <w:r>
              <w:rPr>
                <w:sz w:val="22"/>
                <w:szCs w:val="22"/>
              </w:rPr>
              <w:t>Zamawiający nie opisuje, nie wyznacza szczegółowego warunku w tym zakresie.</w:t>
            </w:r>
          </w:p>
        </w:tc>
      </w:tr>
      <w:tr w:rsidR="00F94D9C" w:rsidTr="00F24088">
        <w:tc>
          <w:tcPr>
            <w:tcW w:w="720" w:type="dxa"/>
            <w:tcBorders>
              <w:top w:val="single" w:sz="4" w:space="0" w:color="000000"/>
              <w:left w:val="single" w:sz="4" w:space="0" w:color="000000"/>
              <w:bottom w:val="single" w:sz="4" w:space="0" w:color="000000"/>
              <w:right w:val="nil"/>
            </w:tcBorders>
            <w:hideMark/>
          </w:tcPr>
          <w:p w:rsidR="00F94D9C" w:rsidRDefault="00F94D9C" w:rsidP="00F24088">
            <w:pPr>
              <w:jc w:val="center"/>
              <w:rPr>
                <w:sz w:val="22"/>
                <w:szCs w:val="22"/>
              </w:rPr>
            </w:pPr>
            <w:r>
              <w:rPr>
                <w:sz w:val="22"/>
                <w:szCs w:val="22"/>
              </w:rPr>
              <w:t>3)</w:t>
            </w:r>
          </w:p>
        </w:tc>
        <w:tc>
          <w:tcPr>
            <w:tcW w:w="7754" w:type="dxa"/>
            <w:tcBorders>
              <w:top w:val="single" w:sz="4" w:space="0" w:color="000000"/>
              <w:left w:val="single" w:sz="4" w:space="0" w:color="000000"/>
              <w:bottom w:val="single" w:sz="4" w:space="0" w:color="000000"/>
              <w:right w:val="single" w:sz="4" w:space="0" w:color="000000"/>
            </w:tcBorders>
          </w:tcPr>
          <w:p w:rsidR="00F94D9C" w:rsidRDefault="00F94D9C" w:rsidP="00F24088">
            <w:pPr>
              <w:jc w:val="both"/>
              <w:rPr>
                <w:b/>
                <w:sz w:val="22"/>
                <w:szCs w:val="22"/>
              </w:rPr>
            </w:pPr>
            <w:r>
              <w:rPr>
                <w:b/>
                <w:sz w:val="22"/>
                <w:szCs w:val="22"/>
              </w:rPr>
              <w:t>zdolności technicznej i zawodowej:</w:t>
            </w:r>
          </w:p>
          <w:p w:rsidR="00F94D9C" w:rsidRDefault="00F94D9C" w:rsidP="00F24088">
            <w:pPr>
              <w:jc w:val="both"/>
              <w:rPr>
                <w:b/>
                <w:bCs/>
                <w:iCs/>
                <w:sz w:val="22"/>
                <w:szCs w:val="22"/>
                <w:u w:val="single"/>
              </w:rPr>
            </w:pPr>
            <w:r>
              <w:rPr>
                <w:b/>
                <w:bCs/>
                <w:iCs/>
                <w:sz w:val="22"/>
                <w:szCs w:val="22"/>
                <w:u w:val="single"/>
              </w:rPr>
              <w:t>Zamawiający uzna wyżej wymieniony warunek za spełniony, jeżeli  Wykonawca wykaże, że:</w:t>
            </w:r>
          </w:p>
          <w:p w:rsidR="00F94D9C" w:rsidRPr="00435C25" w:rsidRDefault="00F94D9C" w:rsidP="00F94D9C">
            <w:pPr>
              <w:numPr>
                <w:ilvl w:val="0"/>
                <w:numId w:val="16"/>
              </w:numPr>
              <w:jc w:val="both"/>
              <w:rPr>
                <w:b/>
                <w:bCs/>
                <w:sz w:val="22"/>
                <w:szCs w:val="22"/>
              </w:rPr>
            </w:pPr>
            <w:r>
              <w:rPr>
                <w:bCs/>
                <w:iCs/>
                <w:sz w:val="22"/>
                <w:szCs w:val="22"/>
              </w:rPr>
              <w:t xml:space="preserve">w okresie ostatnich pięciu lat przed dniem upływu składania ofert, a jeżeli </w:t>
            </w:r>
            <w:r>
              <w:rPr>
                <w:bCs/>
                <w:iCs/>
                <w:sz w:val="22"/>
                <w:szCs w:val="22"/>
              </w:rPr>
              <w:lastRenderedPageBreak/>
              <w:t xml:space="preserve">okres prowadzenia działalności jest krótszy - w tym okresie, </w:t>
            </w:r>
            <w:r>
              <w:rPr>
                <w:b/>
                <w:bCs/>
                <w:iCs/>
                <w:sz w:val="22"/>
                <w:szCs w:val="22"/>
              </w:rPr>
              <w:t>wykonał:</w:t>
            </w:r>
            <w:r>
              <w:rPr>
                <w:rFonts w:eastAsia="Calibri"/>
                <w:b/>
                <w:bCs/>
                <w:iCs/>
                <w:sz w:val="22"/>
                <w:szCs w:val="22"/>
                <w:lang w:eastAsia="en-US"/>
              </w:rPr>
              <w:t xml:space="preserve"> </w:t>
            </w:r>
            <w:r>
              <w:rPr>
                <w:b/>
                <w:bCs/>
                <w:iCs/>
                <w:sz w:val="22"/>
                <w:szCs w:val="22"/>
              </w:rPr>
              <w:t xml:space="preserve">               - </w:t>
            </w:r>
            <w:r>
              <w:rPr>
                <w:b/>
                <w:bCs/>
                <w:iCs/>
                <w:sz w:val="22"/>
                <w:szCs w:val="22"/>
                <w:lang w:eastAsia="ar-SA"/>
              </w:rPr>
              <w:t xml:space="preserve">co najmniej 2 (dwie) </w:t>
            </w:r>
            <w:r w:rsidRPr="00435C25">
              <w:rPr>
                <w:b/>
                <w:bCs/>
                <w:iCs/>
                <w:sz w:val="22"/>
                <w:szCs w:val="22"/>
                <w:lang w:eastAsia="ar-SA"/>
              </w:rPr>
              <w:t xml:space="preserve">realizacje, każda na kwotę: min. </w:t>
            </w:r>
            <w:r>
              <w:rPr>
                <w:b/>
                <w:bCs/>
                <w:iCs/>
                <w:sz w:val="22"/>
                <w:szCs w:val="22"/>
                <w:lang w:eastAsia="ar-SA"/>
              </w:rPr>
              <w:t>160</w:t>
            </w:r>
            <w:r w:rsidRPr="00435C25">
              <w:rPr>
                <w:b/>
                <w:bCs/>
                <w:iCs/>
                <w:sz w:val="22"/>
                <w:szCs w:val="22"/>
                <w:lang w:eastAsia="ar-SA"/>
              </w:rPr>
              <w:t xml:space="preserve"> 000 zł brutto, każda</w:t>
            </w:r>
            <w:r w:rsidRPr="0007126E">
              <w:rPr>
                <w:b/>
                <w:bCs/>
                <w:iCs/>
                <w:sz w:val="22"/>
                <w:szCs w:val="22"/>
                <w:lang w:eastAsia="ar-SA"/>
              </w:rPr>
              <w:t xml:space="preserve"> polegająca na budowie lub przebudowie pomieszczeń, w zakres których wchodziły roboty ogólnobudowlane, elektryczne i sanitarne</w:t>
            </w:r>
            <w:r>
              <w:rPr>
                <w:b/>
                <w:bCs/>
                <w:iCs/>
                <w:sz w:val="22"/>
                <w:szCs w:val="22"/>
                <w:lang w:eastAsia="ar-SA"/>
              </w:rPr>
              <w:t>,</w:t>
            </w:r>
          </w:p>
          <w:p w:rsidR="00F94D9C" w:rsidRPr="006E7C88" w:rsidRDefault="00F94D9C" w:rsidP="00F94D9C">
            <w:pPr>
              <w:numPr>
                <w:ilvl w:val="0"/>
                <w:numId w:val="50"/>
              </w:numPr>
              <w:jc w:val="both"/>
              <w:rPr>
                <w:b/>
                <w:bCs/>
                <w:sz w:val="22"/>
                <w:szCs w:val="22"/>
              </w:rPr>
            </w:pPr>
            <w:r w:rsidRPr="003F648B">
              <w:rPr>
                <w:bCs/>
                <w:iCs/>
                <w:sz w:val="22"/>
                <w:szCs w:val="22"/>
              </w:rPr>
              <w:t xml:space="preserve">dysponuje lub będzie dysponował osobą która będzie pełnić funkcję </w:t>
            </w:r>
            <w:r w:rsidRPr="006E7C88">
              <w:rPr>
                <w:b/>
                <w:iCs/>
                <w:sz w:val="22"/>
                <w:szCs w:val="22"/>
              </w:rPr>
              <w:t>kierownika budowy</w:t>
            </w:r>
            <w:r w:rsidRPr="003F648B">
              <w:rPr>
                <w:bCs/>
                <w:iCs/>
                <w:sz w:val="22"/>
                <w:szCs w:val="22"/>
              </w:rPr>
              <w:t xml:space="preserve">, </w:t>
            </w:r>
            <w:r w:rsidRPr="003C46A7">
              <w:rPr>
                <w:iCs/>
                <w:sz w:val="22"/>
                <w:szCs w:val="22"/>
              </w:rPr>
              <w:t>posiadającą uprawnienia do kierowania robotami budowlanymi</w:t>
            </w:r>
            <w:r w:rsidRPr="003C46A7">
              <w:rPr>
                <w:b/>
                <w:bCs/>
                <w:iCs/>
                <w:sz w:val="22"/>
                <w:szCs w:val="22"/>
              </w:rPr>
              <w:t xml:space="preserve"> w specjalności konstrukcyjno-budowlanej, </w:t>
            </w:r>
            <w:r w:rsidRPr="003C46A7">
              <w:rPr>
                <w:bCs/>
                <w:iCs/>
                <w:sz w:val="22"/>
                <w:szCs w:val="22"/>
              </w:rPr>
              <w:t>która w dniu podpisania umowy będzie członkiem właściwej izby samorządu zawodowego, zgodnie z ustawą Prawo budowlane oraz ustawą o samorządach zawodowych architektów, inżynierów budownictwa oraz urbanistów</w:t>
            </w:r>
            <w:r w:rsidRPr="006E7C88">
              <w:rPr>
                <w:bCs/>
                <w:iCs/>
                <w:sz w:val="22"/>
                <w:szCs w:val="22"/>
              </w:rPr>
              <w:t>;</w:t>
            </w:r>
          </w:p>
          <w:p w:rsidR="00F94D9C" w:rsidRPr="00F40EE9" w:rsidRDefault="00F94D9C" w:rsidP="00F94D9C">
            <w:pPr>
              <w:numPr>
                <w:ilvl w:val="0"/>
                <w:numId w:val="50"/>
              </w:numPr>
              <w:jc w:val="both"/>
              <w:rPr>
                <w:b/>
                <w:bCs/>
                <w:sz w:val="22"/>
                <w:szCs w:val="22"/>
              </w:rPr>
            </w:pPr>
            <w:r w:rsidRPr="006E7C88">
              <w:rPr>
                <w:bCs/>
                <w:iCs/>
                <w:sz w:val="22"/>
                <w:szCs w:val="22"/>
              </w:rPr>
              <w:t xml:space="preserve">dysponuje lub będzie dysponował osobą która będzie pełnić funkcję </w:t>
            </w:r>
            <w:r w:rsidRPr="006E7C88">
              <w:rPr>
                <w:b/>
                <w:iCs/>
                <w:sz w:val="22"/>
                <w:szCs w:val="22"/>
              </w:rPr>
              <w:t xml:space="preserve">kierownika </w:t>
            </w:r>
            <w:r w:rsidRPr="006E7C88">
              <w:rPr>
                <w:b/>
                <w:bCs/>
                <w:iCs/>
                <w:sz w:val="22"/>
                <w:szCs w:val="22"/>
              </w:rPr>
              <w:t>robót</w:t>
            </w:r>
            <w:r w:rsidRPr="006E7C88">
              <w:rPr>
                <w:bCs/>
                <w:iCs/>
                <w:sz w:val="22"/>
                <w:szCs w:val="22"/>
              </w:rPr>
              <w:t xml:space="preserve">, </w:t>
            </w:r>
            <w:r w:rsidRPr="003C46A7">
              <w:rPr>
                <w:bCs/>
                <w:iCs/>
                <w:sz w:val="22"/>
                <w:szCs w:val="22"/>
              </w:rPr>
              <w:t xml:space="preserve">posiadającą uprawnienia do kierowania robotami budowlanymi w specjalności </w:t>
            </w:r>
            <w:r w:rsidRPr="003C46A7">
              <w:rPr>
                <w:b/>
                <w:bCs/>
                <w:iCs/>
                <w:sz w:val="22"/>
                <w:szCs w:val="22"/>
              </w:rPr>
              <w:t xml:space="preserve">instalacyjnej tzw. sanitarnej </w:t>
            </w:r>
            <w:r w:rsidRPr="003C46A7">
              <w:rPr>
                <w:bCs/>
                <w:iCs/>
                <w:sz w:val="22"/>
                <w:szCs w:val="22"/>
              </w:rPr>
              <w:t>która w dniu podpisania umowy będzie członkiem właściwej izby samorządu zawodowego, zgodnie z ustawą Prawo budowlane oraz ustawą  o samorządach zawodowych architektów, inżynierów budownictwa oraz urbanistów</w:t>
            </w:r>
            <w:r w:rsidRPr="006E7C88">
              <w:rPr>
                <w:bCs/>
                <w:iCs/>
                <w:sz w:val="22"/>
                <w:szCs w:val="22"/>
              </w:rPr>
              <w:t>;</w:t>
            </w:r>
          </w:p>
          <w:p w:rsidR="00F94D9C" w:rsidRPr="006E7C88" w:rsidRDefault="00F94D9C" w:rsidP="00F94D9C">
            <w:pPr>
              <w:numPr>
                <w:ilvl w:val="0"/>
                <w:numId w:val="50"/>
              </w:numPr>
              <w:jc w:val="both"/>
              <w:rPr>
                <w:b/>
                <w:bCs/>
                <w:sz w:val="22"/>
                <w:szCs w:val="22"/>
              </w:rPr>
            </w:pPr>
            <w:r w:rsidRPr="006E7C88">
              <w:rPr>
                <w:bCs/>
                <w:iCs/>
                <w:sz w:val="22"/>
                <w:szCs w:val="22"/>
              </w:rPr>
              <w:t xml:space="preserve">dysponuje lub będzie dysponował osobą która będzie pełnić funkcję </w:t>
            </w:r>
            <w:r w:rsidRPr="006E7C88">
              <w:rPr>
                <w:b/>
                <w:iCs/>
                <w:sz w:val="22"/>
                <w:szCs w:val="22"/>
              </w:rPr>
              <w:t xml:space="preserve">kierownika </w:t>
            </w:r>
            <w:r w:rsidRPr="006E7C88">
              <w:rPr>
                <w:b/>
                <w:bCs/>
                <w:iCs/>
                <w:sz w:val="22"/>
                <w:szCs w:val="22"/>
              </w:rPr>
              <w:t>robót</w:t>
            </w:r>
            <w:r w:rsidRPr="006E7C88">
              <w:rPr>
                <w:bCs/>
                <w:iCs/>
                <w:sz w:val="22"/>
                <w:szCs w:val="22"/>
              </w:rPr>
              <w:t xml:space="preserve">, </w:t>
            </w:r>
            <w:r w:rsidRPr="003C46A7">
              <w:rPr>
                <w:bCs/>
                <w:iCs/>
                <w:sz w:val="22"/>
                <w:szCs w:val="22"/>
              </w:rPr>
              <w:t xml:space="preserve">posiadającą uprawnienia do kierowania robotami budowlanymi w specjalności </w:t>
            </w:r>
            <w:r w:rsidRPr="003C46A7">
              <w:rPr>
                <w:b/>
                <w:bCs/>
                <w:iCs/>
                <w:sz w:val="22"/>
                <w:szCs w:val="22"/>
              </w:rPr>
              <w:t xml:space="preserve">instalacyjnej tzw. elektrycznej </w:t>
            </w:r>
            <w:r w:rsidRPr="003C46A7">
              <w:rPr>
                <w:bCs/>
                <w:iCs/>
                <w:sz w:val="22"/>
                <w:szCs w:val="22"/>
              </w:rPr>
              <w:t>która w dniu podpisania umowy będzie członkiem właściwej izby samorządu zawodowego, zgodnie z ustawą Prawo budowlane oraz ustawą  o samorządach zawodowych architektów, inżynierów budownictwa oraz urbanistów</w:t>
            </w:r>
            <w:r w:rsidRPr="006E7C88">
              <w:rPr>
                <w:bCs/>
                <w:iCs/>
                <w:sz w:val="22"/>
                <w:szCs w:val="22"/>
              </w:rPr>
              <w:t>;</w:t>
            </w:r>
          </w:p>
          <w:p w:rsidR="00F94D9C" w:rsidRPr="006E7C88" w:rsidRDefault="00F94D9C" w:rsidP="00F24088">
            <w:pPr>
              <w:ind w:left="720"/>
              <w:jc w:val="both"/>
              <w:rPr>
                <w:b/>
                <w:bCs/>
                <w:sz w:val="22"/>
                <w:szCs w:val="22"/>
              </w:rPr>
            </w:pPr>
          </w:p>
          <w:p w:rsidR="00F94D9C" w:rsidRPr="003F648B" w:rsidRDefault="00F94D9C" w:rsidP="00F24088">
            <w:pPr>
              <w:jc w:val="both"/>
              <w:rPr>
                <w:bCs/>
                <w:iCs/>
                <w:sz w:val="22"/>
                <w:szCs w:val="22"/>
              </w:rPr>
            </w:pPr>
            <w:r w:rsidRPr="003F648B">
              <w:rPr>
                <w:bCs/>
                <w:iCs/>
                <w:sz w:val="22"/>
                <w:szCs w:val="22"/>
              </w:rPr>
              <w:t>Osoby wymienione powyżej powinny posiadać odpowiednie uprawnienia budowlane do kierowania robotami budowlanymi, zgodnie z ustawą z dnia 7 lipca 1994 r. Prawo budowlane (tj. Dz. U. z 2017 r., poz. 1332),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w:t>
            </w:r>
          </w:p>
          <w:p w:rsidR="00F94D9C" w:rsidRDefault="00F94D9C" w:rsidP="00F24088">
            <w:pPr>
              <w:jc w:val="both"/>
              <w:rPr>
                <w:bCs/>
                <w:iCs/>
                <w:sz w:val="22"/>
                <w:szCs w:val="22"/>
              </w:rPr>
            </w:pPr>
            <w:r w:rsidRPr="003F648B">
              <w:rPr>
                <w:bCs/>
                <w:iCs/>
                <w:sz w:val="22"/>
                <w:szCs w:val="22"/>
              </w:rPr>
              <w:t xml:space="preserve">Dopuszcza się połączenie wyżej wskazanych funkcji pod warunkiem spełnienia przez osobę łączącą te funkcje wszystkich warunków wymaganych dla poszczególnych funkcji.  </w:t>
            </w:r>
          </w:p>
        </w:tc>
      </w:tr>
    </w:tbl>
    <w:p w:rsidR="00F94D9C" w:rsidRDefault="00F94D9C" w:rsidP="00F94D9C">
      <w:pPr>
        <w:pStyle w:val="Tekstpodstawowywcity"/>
        <w:numPr>
          <w:ilvl w:val="0"/>
          <w:numId w:val="14"/>
        </w:numPr>
        <w:suppressAutoHyphens/>
        <w:spacing w:after="0"/>
        <w:jc w:val="both"/>
        <w:rPr>
          <w:sz w:val="22"/>
          <w:szCs w:val="22"/>
        </w:rPr>
      </w:pPr>
      <w:r>
        <w:rPr>
          <w:sz w:val="22"/>
          <w:szCs w:val="22"/>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94D9C" w:rsidRDefault="00F94D9C" w:rsidP="00F94D9C">
      <w:pPr>
        <w:pStyle w:val="Tekstpodstawowywcity"/>
        <w:numPr>
          <w:ilvl w:val="0"/>
          <w:numId w:val="14"/>
        </w:numPr>
        <w:suppressAutoHyphens/>
        <w:spacing w:after="0"/>
        <w:jc w:val="both"/>
        <w:rPr>
          <w:sz w:val="22"/>
          <w:szCs w:val="22"/>
        </w:rPr>
      </w:pPr>
      <w:r>
        <w:rPr>
          <w:sz w:val="22"/>
          <w:szCs w:val="22"/>
        </w:rPr>
        <w:t>Wykonawca może w celu potwierdzenia spełniania warunków udziału w postępowaniu, o których mowa w pkt V.1.3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94D9C" w:rsidRDefault="00F94D9C" w:rsidP="00F94D9C">
      <w:pPr>
        <w:pStyle w:val="Tekstpodstawowy"/>
        <w:numPr>
          <w:ilvl w:val="1"/>
          <w:numId w:val="14"/>
        </w:numPr>
        <w:suppressAutoHyphens/>
        <w:spacing w:after="0"/>
        <w:jc w:val="both"/>
        <w:rPr>
          <w:sz w:val="22"/>
          <w:szCs w:val="22"/>
        </w:rPr>
      </w:pPr>
      <w:r>
        <w:rPr>
          <w:sz w:val="22"/>
          <w:szCs w:val="22"/>
        </w:rPr>
        <w:t xml:space="preserve">Wykonawca, który polega na zdolnościach lub sytuacji innych podmiotów udowodni Zamawiającemu, że realizując zamówienie, będzie dysponował niezbędnymi zasobami tych </w:t>
      </w:r>
      <w:r>
        <w:rPr>
          <w:sz w:val="22"/>
          <w:szCs w:val="22"/>
        </w:rPr>
        <w:lastRenderedPageBreak/>
        <w:t>podmiotów, w szczególności przedstawiając zobowiązanie tych podmiotów do oddania mu do dyspozycji niezbędnych zasobów na potrzeby realizacji zamówienia.</w:t>
      </w:r>
    </w:p>
    <w:p w:rsidR="00F94D9C" w:rsidRDefault="00F94D9C" w:rsidP="00F94D9C">
      <w:pPr>
        <w:pStyle w:val="Tekstpodstawowy"/>
        <w:numPr>
          <w:ilvl w:val="1"/>
          <w:numId w:val="14"/>
        </w:numPr>
        <w:suppressAutoHyphens/>
        <w:spacing w:after="0"/>
        <w:jc w:val="both"/>
        <w:rPr>
          <w:sz w:val="22"/>
          <w:szCs w:val="22"/>
        </w:rPr>
      </w:pPr>
      <w:r>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Pr>
          <w:sz w:val="22"/>
          <w:szCs w:val="22"/>
        </w:rPr>
        <w:br/>
        <w:t xml:space="preserve">i ust. 5 pkt 1 i 8 ustawy </w:t>
      </w:r>
      <w:proofErr w:type="spellStart"/>
      <w:r>
        <w:rPr>
          <w:sz w:val="22"/>
          <w:szCs w:val="22"/>
        </w:rPr>
        <w:t>Pzp</w:t>
      </w:r>
      <w:proofErr w:type="spellEnd"/>
      <w:r>
        <w:rPr>
          <w:sz w:val="22"/>
          <w:szCs w:val="22"/>
        </w:rPr>
        <w:t>;</w:t>
      </w:r>
    </w:p>
    <w:p w:rsidR="00F94D9C" w:rsidRDefault="00F94D9C" w:rsidP="00F94D9C">
      <w:pPr>
        <w:pStyle w:val="Tekstpodstawowy"/>
        <w:numPr>
          <w:ilvl w:val="1"/>
          <w:numId w:val="14"/>
        </w:numPr>
        <w:suppressAutoHyphens/>
        <w:spacing w:after="0"/>
        <w:jc w:val="both"/>
        <w:rPr>
          <w:sz w:val="22"/>
          <w:szCs w:val="22"/>
        </w:rPr>
      </w:pPr>
      <w:r>
        <w:rPr>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F94D9C" w:rsidRDefault="00F94D9C" w:rsidP="00F94D9C">
      <w:pPr>
        <w:pStyle w:val="Tekstpodstawowy"/>
        <w:numPr>
          <w:ilvl w:val="1"/>
          <w:numId w:val="14"/>
        </w:numPr>
        <w:suppressAutoHyphens/>
        <w:spacing w:after="0"/>
        <w:jc w:val="both"/>
        <w:rPr>
          <w:sz w:val="22"/>
          <w:szCs w:val="22"/>
        </w:rPr>
      </w:pPr>
      <w:r>
        <w:rPr>
          <w:sz w:val="22"/>
          <w:szCs w:val="22"/>
        </w:rPr>
        <w:t xml:space="preserve">Jeżeli zdolności techniczne lub zawodowe lub sytuacja ekonomiczna lub finansowa, podmiotu o którym mowa w pkt. V.3 nie potwierdzają spełnienia przez wykonawcę warunków udziału w postepowaniu lub zachodzą wobec tych podmiotów podstawy wykluczenia, zamawiający żąda aby wykonawca w terminie określonym przez zamawiającego: </w:t>
      </w:r>
    </w:p>
    <w:p w:rsidR="00F94D9C" w:rsidRDefault="00F94D9C" w:rsidP="00F94D9C">
      <w:pPr>
        <w:pStyle w:val="Tekstpodstawowy"/>
        <w:numPr>
          <w:ilvl w:val="0"/>
          <w:numId w:val="17"/>
        </w:numPr>
        <w:suppressAutoHyphens/>
        <w:spacing w:after="0"/>
        <w:jc w:val="both"/>
        <w:rPr>
          <w:sz w:val="22"/>
          <w:szCs w:val="22"/>
        </w:rPr>
      </w:pPr>
      <w:r>
        <w:rPr>
          <w:sz w:val="22"/>
          <w:szCs w:val="22"/>
        </w:rPr>
        <w:t>zastąpił ten podmiot innym podmiotem lub podmiotami</w:t>
      </w:r>
    </w:p>
    <w:p w:rsidR="00F94D9C" w:rsidRDefault="00F94D9C" w:rsidP="00F94D9C">
      <w:pPr>
        <w:pStyle w:val="Tekstpodstawowy"/>
        <w:spacing w:after="0"/>
        <w:ind w:left="1363"/>
        <w:jc w:val="both"/>
        <w:rPr>
          <w:sz w:val="22"/>
          <w:szCs w:val="22"/>
        </w:rPr>
      </w:pPr>
      <w:r>
        <w:rPr>
          <w:sz w:val="22"/>
          <w:szCs w:val="22"/>
        </w:rPr>
        <w:t>lub</w:t>
      </w:r>
    </w:p>
    <w:p w:rsidR="00F94D9C" w:rsidRDefault="00F94D9C" w:rsidP="00F94D9C">
      <w:pPr>
        <w:pStyle w:val="Tekstpodstawowy"/>
        <w:numPr>
          <w:ilvl w:val="0"/>
          <w:numId w:val="17"/>
        </w:numPr>
        <w:suppressAutoHyphens/>
        <w:spacing w:after="0"/>
        <w:jc w:val="both"/>
        <w:rPr>
          <w:sz w:val="22"/>
          <w:szCs w:val="22"/>
        </w:rPr>
      </w:pPr>
      <w:r>
        <w:rPr>
          <w:sz w:val="22"/>
          <w:szCs w:val="22"/>
        </w:rPr>
        <w:t>zobowiązał się do osobistego wykonania odpowiedniej części zamówienia, jeżeli wykaże zdolności techniczne lub zawodowe lub sytuacje finansową lub ekonomiczna, o której mowa w pkt V.3.</w:t>
      </w:r>
    </w:p>
    <w:p w:rsidR="00F94D9C" w:rsidRDefault="00F94D9C" w:rsidP="00F94D9C">
      <w:pPr>
        <w:pStyle w:val="Tekstpodstawowy"/>
        <w:numPr>
          <w:ilvl w:val="1"/>
          <w:numId w:val="14"/>
        </w:numPr>
        <w:suppressAutoHyphens/>
        <w:spacing w:after="0"/>
        <w:jc w:val="both"/>
        <w:rPr>
          <w:sz w:val="22"/>
          <w:szCs w:val="22"/>
        </w:rPr>
      </w:pPr>
      <w:r>
        <w:rPr>
          <w:sz w:val="22"/>
          <w:szCs w:val="22"/>
        </w:rPr>
        <w:t>Z zobowiązania lub innych dokumentów potwierdzających udostępnienie zasobów przez inne podmioty musi bezspornie i jednoznacznie wynikać w szczególności:</w:t>
      </w:r>
    </w:p>
    <w:p w:rsidR="00F94D9C" w:rsidRDefault="00F94D9C" w:rsidP="00F94D9C">
      <w:pPr>
        <w:pStyle w:val="Tekstpodstawowy"/>
        <w:spacing w:after="0"/>
        <w:ind w:left="1003"/>
        <w:jc w:val="both"/>
        <w:rPr>
          <w:sz w:val="22"/>
          <w:szCs w:val="22"/>
        </w:rPr>
      </w:pPr>
      <w:r>
        <w:rPr>
          <w:sz w:val="22"/>
          <w:szCs w:val="22"/>
        </w:rPr>
        <w:t>− zakres dostępnych wykonawcy zasobów innego podmiotu;</w:t>
      </w:r>
    </w:p>
    <w:p w:rsidR="00F94D9C" w:rsidRDefault="00F94D9C" w:rsidP="00F94D9C">
      <w:pPr>
        <w:pStyle w:val="Tekstpodstawowy"/>
        <w:spacing w:after="0"/>
        <w:ind w:left="1003"/>
        <w:jc w:val="both"/>
        <w:rPr>
          <w:sz w:val="22"/>
          <w:szCs w:val="22"/>
        </w:rPr>
      </w:pPr>
      <w:r>
        <w:rPr>
          <w:sz w:val="22"/>
          <w:szCs w:val="22"/>
        </w:rPr>
        <w:t>− sposób wykorzystania zasobów innego podmiotu, przez wykonawcę, przy wykonywaniu zamówienia;</w:t>
      </w:r>
    </w:p>
    <w:p w:rsidR="00F94D9C" w:rsidRDefault="00F94D9C" w:rsidP="00F94D9C">
      <w:pPr>
        <w:pStyle w:val="Tekstpodstawowy"/>
        <w:spacing w:after="0"/>
        <w:ind w:left="1003"/>
        <w:jc w:val="both"/>
        <w:rPr>
          <w:sz w:val="22"/>
          <w:szCs w:val="22"/>
        </w:rPr>
      </w:pPr>
      <w:r>
        <w:rPr>
          <w:sz w:val="22"/>
          <w:szCs w:val="22"/>
        </w:rPr>
        <w:t>− zakres i okres udziału innego podmiotu przy wykonywaniu zamówienia publicznego;</w:t>
      </w:r>
    </w:p>
    <w:p w:rsidR="00F94D9C" w:rsidRDefault="00F94D9C" w:rsidP="00F94D9C">
      <w:pPr>
        <w:pStyle w:val="Tekstpodstawowy"/>
        <w:spacing w:after="0"/>
        <w:ind w:left="1003"/>
        <w:jc w:val="both"/>
        <w:rPr>
          <w:sz w:val="22"/>
          <w:szCs w:val="22"/>
        </w:rPr>
      </w:pPr>
      <w:r>
        <w:rPr>
          <w:sz w:val="22"/>
          <w:szCs w:val="22"/>
        </w:rPr>
        <w:t>− czy podmiot, na zdolnościach którego wykonawca polega w odniesieniu do warunków udziału w postępowaniu dotyczących wykształcenia, kwalifikacji zawodowych lub doświadczenia, zrealizuje roboty budowlane, których wskazane zdolności dotyczą.</w:t>
      </w:r>
    </w:p>
    <w:p w:rsidR="00F94D9C" w:rsidRDefault="00F94D9C" w:rsidP="00F94D9C">
      <w:pPr>
        <w:pStyle w:val="Tekstpodstawowywcity"/>
        <w:numPr>
          <w:ilvl w:val="0"/>
          <w:numId w:val="14"/>
        </w:numPr>
        <w:suppressAutoHyphens/>
        <w:spacing w:after="0"/>
        <w:jc w:val="both"/>
        <w:rPr>
          <w:sz w:val="22"/>
          <w:szCs w:val="22"/>
        </w:rPr>
      </w:pPr>
      <w:r>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F94D9C" w:rsidRDefault="00F94D9C" w:rsidP="00F94D9C">
      <w:pPr>
        <w:pStyle w:val="Tekstpodstawowywcity"/>
        <w:numPr>
          <w:ilvl w:val="0"/>
          <w:numId w:val="14"/>
        </w:numPr>
        <w:suppressAutoHyphens/>
        <w:spacing w:after="0"/>
        <w:jc w:val="both"/>
        <w:rPr>
          <w:sz w:val="22"/>
          <w:szCs w:val="22"/>
        </w:rPr>
      </w:pPr>
      <w:r>
        <w:rPr>
          <w:sz w:val="22"/>
          <w:szCs w:val="22"/>
        </w:rPr>
        <w:t>W przypadku wykonawców wspólnie ubiegających się o udzielenie zamówienia, warunki określone w pkt V.1. 3  musi spełniać co najmniej jeden wykonawca samodzielnie lub wszyscy wykonawcy łącznie.</w:t>
      </w:r>
    </w:p>
    <w:p w:rsidR="00F94D9C" w:rsidRDefault="00F94D9C" w:rsidP="00F94D9C">
      <w:pPr>
        <w:pStyle w:val="Tekstpodstawowywcity"/>
        <w:numPr>
          <w:ilvl w:val="0"/>
          <w:numId w:val="14"/>
        </w:numPr>
        <w:suppressAutoHyphens/>
        <w:spacing w:after="0"/>
        <w:jc w:val="both"/>
        <w:rPr>
          <w:sz w:val="22"/>
          <w:szCs w:val="22"/>
        </w:rPr>
      </w:pPr>
      <w:r>
        <w:rPr>
          <w:sz w:val="22"/>
          <w:szCs w:val="22"/>
        </w:rPr>
        <w:t>Zamawiający nie określa warunków realizacji zamówienia przez wykonawców, wspólnie ubiegających się o udzielenie zamówienia, w inny sposób, niż w przypadku pojedynczych wykonawców</w:t>
      </w:r>
    </w:p>
    <w:p w:rsidR="00F94D9C" w:rsidRDefault="00F94D9C" w:rsidP="00F94D9C">
      <w:pPr>
        <w:pStyle w:val="Tekstpodstawowywcity"/>
        <w:numPr>
          <w:ilvl w:val="0"/>
          <w:numId w:val="14"/>
        </w:numPr>
        <w:suppressAutoHyphens/>
        <w:spacing w:after="0"/>
        <w:jc w:val="both"/>
        <w:rPr>
          <w:b/>
          <w:sz w:val="22"/>
          <w:szCs w:val="22"/>
        </w:rPr>
      </w:pPr>
      <w:r>
        <w:rPr>
          <w:caps/>
          <w:sz w:val="22"/>
          <w:szCs w:val="22"/>
        </w:rPr>
        <w:t xml:space="preserve">Podstawy wykluczenia z postępowania: </w:t>
      </w:r>
    </w:p>
    <w:p w:rsidR="00F94D9C" w:rsidRDefault="00F94D9C" w:rsidP="00F94D9C">
      <w:pPr>
        <w:pStyle w:val="Tekstpodstawowy"/>
        <w:spacing w:after="0"/>
        <w:ind w:left="993" w:hanging="152"/>
        <w:jc w:val="both"/>
        <w:rPr>
          <w:sz w:val="22"/>
          <w:szCs w:val="22"/>
        </w:rPr>
      </w:pPr>
      <w:r>
        <w:rPr>
          <w:sz w:val="22"/>
          <w:szCs w:val="22"/>
        </w:rPr>
        <w:t>1.  Zamawiający wykluczy z postępowania wykonawców, którzy nie wykażą, że spełniają warunki udziału w postępowaniu, o których mowa w pkt V.1 SIWZ,</w:t>
      </w:r>
    </w:p>
    <w:p w:rsidR="00F94D9C" w:rsidRDefault="00F94D9C" w:rsidP="00F94D9C">
      <w:pPr>
        <w:ind w:left="993" w:hanging="152"/>
        <w:jc w:val="both"/>
        <w:rPr>
          <w:sz w:val="22"/>
          <w:szCs w:val="22"/>
        </w:rPr>
      </w:pPr>
      <w:r>
        <w:rPr>
          <w:sz w:val="22"/>
          <w:szCs w:val="22"/>
        </w:rPr>
        <w:t xml:space="preserve">2. Zamawiający wykluczy z postępowania wykonawców, którzy nie wykażą, </w:t>
      </w:r>
      <w:r>
        <w:rPr>
          <w:sz w:val="22"/>
          <w:szCs w:val="22"/>
        </w:rPr>
        <w:br/>
        <w:t xml:space="preserve">że nie zachodzą wobec nich obligatoryjne przesłanki wykluczenia określone w art. 24 ust. 1 pkt 12-23 ustawy </w:t>
      </w:r>
      <w:proofErr w:type="spellStart"/>
      <w:r>
        <w:rPr>
          <w:sz w:val="22"/>
          <w:szCs w:val="22"/>
        </w:rPr>
        <w:t>Pzp</w:t>
      </w:r>
      <w:proofErr w:type="spellEnd"/>
      <w:r>
        <w:rPr>
          <w:sz w:val="22"/>
          <w:szCs w:val="22"/>
        </w:rPr>
        <w:t>,</w:t>
      </w:r>
    </w:p>
    <w:p w:rsidR="00F94D9C" w:rsidRDefault="00F94D9C" w:rsidP="00F94D9C">
      <w:pPr>
        <w:ind w:left="993" w:hanging="152"/>
        <w:jc w:val="both"/>
        <w:rPr>
          <w:sz w:val="22"/>
          <w:szCs w:val="22"/>
        </w:rPr>
      </w:pPr>
      <w:r>
        <w:rPr>
          <w:sz w:val="22"/>
          <w:szCs w:val="22"/>
        </w:rPr>
        <w:t xml:space="preserve">3.  Zamawiający wykluczy z postępowania również Wykonawcę, wobec którego zachodzą przesłanki określone w art. 24 ust. 5 pkt 1 i pkt 8 ustawy </w:t>
      </w:r>
      <w:proofErr w:type="spellStart"/>
      <w:r>
        <w:rPr>
          <w:sz w:val="22"/>
          <w:szCs w:val="22"/>
        </w:rPr>
        <w:t>Pzp</w:t>
      </w:r>
      <w:proofErr w:type="spellEnd"/>
      <w:r>
        <w:rPr>
          <w:sz w:val="22"/>
          <w:szCs w:val="22"/>
        </w:rPr>
        <w:t xml:space="preserve">. tj.: </w:t>
      </w:r>
    </w:p>
    <w:p w:rsidR="00F94D9C" w:rsidRDefault="00F94D9C" w:rsidP="00F94D9C">
      <w:pPr>
        <w:ind w:left="1069"/>
        <w:jc w:val="both"/>
        <w:rPr>
          <w:sz w:val="22"/>
          <w:szCs w:val="22"/>
        </w:rPr>
      </w:pPr>
      <w:r>
        <w:rPr>
          <w:sz w:val="22"/>
          <w:szCs w:val="22"/>
        </w:rPr>
        <w:t xml:space="preserve">3.1 </w:t>
      </w:r>
      <w:r>
        <w:rPr>
          <w:bCs/>
          <w:i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w:t>
      </w:r>
      <w:r>
        <w:rPr>
          <w:bCs/>
          <w:iCs/>
          <w:sz w:val="22"/>
          <w:szCs w:val="22"/>
        </w:rPr>
        <w:lastRenderedPageBreak/>
        <w:t>majątku upadłego, chyba że sąd zarządził likwidację jego majątku w trybie art. 366 ust. 1 ustawy z dnia 28 lutego 2003 r. – Prawo upadłościowe (Dz. U. z 2017 r. poz. 2344 oraz z 2018 r. poz. 398, 685, 1544, 1629 i 2491);</w:t>
      </w:r>
    </w:p>
    <w:p w:rsidR="00F94D9C" w:rsidRDefault="00F94D9C" w:rsidP="00F94D9C">
      <w:pPr>
        <w:ind w:left="1069"/>
        <w:jc w:val="both"/>
        <w:rPr>
          <w:sz w:val="22"/>
          <w:szCs w:val="22"/>
        </w:rPr>
      </w:pPr>
      <w:r>
        <w:rPr>
          <w:sz w:val="22"/>
          <w:szCs w:val="22"/>
        </w:rPr>
        <w:t xml:space="preserve">3.2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ze wykonawca dokonał płatności należnych podatków, opłat lub składek na ubezpieczenia społeczne lub zdrowotne wraz z odsetkami lub grzywnami lub zawarł wiążące porozumienie w sprawie spłaty tych należności. </w:t>
      </w:r>
    </w:p>
    <w:p w:rsidR="00F94D9C" w:rsidRDefault="00F94D9C" w:rsidP="00F94D9C">
      <w:pPr>
        <w:ind w:left="1069" w:hanging="218"/>
        <w:jc w:val="both"/>
        <w:rPr>
          <w:sz w:val="22"/>
          <w:szCs w:val="22"/>
        </w:rPr>
      </w:pPr>
      <w:r>
        <w:rPr>
          <w:sz w:val="22"/>
          <w:szCs w:val="22"/>
        </w:rPr>
        <w:t xml:space="preserve">4. 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F94D9C" w:rsidRDefault="00F94D9C" w:rsidP="00F94D9C">
      <w:pPr>
        <w:jc w:val="both"/>
        <w:rPr>
          <w:sz w:val="22"/>
          <w:szCs w:val="22"/>
        </w:rPr>
      </w:pP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Wykaz oświadczeń i dokumentów wymaganych w postępowaniu, potwierdzających spełnianie warunków udziału w postępowaniu, O ROBTY BUDOWLANE wymagań określonych przez Zamawiającego, brak podstaw wykluczenia.</w:t>
      </w:r>
    </w:p>
    <w:p w:rsidR="00F94D9C" w:rsidRDefault="00F94D9C" w:rsidP="00F94D9C">
      <w:pPr>
        <w:pStyle w:val="Tekstpodstawowywcity"/>
        <w:numPr>
          <w:ilvl w:val="0"/>
          <w:numId w:val="18"/>
        </w:numPr>
        <w:suppressAutoHyphens/>
        <w:spacing w:after="0"/>
        <w:ind w:left="1069"/>
        <w:jc w:val="both"/>
        <w:rPr>
          <w:sz w:val="22"/>
          <w:szCs w:val="22"/>
        </w:rPr>
      </w:pPr>
      <w:r>
        <w:rPr>
          <w:sz w:val="22"/>
          <w:szCs w:val="22"/>
        </w:rPr>
        <w:t xml:space="preserve">Na podstawie art. 24aa ustawy </w:t>
      </w:r>
      <w:proofErr w:type="spellStart"/>
      <w:r>
        <w:rPr>
          <w:sz w:val="22"/>
          <w:szCs w:val="22"/>
        </w:rPr>
        <w:t>Pzp</w:t>
      </w:r>
      <w:proofErr w:type="spellEnd"/>
      <w:r>
        <w:rPr>
          <w:sz w:val="22"/>
          <w:szCs w:val="22"/>
        </w:rPr>
        <w:t xml:space="preserve"> Zamawiający najpierw dokona oceny ofert, a następnie zbada, czy Wykonawca, którego oferta została oceniona jako najkorzystniejsza, nie podlega wykluczeniu oraz spełnia warunki udziału w postępowaniu. </w:t>
      </w:r>
    </w:p>
    <w:p w:rsidR="00F94D9C" w:rsidRDefault="00F94D9C" w:rsidP="00F94D9C">
      <w:pPr>
        <w:pStyle w:val="Tekstpodstawowywcity"/>
        <w:numPr>
          <w:ilvl w:val="0"/>
          <w:numId w:val="18"/>
        </w:numPr>
        <w:suppressAutoHyphens/>
        <w:spacing w:after="0"/>
        <w:ind w:left="1069"/>
        <w:jc w:val="both"/>
        <w:rPr>
          <w:sz w:val="22"/>
          <w:szCs w:val="22"/>
        </w:rPr>
      </w:pPr>
      <w:r>
        <w:rPr>
          <w:b/>
          <w:sz w:val="22"/>
          <w:szCs w:val="22"/>
        </w:rPr>
        <w:t xml:space="preserve">W celu potwierdzenia spełniania warunków udziału w postępowaniu o udzielenie zamówienia i wykazania braku podstaw wykluczenia, o których mowa w art. 24 ust 1 pkt 12-23 ustawy PZP i art. 24 ust. 5 pkt. 1 i 8 ustawy PZP,  Zamawiający żąda aby Wykonawca złożył wraz z ofertą: </w:t>
      </w:r>
    </w:p>
    <w:p w:rsidR="00F94D9C" w:rsidRDefault="00F94D9C" w:rsidP="00F94D9C">
      <w:pPr>
        <w:pStyle w:val="Tekstpodstawowy"/>
        <w:numPr>
          <w:ilvl w:val="1"/>
          <w:numId w:val="18"/>
        </w:numPr>
        <w:suppressAutoHyphens/>
        <w:spacing w:after="0"/>
        <w:ind w:left="1363"/>
        <w:jc w:val="both"/>
        <w:rPr>
          <w:sz w:val="22"/>
          <w:szCs w:val="22"/>
        </w:rPr>
      </w:pPr>
      <w:r>
        <w:rPr>
          <w:sz w:val="22"/>
          <w:szCs w:val="22"/>
        </w:rPr>
        <w:t xml:space="preserve">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Oświadczenia te wykonawca składa zgodnie ze wzorami stanowiącymi Załącznik Nr 2 i 3 do SIWZ. </w:t>
      </w:r>
    </w:p>
    <w:p w:rsidR="00F94D9C" w:rsidRDefault="00F94D9C" w:rsidP="00F94D9C">
      <w:pPr>
        <w:pStyle w:val="Tekstpodstawowy"/>
        <w:numPr>
          <w:ilvl w:val="1"/>
          <w:numId w:val="18"/>
        </w:numPr>
        <w:suppressAutoHyphens/>
        <w:spacing w:after="0"/>
        <w:ind w:left="1363"/>
        <w:jc w:val="both"/>
        <w:rPr>
          <w:sz w:val="22"/>
          <w:szCs w:val="22"/>
        </w:rPr>
      </w:pPr>
      <w:r>
        <w:rPr>
          <w:sz w:val="22"/>
          <w:szCs w:val="22"/>
        </w:rPr>
        <w:t xml:space="preserve">W przypadku wspólnego ubiegania się o zamówienie przez wykonawców oświadczenia, o którym mowa w ust 2.1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F94D9C" w:rsidRDefault="00F94D9C" w:rsidP="00F94D9C">
      <w:pPr>
        <w:pStyle w:val="Tekstpodstawowy"/>
        <w:numPr>
          <w:ilvl w:val="1"/>
          <w:numId w:val="18"/>
        </w:numPr>
        <w:suppressAutoHyphens/>
        <w:spacing w:after="0"/>
        <w:ind w:left="1363"/>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o których mowa w ust 2.1(zał.2 i 3) SIWZ, dla każdego z tych podmiotów odrębnie.</w:t>
      </w:r>
    </w:p>
    <w:p w:rsidR="00F94D9C" w:rsidRDefault="00F94D9C" w:rsidP="00F94D9C">
      <w:pPr>
        <w:pStyle w:val="Tekstpodstawowy"/>
        <w:numPr>
          <w:ilvl w:val="1"/>
          <w:numId w:val="18"/>
        </w:numPr>
        <w:suppressAutoHyphens/>
        <w:spacing w:after="0"/>
        <w:ind w:left="1363"/>
        <w:jc w:val="both"/>
        <w:rPr>
          <w:sz w:val="22"/>
          <w:szCs w:val="22"/>
        </w:rPr>
      </w:pPr>
      <w:r>
        <w:rPr>
          <w:sz w:val="22"/>
          <w:szCs w:val="22"/>
        </w:rPr>
        <w:t>Wykonawca, który zamierza powierzyć wykonanie części zamówienia podwykonawcom, w celu wykazania braku istnienia wobec nich podstaw wykluczenia z udziału w postępowaniu zamieszcza informacje o podwykonawcach w oświadczeniu, o którym mowa w ust 2.1(zał.2) SIWZ, dla każdego z podwykonawców odrębnie.</w:t>
      </w:r>
    </w:p>
    <w:p w:rsidR="00F94D9C" w:rsidRDefault="00F94D9C" w:rsidP="00F94D9C">
      <w:pPr>
        <w:pStyle w:val="Tekstpodstawowy"/>
        <w:numPr>
          <w:ilvl w:val="1"/>
          <w:numId w:val="18"/>
        </w:numPr>
        <w:suppressAutoHyphens/>
        <w:spacing w:after="0"/>
        <w:ind w:left="1363"/>
        <w:jc w:val="both"/>
        <w:rPr>
          <w:sz w:val="22"/>
          <w:szCs w:val="22"/>
        </w:rPr>
      </w:pPr>
      <w:r>
        <w:rPr>
          <w:sz w:val="22"/>
          <w:szCs w:val="22"/>
        </w:rPr>
        <w:lastRenderedPageBreak/>
        <w:t>Zobowiązanie podmiotu trzeciego, o którym mowa w pkt V.3.1. i V.3.5 SIWZ – jeżeli wykonawca polega na zasobach lub sytuacji podmiotu trzeciego.</w:t>
      </w:r>
    </w:p>
    <w:p w:rsidR="00F94D9C" w:rsidRDefault="00F94D9C" w:rsidP="00F94D9C">
      <w:pPr>
        <w:tabs>
          <w:tab w:val="left" w:pos="1130"/>
        </w:tabs>
        <w:jc w:val="both"/>
        <w:rPr>
          <w:sz w:val="22"/>
          <w:szCs w:val="22"/>
        </w:rPr>
      </w:pPr>
    </w:p>
    <w:p w:rsidR="00F94D9C" w:rsidRDefault="00F94D9C" w:rsidP="00F94D9C">
      <w:pPr>
        <w:pStyle w:val="Tekstpodstawowywcity"/>
        <w:numPr>
          <w:ilvl w:val="0"/>
          <w:numId w:val="18"/>
        </w:numPr>
        <w:suppressAutoHyphens/>
        <w:spacing w:after="0"/>
        <w:ind w:left="1069"/>
        <w:jc w:val="both"/>
        <w:rPr>
          <w:sz w:val="22"/>
          <w:szCs w:val="22"/>
        </w:rPr>
      </w:pPr>
      <w:r>
        <w:rPr>
          <w:b/>
          <w:sz w:val="22"/>
          <w:szCs w:val="22"/>
        </w:rPr>
        <w:t>W terminie 3 dni</w:t>
      </w:r>
      <w:r>
        <w:rPr>
          <w:sz w:val="22"/>
          <w:szCs w:val="22"/>
        </w:rPr>
        <w:t xml:space="preserve"> od dnia zamieszczenia przez Zamawiającego na stronie internetowej informacji z otwarcia ofert, o której mowa w art. 86 ust. 5 ustawy </w:t>
      </w:r>
      <w:proofErr w:type="spellStart"/>
      <w:r>
        <w:rPr>
          <w:sz w:val="22"/>
          <w:szCs w:val="22"/>
        </w:rPr>
        <w:t>Pzp</w:t>
      </w:r>
      <w:proofErr w:type="spellEnd"/>
      <w:r>
        <w:rPr>
          <w:sz w:val="22"/>
          <w:szCs w:val="22"/>
        </w:rPr>
        <w:t xml:space="preserve">, Wykonawca jest zobowiązany przekazać Zamawiającemu </w:t>
      </w:r>
      <w:r>
        <w:rPr>
          <w:b/>
          <w:sz w:val="22"/>
          <w:szCs w:val="22"/>
        </w:rPr>
        <w:t>oświadczenie o przynależności lub braku przynależności do tej samej grupy kapitałowej,</w:t>
      </w:r>
      <w:r>
        <w:rPr>
          <w:sz w:val="22"/>
          <w:szCs w:val="22"/>
        </w:rPr>
        <w:t xml:space="preserve"> o której mowa w art. 24 ust. 1 pkt 23 ustawy </w:t>
      </w:r>
      <w:proofErr w:type="spellStart"/>
      <w:r>
        <w:rPr>
          <w:sz w:val="22"/>
          <w:szCs w:val="22"/>
        </w:rPr>
        <w:t>Pzp</w:t>
      </w:r>
      <w:proofErr w:type="spellEnd"/>
      <w:r>
        <w:rPr>
          <w:sz w:val="22"/>
          <w:szCs w:val="22"/>
        </w:rPr>
        <w:t>. Wraz ze złożeniem oświadczenia, Wykonawca może przedstawić dowody, że powiązania z innym wykonawcą nie prowadzą do zakłócenia konkurencji w postępowaniu o udzielenie zamówienia.</w:t>
      </w:r>
    </w:p>
    <w:p w:rsidR="00F94D9C" w:rsidRDefault="00F94D9C" w:rsidP="00F94D9C">
      <w:pPr>
        <w:pStyle w:val="Tekstpodstawowywcity"/>
        <w:suppressAutoHyphens/>
        <w:spacing w:after="0"/>
        <w:ind w:left="1069"/>
        <w:jc w:val="both"/>
        <w:rPr>
          <w:sz w:val="22"/>
          <w:szCs w:val="22"/>
        </w:rPr>
      </w:pPr>
      <w:r>
        <w:rPr>
          <w:sz w:val="22"/>
          <w:szCs w:val="22"/>
        </w:rPr>
        <w:t>W przypadku wspólnego ubiegania się o zamówienie przez wykonawców oświadczenie o przynależności lub braku przynależności do tej samej grupy kapitałowej składa każdy z wykonawców</w:t>
      </w:r>
    </w:p>
    <w:p w:rsidR="00F94D9C" w:rsidRDefault="00F94D9C" w:rsidP="00F94D9C">
      <w:pPr>
        <w:pStyle w:val="Tekstpodstawowywcity"/>
        <w:numPr>
          <w:ilvl w:val="0"/>
          <w:numId w:val="18"/>
        </w:numPr>
        <w:suppressAutoHyphens/>
        <w:spacing w:after="0"/>
        <w:ind w:left="1069"/>
        <w:jc w:val="both"/>
        <w:rPr>
          <w:sz w:val="22"/>
          <w:szCs w:val="22"/>
        </w:rPr>
      </w:pPr>
      <w:r>
        <w:rPr>
          <w:b/>
          <w:sz w:val="22"/>
          <w:szCs w:val="22"/>
        </w:rPr>
        <w:t xml:space="preserve">Dokumenty składane na wezwanie zamawiającego. </w:t>
      </w:r>
    </w:p>
    <w:p w:rsidR="00F94D9C" w:rsidRDefault="00F94D9C" w:rsidP="00F94D9C">
      <w:pPr>
        <w:pStyle w:val="Tekstpodstawowywcity"/>
        <w:numPr>
          <w:ilvl w:val="1"/>
          <w:numId w:val="18"/>
        </w:numPr>
        <w:tabs>
          <w:tab w:val="left" w:pos="1130"/>
        </w:tabs>
        <w:suppressAutoHyphens/>
        <w:spacing w:after="0"/>
        <w:jc w:val="both"/>
        <w:rPr>
          <w:sz w:val="22"/>
          <w:szCs w:val="22"/>
        </w:rPr>
      </w:pPr>
      <w:r>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F94D9C" w:rsidRDefault="00F94D9C" w:rsidP="00F94D9C">
      <w:pPr>
        <w:pStyle w:val="Tekstpodstawowywcity"/>
        <w:numPr>
          <w:ilvl w:val="0"/>
          <w:numId w:val="19"/>
        </w:numPr>
        <w:tabs>
          <w:tab w:val="left" w:pos="1130"/>
        </w:tabs>
        <w:suppressAutoHyphens/>
        <w:spacing w:after="0"/>
        <w:jc w:val="both"/>
        <w:rPr>
          <w:sz w:val="22"/>
          <w:szCs w:val="22"/>
        </w:rPr>
      </w:pPr>
      <w:r>
        <w:rPr>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94D9C" w:rsidRDefault="00F94D9C" w:rsidP="00F94D9C">
      <w:pPr>
        <w:pStyle w:val="Tekstpodstawowywcity"/>
        <w:numPr>
          <w:ilvl w:val="0"/>
          <w:numId w:val="19"/>
        </w:numPr>
        <w:tabs>
          <w:tab w:val="left" w:pos="1130"/>
        </w:tabs>
        <w:suppressAutoHyphens/>
        <w:spacing w:after="0"/>
        <w:jc w:val="both"/>
        <w:rPr>
          <w:sz w:val="22"/>
          <w:szCs w:val="22"/>
        </w:rPr>
      </w:pPr>
      <w:r>
        <w:rPr>
          <w:sz w:val="22"/>
          <w:szCs w:val="22"/>
        </w:rPr>
        <w:t>wykaz osób, 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w:t>
      </w:r>
    </w:p>
    <w:p w:rsidR="00F94D9C" w:rsidRDefault="00F94D9C" w:rsidP="00F94D9C">
      <w:pPr>
        <w:pStyle w:val="Tekstpodstawowywcity"/>
        <w:numPr>
          <w:ilvl w:val="0"/>
          <w:numId w:val="18"/>
        </w:numPr>
        <w:suppressAutoHyphens/>
        <w:spacing w:after="0"/>
        <w:ind w:left="1069"/>
        <w:jc w:val="both"/>
        <w:rPr>
          <w:sz w:val="22"/>
          <w:szCs w:val="22"/>
        </w:rPr>
      </w:pPr>
      <w:r>
        <w:rPr>
          <w:sz w:val="22"/>
          <w:szCs w:val="22"/>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F94D9C" w:rsidRDefault="00F94D9C" w:rsidP="00F94D9C">
      <w:pPr>
        <w:pStyle w:val="Tekstpodstawowywcity"/>
        <w:numPr>
          <w:ilvl w:val="0"/>
          <w:numId w:val="18"/>
        </w:numPr>
        <w:suppressAutoHyphens/>
        <w:spacing w:after="0"/>
        <w:ind w:left="1069"/>
        <w:jc w:val="both"/>
        <w:rPr>
          <w:sz w:val="22"/>
          <w:szCs w:val="22"/>
        </w:rPr>
      </w:pPr>
      <w:r>
        <w:rPr>
          <w:sz w:val="22"/>
          <w:szCs w:val="22"/>
        </w:rPr>
        <w:t xml:space="preserve">Wykonawca nie jest obowiązany do złożenia oświadczeń lub dokumentów potwierdzających okoliczności, o których mowa w art. 25 ust. 1 pkt 1 i 3 ustawy </w:t>
      </w:r>
      <w:proofErr w:type="spellStart"/>
      <w:r>
        <w:rPr>
          <w:sz w:val="22"/>
          <w:szCs w:val="22"/>
        </w:rPr>
        <w:t>Pzp</w:t>
      </w:r>
      <w:proofErr w:type="spellEnd"/>
      <w:r>
        <w:rPr>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F94D9C" w:rsidRDefault="00F94D9C" w:rsidP="00F94D9C">
      <w:pPr>
        <w:pStyle w:val="Tekstpodstawowywcity"/>
        <w:numPr>
          <w:ilvl w:val="0"/>
          <w:numId w:val="18"/>
        </w:numPr>
        <w:suppressAutoHyphens/>
        <w:spacing w:after="0"/>
        <w:ind w:left="1069"/>
        <w:jc w:val="both"/>
        <w:rPr>
          <w:sz w:val="22"/>
          <w:szCs w:val="22"/>
        </w:rPr>
      </w:pPr>
      <w:r>
        <w:rPr>
          <w:sz w:val="22"/>
          <w:szCs w:val="22"/>
        </w:rPr>
        <w:t xml:space="preserve">Jeżeli wykonawca nie złoży oświadczeń, o których mowa w VI.2.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F94D9C" w:rsidRDefault="00F94D9C" w:rsidP="00F94D9C">
      <w:pPr>
        <w:pStyle w:val="Tekstpodstawowywcity"/>
        <w:numPr>
          <w:ilvl w:val="0"/>
          <w:numId w:val="18"/>
        </w:numPr>
        <w:suppressAutoHyphens/>
        <w:spacing w:after="0"/>
        <w:ind w:left="1069"/>
        <w:jc w:val="both"/>
        <w:rPr>
          <w:sz w:val="22"/>
          <w:szCs w:val="22"/>
        </w:rPr>
      </w:pPr>
      <w:r>
        <w:rPr>
          <w:sz w:val="22"/>
          <w:szCs w:val="22"/>
        </w:rPr>
        <w:t xml:space="preserve">Jeżeli wykonawca nie złoży wymaganych pełnomocnictw albo złożył wadliwe pełnomocnictwa, zamawiający wezwie do ich złożenia w terminie przez siebie wskazanym, </w:t>
      </w:r>
      <w:r>
        <w:rPr>
          <w:sz w:val="22"/>
          <w:szCs w:val="22"/>
        </w:rPr>
        <w:lastRenderedPageBreak/>
        <w:t xml:space="preserve">chyba że mimo ich złożenia oferta wykonawcy podlega odrzuceniu albo konieczne byłoby unieważnienie postępowania. </w:t>
      </w:r>
    </w:p>
    <w:p w:rsidR="00F94D9C" w:rsidRDefault="00F94D9C" w:rsidP="00F94D9C">
      <w:pPr>
        <w:pStyle w:val="Tekstpodstawowywcity"/>
        <w:suppressAutoHyphens/>
        <w:spacing w:after="0"/>
        <w:ind w:left="1069"/>
        <w:jc w:val="both"/>
        <w:rPr>
          <w:sz w:val="22"/>
          <w:szCs w:val="22"/>
        </w:rPr>
      </w:pP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POSTANOWIENIA DOTYCZĄCE SKŁADANYCH DOKUMENTÓW</w:t>
      </w:r>
    </w:p>
    <w:p w:rsidR="00F94D9C" w:rsidRDefault="00F94D9C" w:rsidP="00F94D9C">
      <w:pPr>
        <w:numPr>
          <w:ilvl w:val="0"/>
          <w:numId w:val="20"/>
        </w:numPr>
        <w:ind w:left="709" w:hanging="283"/>
        <w:jc w:val="both"/>
        <w:rPr>
          <w:sz w:val="22"/>
          <w:szCs w:val="22"/>
        </w:rPr>
      </w:pPr>
      <w:r>
        <w:rPr>
          <w:sz w:val="22"/>
          <w:szCs w:val="22"/>
        </w:rPr>
        <w:t xml:space="preserve">Dokumenty lub oświadczenia, o których mowa w rozporządzeniu Ministra Rozwoju z dnia 26 lipca 2016 r. w sprawie rodzajów dokumentów, jakich może żądać zamawiający od wykonawcy w postępowaniu o udzielenie zamówienia (Dz. U. poz. 1126 ze zm.), składane są w oryginale lub kopii poświadczonej za zgodność z oryginałem. </w:t>
      </w:r>
    </w:p>
    <w:p w:rsidR="00F94D9C" w:rsidRDefault="00F94D9C" w:rsidP="00F94D9C">
      <w:pPr>
        <w:pStyle w:val="Tekstpodstawowywcity"/>
        <w:numPr>
          <w:ilvl w:val="0"/>
          <w:numId w:val="20"/>
        </w:numPr>
        <w:suppressAutoHyphens/>
        <w:spacing w:after="0"/>
        <w:ind w:left="709" w:hanging="283"/>
        <w:jc w:val="both"/>
        <w:rPr>
          <w:sz w:val="22"/>
          <w:szCs w:val="22"/>
        </w:rPr>
      </w:pPr>
      <w:r>
        <w:rPr>
          <w:sz w:val="22"/>
          <w:szCs w:val="22"/>
        </w:rPr>
        <w:t>Poświadczenie z zgodność z oryginałem następuje przez opatrzenie kopii dokumentu lub kopii oświadczenia, sporządzonych w postaci papierowej, własnoręcznym podpisem.</w:t>
      </w:r>
    </w:p>
    <w:p w:rsidR="00F94D9C" w:rsidRDefault="00F94D9C" w:rsidP="00F94D9C">
      <w:pPr>
        <w:numPr>
          <w:ilvl w:val="0"/>
          <w:numId w:val="20"/>
        </w:numPr>
        <w:suppressAutoHyphens/>
        <w:ind w:left="709" w:hanging="283"/>
        <w:jc w:val="both"/>
        <w:rPr>
          <w:sz w:val="22"/>
          <w:szCs w:val="22"/>
        </w:rPr>
      </w:pPr>
      <w:r>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F94D9C" w:rsidRDefault="00F94D9C" w:rsidP="00F94D9C">
      <w:pPr>
        <w:pStyle w:val="Tekstpodstawowywcity"/>
        <w:numPr>
          <w:ilvl w:val="0"/>
          <w:numId w:val="20"/>
        </w:numPr>
        <w:suppressAutoHyphens/>
        <w:spacing w:after="0"/>
        <w:ind w:left="709" w:hanging="283"/>
        <w:jc w:val="both"/>
        <w:rPr>
          <w:sz w:val="22"/>
          <w:szCs w:val="22"/>
        </w:rPr>
      </w:pPr>
      <w:r>
        <w:rPr>
          <w:sz w:val="22"/>
          <w:szCs w:val="22"/>
        </w:rPr>
        <w:t>Dokumenty sporządzone w języku obcym muszą być złożone wraz z tłumaczeniami na język polski.</w:t>
      </w:r>
    </w:p>
    <w:p w:rsidR="00F94D9C" w:rsidRDefault="00F94D9C" w:rsidP="00F94D9C">
      <w:pPr>
        <w:pStyle w:val="Tekstpodstawowywcity"/>
        <w:numPr>
          <w:ilvl w:val="0"/>
          <w:numId w:val="20"/>
        </w:numPr>
        <w:suppressAutoHyphens/>
        <w:spacing w:after="0"/>
        <w:ind w:left="709" w:hanging="283"/>
        <w:jc w:val="both"/>
        <w:rPr>
          <w:sz w:val="22"/>
          <w:szCs w:val="22"/>
        </w:rPr>
      </w:pPr>
      <w:r>
        <w:rPr>
          <w:sz w:val="22"/>
          <w:szCs w:val="22"/>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F94D9C" w:rsidRDefault="00F94D9C" w:rsidP="00F94D9C">
      <w:pPr>
        <w:pStyle w:val="Tekstpodstawowywcity"/>
        <w:numPr>
          <w:ilvl w:val="0"/>
          <w:numId w:val="20"/>
        </w:numPr>
        <w:suppressAutoHyphens/>
        <w:spacing w:after="0"/>
        <w:ind w:left="709" w:hanging="283"/>
        <w:jc w:val="both"/>
        <w:rPr>
          <w:sz w:val="22"/>
          <w:szCs w:val="22"/>
        </w:rPr>
      </w:pPr>
      <w:r>
        <w:rPr>
          <w:sz w:val="22"/>
          <w:szCs w:val="22"/>
        </w:rPr>
        <w:t>Podpisy wykonawcy na oświadczeniach i dokumentach muszą być złożone w sposób pozwalający zidentyfikować osobę podpisującą. Zaleca się opatrzenie podpisu pieczątką z imieniem i nazwiskiem osoby podpisującej.</w:t>
      </w:r>
    </w:p>
    <w:p w:rsidR="00F94D9C" w:rsidRDefault="00F94D9C" w:rsidP="00F94D9C">
      <w:pPr>
        <w:pStyle w:val="Tekstpodstawowywcity"/>
        <w:numPr>
          <w:ilvl w:val="0"/>
          <w:numId w:val="20"/>
        </w:numPr>
        <w:suppressAutoHyphens/>
        <w:spacing w:after="0"/>
        <w:ind w:left="709" w:hanging="283"/>
        <w:jc w:val="both"/>
        <w:rPr>
          <w:sz w:val="22"/>
          <w:szCs w:val="22"/>
        </w:rPr>
      </w:pPr>
      <w:r>
        <w:rPr>
          <w:sz w:val="22"/>
          <w:szCs w:val="22"/>
        </w:rPr>
        <w:t xml:space="preserve">W przypadku wskazania przez wykonawcę dostępności oświadczeń lub dokumentów,                          o których mowa w pkt VI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rsidR="00F94D9C" w:rsidRDefault="00F94D9C" w:rsidP="00F94D9C">
      <w:pPr>
        <w:pStyle w:val="Tekstpodstawowywcity"/>
        <w:suppressAutoHyphens/>
        <w:spacing w:after="0"/>
        <w:ind w:left="1003"/>
        <w:jc w:val="both"/>
        <w:rPr>
          <w:sz w:val="22"/>
          <w:szCs w:val="22"/>
        </w:rPr>
      </w:pP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 xml:space="preserve">informacja o sposobie porozumiewania się zamawiającego z wykonawcami </w:t>
      </w:r>
    </w:p>
    <w:p w:rsidR="00F94D9C" w:rsidRDefault="00F94D9C" w:rsidP="00F94D9C">
      <w:pPr>
        <w:pStyle w:val="Tekstpodstawowywcity"/>
        <w:numPr>
          <w:ilvl w:val="0"/>
          <w:numId w:val="21"/>
        </w:numPr>
        <w:suppressAutoHyphens/>
        <w:spacing w:after="0"/>
        <w:ind w:left="709" w:hanging="425"/>
        <w:jc w:val="both"/>
        <w:rPr>
          <w:sz w:val="22"/>
          <w:szCs w:val="22"/>
        </w:rPr>
      </w:pPr>
      <w:r>
        <w:rPr>
          <w:sz w:val="22"/>
          <w:szCs w:val="22"/>
        </w:rPr>
        <w:t xml:space="preserve">Oferta </w:t>
      </w:r>
      <w:r>
        <w:rPr>
          <w:bCs/>
          <w:sz w:val="22"/>
          <w:szCs w:val="22"/>
        </w:rPr>
        <w:t xml:space="preserve">oraz oświadczenia, o których mowa w art. 25a ustawy </w:t>
      </w:r>
      <w:proofErr w:type="spellStart"/>
      <w:r>
        <w:rPr>
          <w:bCs/>
          <w:sz w:val="22"/>
          <w:szCs w:val="22"/>
        </w:rPr>
        <w:t>Pzp</w:t>
      </w:r>
      <w:proofErr w:type="spellEnd"/>
      <w:r>
        <w:rPr>
          <w:bCs/>
          <w:sz w:val="22"/>
          <w:szCs w:val="22"/>
        </w:rPr>
        <w:t xml:space="preserve"> pod rygorem nieważności muszą być sporządzone w formie pisemnej. Zamawiający nie wyraża zgody, aby oferta w niniejszym postępowaniu o udzielenie zamówienia publicznego została złożona w postaci elektronicznej, podpisanej bezpiecznym podpisem elektronicznym</w:t>
      </w:r>
      <w:r>
        <w:rPr>
          <w:sz w:val="22"/>
          <w:szCs w:val="22"/>
        </w:rPr>
        <w:t xml:space="preserve">.  </w:t>
      </w:r>
    </w:p>
    <w:p w:rsidR="00F94D9C" w:rsidRDefault="00F94D9C" w:rsidP="00F94D9C">
      <w:pPr>
        <w:pStyle w:val="Tekstpodstawowywcity"/>
        <w:numPr>
          <w:ilvl w:val="0"/>
          <w:numId w:val="21"/>
        </w:numPr>
        <w:suppressAutoHyphens/>
        <w:spacing w:after="0"/>
        <w:ind w:left="709" w:hanging="425"/>
        <w:jc w:val="both"/>
        <w:rPr>
          <w:sz w:val="22"/>
          <w:szCs w:val="22"/>
        </w:rPr>
      </w:pPr>
      <w:r>
        <w:rPr>
          <w:sz w:val="22"/>
          <w:szCs w:val="22"/>
        </w:rPr>
        <w:t>Zamawiający dopuszcza możliwość  złożenia dokumentów dla których wymagana jest forma pisemna, faksem lub przy użyciu poczty elektronicznej, pod warunkiem dostarczenia oryginałów w terminach określonych w wezwaniu.</w:t>
      </w:r>
    </w:p>
    <w:p w:rsidR="00F94D9C" w:rsidRDefault="00F94D9C" w:rsidP="00F94D9C">
      <w:pPr>
        <w:pStyle w:val="Tekstpodstawowywcity"/>
        <w:numPr>
          <w:ilvl w:val="0"/>
          <w:numId w:val="21"/>
        </w:numPr>
        <w:suppressAutoHyphens/>
        <w:spacing w:after="0"/>
        <w:ind w:left="709" w:hanging="425"/>
        <w:jc w:val="both"/>
        <w:rPr>
          <w:sz w:val="22"/>
          <w:szCs w:val="22"/>
        </w:rPr>
      </w:pPr>
      <w:r>
        <w:rPr>
          <w:sz w:val="22"/>
          <w:szCs w:val="22"/>
        </w:rPr>
        <w:t xml:space="preserve">Przekazywanie między zamawiającym a wykonawcami zawiadomień, wniosków, wyjaśnień lub innych informacji odbywa się za pośrednictwem operatora pocztowego, osobiście, za pośrednictwem posłańca, faksu lub przy użyciu poczty elektronicznej. Każda ze Stron, na żądanie drugiej, niezwłocznie potwierdzi fakt ich otrzymania. </w:t>
      </w:r>
    </w:p>
    <w:p w:rsidR="00F94D9C" w:rsidRDefault="00F94D9C" w:rsidP="00F94D9C">
      <w:pPr>
        <w:pStyle w:val="Tekstpodstawowywcity"/>
        <w:numPr>
          <w:ilvl w:val="0"/>
          <w:numId w:val="21"/>
        </w:numPr>
        <w:suppressAutoHyphens/>
        <w:spacing w:after="0"/>
        <w:ind w:left="709" w:hanging="425"/>
        <w:jc w:val="both"/>
        <w:rPr>
          <w:sz w:val="22"/>
          <w:szCs w:val="22"/>
        </w:rPr>
      </w:pPr>
      <w:r>
        <w:rPr>
          <w:sz w:val="22"/>
          <w:szCs w:val="22"/>
        </w:rPr>
        <w:t>Oświadczenia, wnioski, zawiadomienia oraz informacje przekazane za pomocą faksu lub drogą elektroniczną uważa się za złożone w terminie, jeżeli ich treść dotarła do Zamawiającego przed upływem terminu określonego w SIWZ, zawiadomieniu lub wezwaniu.</w:t>
      </w:r>
    </w:p>
    <w:p w:rsidR="00F94D9C" w:rsidRDefault="00F94D9C" w:rsidP="00F94D9C">
      <w:pPr>
        <w:pStyle w:val="Tekstpodstawowywcity"/>
        <w:numPr>
          <w:ilvl w:val="0"/>
          <w:numId w:val="21"/>
        </w:numPr>
        <w:suppressAutoHyphens/>
        <w:spacing w:after="0"/>
        <w:ind w:left="709" w:hanging="425"/>
        <w:jc w:val="both"/>
        <w:rPr>
          <w:sz w:val="22"/>
          <w:szCs w:val="22"/>
        </w:rPr>
      </w:pPr>
      <w:r>
        <w:rPr>
          <w:sz w:val="22"/>
          <w:szCs w:val="22"/>
        </w:rPr>
        <w:t>Osoba uprawniona do porozumiewania się z wykonawcami: mgr inż. Renata Rogowska-Kwas</w:t>
      </w:r>
    </w:p>
    <w:p w:rsidR="00F94D9C" w:rsidRDefault="00F94D9C" w:rsidP="00F94D9C">
      <w:pPr>
        <w:pStyle w:val="Tekstpodstawowywcity"/>
        <w:numPr>
          <w:ilvl w:val="0"/>
          <w:numId w:val="21"/>
        </w:numPr>
        <w:suppressAutoHyphens/>
        <w:spacing w:after="0"/>
        <w:ind w:left="709" w:hanging="425"/>
        <w:jc w:val="both"/>
        <w:rPr>
          <w:sz w:val="22"/>
          <w:szCs w:val="22"/>
        </w:rPr>
      </w:pPr>
      <w:r>
        <w:rPr>
          <w:sz w:val="22"/>
          <w:szCs w:val="22"/>
        </w:rPr>
        <w:t xml:space="preserve">Pytania dotyczące treści SIWZ można kierować pisemnie do siedziby Zamawiającego, pok. 117, paw. C-2, na nr fax. 12 617-33-63 lub drogą elektroniczną na adres dzp@agh.edu.pl z określeniem numeru postępowania, którego dotyczą. </w:t>
      </w:r>
    </w:p>
    <w:p w:rsidR="00F94D9C" w:rsidRDefault="00F94D9C" w:rsidP="00F94D9C">
      <w:pPr>
        <w:pStyle w:val="Tekstpodstawowywcity"/>
        <w:suppressAutoHyphens/>
        <w:spacing w:after="0"/>
        <w:ind w:left="709"/>
        <w:jc w:val="both"/>
        <w:rPr>
          <w:sz w:val="22"/>
          <w:szCs w:val="22"/>
        </w:rPr>
      </w:pP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Wadium</w:t>
      </w:r>
    </w:p>
    <w:p w:rsidR="00F94D9C" w:rsidRDefault="00F94D9C" w:rsidP="00F94D9C">
      <w:pPr>
        <w:pStyle w:val="Tekstpodstawowywcity"/>
        <w:numPr>
          <w:ilvl w:val="0"/>
          <w:numId w:val="22"/>
        </w:numPr>
        <w:suppressAutoHyphens/>
        <w:spacing w:after="0"/>
        <w:ind w:left="709" w:hanging="567"/>
        <w:jc w:val="both"/>
        <w:rPr>
          <w:sz w:val="22"/>
          <w:szCs w:val="22"/>
        </w:rPr>
      </w:pPr>
      <w:r>
        <w:rPr>
          <w:sz w:val="22"/>
          <w:szCs w:val="22"/>
        </w:rPr>
        <w:lastRenderedPageBreak/>
        <w:t xml:space="preserve">Oferta musi </w:t>
      </w:r>
      <w:r w:rsidRPr="00A65033">
        <w:rPr>
          <w:sz w:val="22"/>
          <w:szCs w:val="22"/>
        </w:rPr>
        <w:t xml:space="preserve">być zabezpieczona wadium w wysokości: </w:t>
      </w:r>
      <w:r w:rsidRPr="00A65033">
        <w:rPr>
          <w:b/>
          <w:sz w:val="22"/>
          <w:szCs w:val="22"/>
        </w:rPr>
        <w:t xml:space="preserve">5 000,00 PLN                                    </w:t>
      </w:r>
      <w:r w:rsidRPr="00A65033">
        <w:rPr>
          <w:sz w:val="22"/>
          <w:szCs w:val="22"/>
        </w:rPr>
        <w:t>(słownie: pięć tysięcy</w:t>
      </w:r>
      <w:r>
        <w:rPr>
          <w:sz w:val="22"/>
          <w:szCs w:val="22"/>
        </w:rPr>
        <w:t xml:space="preserve"> złotych 00/100 PLN).</w:t>
      </w:r>
    </w:p>
    <w:p w:rsidR="00F94D9C" w:rsidRDefault="00F94D9C" w:rsidP="00F94D9C">
      <w:pPr>
        <w:pStyle w:val="Tekstpodstawowywcity"/>
        <w:numPr>
          <w:ilvl w:val="0"/>
          <w:numId w:val="22"/>
        </w:numPr>
        <w:suppressAutoHyphens/>
        <w:spacing w:after="0"/>
        <w:ind w:left="709" w:hanging="567"/>
        <w:jc w:val="both"/>
        <w:rPr>
          <w:sz w:val="22"/>
          <w:szCs w:val="22"/>
        </w:rPr>
      </w:pPr>
      <w:r>
        <w:rPr>
          <w:sz w:val="22"/>
          <w:szCs w:val="22"/>
        </w:rPr>
        <w:t>Wadium należy wnieść przed upływem terminu składania ofert.</w:t>
      </w:r>
    </w:p>
    <w:p w:rsidR="00F94D9C" w:rsidRDefault="00F94D9C" w:rsidP="00F94D9C">
      <w:pPr>
        <w:pStyle w:val="Tekstpodstawowywcity"/>
        <w:numPr>
          <w:ilvl w:val="0"/>
          <w:numId w:val="22"/>
        </w:numPr>
        <w:suppressAutoHyphens/>
        <w:spacing w:after="0"/>
        <w:ind w:left="709" w:hanging="567"/>
        <w:jc w:val="both"/>
        <w:rPr>
          <w:sz w:val="22"/>
          <w:szCs w:val="22"/>
        </w:rPr>
      </w:pPr>
      <w:r>
        <w:rPr>
          <w:sz w:val="22"/>
          <w:szCs w:val="22"/>
        </w:rPr>
        <w:t>Wadium może być wnoszone w jednej lub kilku następujących formach:</w:t>
      </w:r>
    </w:p>
    <w:p w:rsidR="00F94D9C" w:rsidRDefault="00F94D9C" w:rsidP="00F94D9C">
      <w:pPr>
        <w:pStyle w:val="Nagwek2"/>
        <w:numPr>
          <w:ilvl w:val="0"/>
          <w:numId w:val="23"/>
        </w:numPr>
        <w:spacing w:before="0" w:after="0"/>
        <w:ind w:left="709" w:hanging="567"/>
        <w:rPr>
          <w:sz w:val="22"/>
          <w:szCs w:val="22"/>
        </w:rPr>
      </w:pPr>
      <w:r>
        <w:rPr>
          <w:sz w:val="22"/>
          <w:szCs w:val="22"/>
        </w:rPr>
        <w:t xml:space="preserve">Pieniądzu </w:t>
      </w:r>
    </w:p>
    <w:p w:rsidR="00F94D9C" w:rsidRDefault="00F94D9C" w:rsidP="00F94D9C">
      <w:pPr>
        <w:pStyle w:val="Nagwek2"/>
        <w:numPr>
          <w:ilvl w:val="0"/>
          <w:numId w:val="0"/>
        </w:numPr>
        <w:tabs>
          <w:tab w:val="left" w:pos="708"/>
        </w:tabs>
        <w:spacing w:before="0" w:after="0"/>
        <w:ind w:left="709"/>
        <w:rPr>
          <w:sz w:val="22"/>
          <w:szCs w:val="22"/>
        </w:rPr>
      </w:pPr>
      <w:r>
        <w:rPr>
          <w:sz w:val="22"/>
          <w:szCs w:val="22"/>
        </w:rPr>
        <w:t xml:space="preserve">przelewem na rachunek bankowy Zamawiającego: </w:t>
      </w:r>
    </w:p>
    <w:p w:rsidR="00F94D9C" w:rsidRDefault="00F94D9C" w:rsidP="00F94D9C">
      <w:pPr>
        <w:ind w:left="709"/>
        <w:jc w:val="both"/>
        <w:outlineLvl w:val="1"/>
        <w:rPr>
          <w:bCs/>
          <w:iCs/>
          <w:sz w:val="22"/>
          <w:szCs w:val="22"/>
          <w:lang w:val="en-US"/>
        </w:rPr>
      </w:pPr>
      <w:r>
        <w:rPr>
          <w:bCs/>
          <w:iCs/>
          <w:sz w:val="22"/>
          <w:szCs w:val="22"/>
          <w:lang w:val="en-US"/>
        </w:rPr>
        <w:t>nr IBAN: PL 96 1240 4722 1111 0000 4858 2922</w:t>
      </w:r>
    </w:p>
    <w:p w:rsidR="00F94D9C" w:rsidRDefault="00F94D9C" w:rsidP="00F94D9C">
      <w:pPr>
        <w:ind w:left="709"/>
        <w:jc w:val="both"/>
        <w:outlineLvl w:val="1"/>
        <w:rPr>
          <w:bCs/>
          <w:iCs/>
          <w:sz w:val="22"/>
          <w:szCs w:val="22"/>
          <w:lang w:val="en-US"/>
        </w:rPr>
      </w:pPr>
      <w:r>
        <w:rPr>
          <w:bCs/>
          <w:iCs/>
          <w:sz w:val="22"/>
          <w:szCs w:val="22"/>
          <w:lang w:val="en-US"/>
        </w:rPr>
        <w:t>nr SWIFT: PKO PP LPW</w:t>
      </w:r>
    </w:p>
    <w:p w:rsidR="00F94D9C" w:rsidRDefault="00F94D9C" w:rsidP="00F94D9C">
      <w:pPr>
        <w:ind w:left="709"/>
        <w:jc w:val="both"/>
        <w:outlineLvl w:val="1"/>
        <w:rPr>
          <w:bCs/>
          <w:iCs/>
          <w:sz w:val="22"/>
          <w:szCs w:val="22"/>
        </w:rPr>
      </w:pPr>
      <w:r>
        <w:rPr>
          <w:bCs/>
          <w:iCs/>
          <w:sz w:val="22"/>
          <w:szCs w:val="22"/>
        </w:rPr>
        <w:t>Zamawiający przypomina, że za skutecznie wniesione wadium uznaje się zaksięgowanie kwoty na rachunku bankowym Zamawiającego.</w:t>
      </w:r>
    </w:p>
    <w:p w:rsidR="00F94D9C" w:rsidRDefault="00F94D9C" w:rsidP="00F94D9C">
      <w:pPr>
        <w:pStyle w:val="Nagwek2"/>
        <w:numPr>
          <w:ilvl w:val="0"/>
          <w:numId w:val="23"/>
        </w:numPr>
        <w:spacing w:before="0" w:after="0"/>
        <w:ind w:left="709" w:firstLine="0"/>
        <w:rPr>
          <w:sz w:val="22"/>
          <w:szCs w:val="22"/>
        </w:rPr>
      </w:pPr>
      <w:r>
        <w:rPr>
          <w:sz w:val="22"/>
          <w:szCs w:val="22"/>
        </w:rPr>
        <w:t>Spółdzielczej Kasy Oszczędnościowo-Kredytowej, z tym, że poręczenie kasy jest zawsze poręczeniem pieniężnym;</w:t>
      </w:r>
    </w:p>
    <w:p w:rsidR="00F94D9C" w:rsidRDefault="00F94D9C" w:rsidP="00F94D9C">
      <w:pPr>
        <w:pStyle w:val="Nagwek2"/>
        <w:numPr>
          <w:ilvl w:val="0"/>
          <w:numId w:val="23"/>
        </w:numPr>
        <w:spacing w:before="0" w:after="0"/>
        <w:ind w:left="709" w:firstLine="0"/>
        <w:rPr>
          <w:sz w:val="22"/>
          <w:szCs w:val="22"/>
        </w:rPr>
      </w:pPr>
      <w:r>
        <w:rPr>
          <w:sz w:val="22"/>
          <w:szCs w:val="22"/>
        </w:rPr>
        <w:t>gwarancjach bankowych;</w:t>
      </w:r>
    </w:p>
    <w:p w:rsidR="00F94D9C" w:rsidRDefault="00F94D9C" w:rsidP="00F94D9C">
      <w:pPr>
        <w:pStyle w:val="Nagwek2"/>
        <w:numPr>
          <w:ilvl w:val="0"/>
          <w:numId w:val="23"/>
        </w:numPr>
        <w:spacing w:before="0" w:after="0"/>
        <w:ind w:left="709" w:firstLine="0"/>
        <w:rPr>
          <w:sz w:val="22"/>
          <w:szCs w:val="22"/>
        </w:rPr>
      </w:pPr>
      <w:r>
        <w:rPr>
          <w:sz w:val="22"/>
          <w:szCs w:val="22"/>
        </w:rPr>
        <w:t>gwarancjach ubezpieczeniowych</w:t>
      </w:r>
    </w:p>
    <w:p w:rsidR="00F94D9C" w:rsidRDefault="00F94D9C" w:rsidP="00F94D9C">
      <w:pPr>
        <w:pStyle w:val="Nagwek2"/>
        <w:numPr>
          <w:ilvl w:val="0"/>
          <w:numId w:val="23"/>
        </w:numPr>
        <w:spacing w:before="0" w:after="0"/>
        <w:ind w:left="709" w:firstLine="0"/>
        <w:rPr>
          <w:sz w:val="22"/>
          <w:szCs w:val="22"/>
        </w:rPr>
      </w:pPr>
      <w:r>
        <w:rPr>
          <w:sz w:val="22"/>
          <w:szCs w:val="22"/>
        </w:rPr>
        <w:t xml:space="preserve">poręczeniach udzielanych przez podmioty, o których mowa w art. 6b ust. 5 pkt 2 ustawy z dnia 9 listopada 2000 r. o utworzeniu Polskiej Agencji Rozwoju Przedsiębiorczości </w:t>
      </w:r>
    </w:p>
    <w:p w:rsidR="00F94D9C" w:rsidRDefault="00F94D9C" w:rsidP="00F94D9C">
      <w:pPr>
        <w:ind w:left="709" w:hanging="567"/>
        <w:jc w:val="both"/>
        <w:outlineLvl w:val="1"/>
        <w:rPr>
          <w:bCs/>
          <w:iCs/>
          <w:sz w:val="22"/>
          <w:szCs w:val="22"/>
        </w:rPr>
      </w:pPr>
      <w:r>
        <w:rPr>
          <w:bCs/>
          <w:iCs/>
          <w:sz w:val="22"/>
          <w:szCs w:val="22"/>
        </w:rPr>
        <w:t>W przypadku wniesienia wadium w formie gwarancji ma ona zawierać zapis o nieodwołalnym, bezwarunkowym spełnieniu świadczenia przez Gwaranta na rzecz Beneficjenta (AGH).</w:t>
      </w:r>
    </w:p>
    <w:p w:rsidR="00F94D9C" w:rsidRDefault="00F94D9C" w:rsidP="00F94D9C">
      <w:pPr>
        <w:pStyle w:val="Tekstpodstawowywcity"/>
        <w:numPr>
          <w:ilvl w:val="0"/>
          <w:numId w:val="22"/>
        </w:numPr>
        <w:suppressAutoHyphens/>
        <w:spacing w:after="0"/>
        <w:ind w:left="709" w:hanging="567"/>
        <w:jc w:val="both"/>
        <w:rPr>
          <w:sz w:val="22"/>
          <w:szCs w:val="22"/>
        </w:rPr>
      </w:pPr>
      <w:r>
        <w:rPr>
          <w:sz w:val="22"/>
          <w:szCs w:val="22"/>
        </w:rPr>
        <w:t>W przypadku wadium wniesionego w formie gwarancji lub poręczeń i sporządzonego w języku obcym, Zamawiający żąda, aby do oferty zostało złożone jego tłumaczenie.</w:t>
      </w:r>
    </w:p>
    <w:p w:rsidR="00F94D9C" w:rsidRDefault="00F94D9C" w:rsidP="00F94D9C">
      <w:pPr>
        <w:pStyle w:val="Tekstpodstawowywcity"/>
        <w:numPr>
          <w:ilvl w:val="0"/>
          <w:numId w:val="22"/>
        </w:numPr>
        <w:suppressAutoHyphens/>
        <w:spacing w:after="0"/>
        <w:ind w:left="709" w:hanging="567"/>
        <w:jc w:val="both"/>
        <w:rPr>
          <w:sz w:val="22"/>
          <w:szCs w:val="22"/>
        </w:rPr>
      </w:pPr>
      <w:r>
        <w:rPr>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F94D9C" w:rsidRDefault="00F94D9C" w:rsidP="00F94D9C">
      <w:pPr>
        <w:pStyle w:val="Tekstpodstawowywcity"/>
        <w:numPr>
          <w:ilvl w:val="0"/>
          <w:numId w:val="22"/>
        </w:numPr>
        <w:suppressAutoHyphens/>
        <w:spacing w:after="0"/>
        <w:ind w:left="709" w:hanging="567"/>
        <w:jc w:val="both"/>
        <w:rPr>
          <w:sz w:val="22"/>
          <w:szCs w:val="22"/>
        </w:rPr>
      </w:pPr>
      <w:r>
        <w:rPr>
          <w:sz w:val="22"/>
          <w:szCs w:val="22"/>
        </w:rPr>
        <w:t xml:space="preserve">Wykonawca, którego oferta została wybrana, traci wadium wraz z odsetkami na rzecz Zamawiającego w przypadku, gdy: </w:t>
      </w:r>
    </w:p>
    <w:p w:rsidR="00F94D9C" w:rsidRDefault="00F94D9C" w:rsidP="00F94D9C">
      <w:pPr>
        <w:pStyle w:val="Nagwek2"/>
        <w:numPr>
          <w:ilvl w:val="0"/>
          <w:numId w:val="24"/>
        </w:numPr>
        <w:tabs>
          <w:tab w:val="left" w:pos="708"/>
        </w:tabs>
        <w:spacing w:before="0" w:after="0"/>
        <w:ind w:left="709" w:firstLine="0"/>
        <w:rPr>
          <w:sz w:val="22"/>
          <w:szCs w:val="22"/>
        </w:rPr>
      </w:pPr>
      <w:r>
        <w:rPr>
          <w:sz w:val="22"/>
          <w:szCs w:val="22"/>
        </w:rPr>
        <w:t xml:space="preserve">odmówił podpisania umowy w sprawie zamówienia publicznego na warunkach określonych w ofercie, </w:t>
      </w:r>
    </w:p>
    <w:p w:rsidR="00F94D9C" w:rsidRDefault="00F94D9C" w:rsidP="00F94D9C">
      <w:pPr>
        <w:pStyle w:val="Nagwek2"/>
        <w:numPr>
          <w:ilvl w:val="0"/>
          <w:numId w:val="24"/>
        </w:numPr>
        <w:tabs>
          <w:tab w:val="left" w:pos="708"/>
        </w:tabs>
        <w:spacing w:before="0" w:after="0"/>
        <w:ind w:left="709" w:firstLine="0"/>
        <w:rPr>
          <w:sz w:val="22"/>
          <w:szCs w:val="22"/>
        </w:rPr>
      </w:pPr>
      <w:r>
        <w:rPr>
          <w:sz w:val="22"/>
          <w:szCs w:val="22"/>
        </w:rPr>
        <w:t>zawarcie umowy w sprawie zamówienia publicznego stało się niemożliwe z przyczyn leżących po stronie Wykonawcy.</w:t>
      </w:r>
    </w:p>
    <w:p w:rsidR="00F94D9C" w:rsidRDefault="00F94D9C" w:rsidP="00F94D9C">
      <w:pPr>
        <w:numPr>
          <w:ilvl w:val="0"/>
          <w:numId w:val="22"/>
        </w:numPr>
        <w:suppressAutoHyphens/>
        <w:ind w:left="709" w:hanging="567"/>
        <w:jc w:val="both"/>
        <w:rPr>
          <w:sz w:val="22"/>
          <w:szCs w:val="22"/>
        </w:rPr>
      </w:pPr>
      <w:r>
        <w:rPr>
          <w:bCs/>
          <w:sz w:val="22"/>
          <w:szCs w:val="22"/>
        </w:rPr>
        <w:t>Zamawiający odrzuci ofertę, jeżeli wadium nie zostało wniesione lub zostało wniesione w sposób nieprawidłowy</w:t>
      </w:r>
      <w:r>
        <w:rPr>
          <w:sz w:val="22"/>
          <w:szCs w:val="22"/>
        </w:rPr>
        <w:t xml:space="preserve">. </w:t>
      </w:r>
    </w:p>
    <w:p w:rsidR="00F94D9C" w:rsidRDefault="00F94D9C" w:rsidP="00F94D9C">
      <w:pPr>
        <w:pStyle w:val="Tekstpodstawowywcity"/>
        <w:numPr>
          <w:ilvl w:val="0"/>
          <w:numId w:val="22"/>
        </w:numPr>
        <w:suppressAutoHyphens/>
        <w:spacing w:after="0"/>
        <w:ind w:left="709" w:hanging="567"/>
        <w:jc w:val="both"/>
        <w:rPr>
          <w:sz w:val="22"/>
          <w:szCs w:val="22"/>
        </w:rPr>
      </w:pPr>
      <w:r>
        <w:rPr>
          <w:sz w:val="22"/>
          <w:szCs w:val="22"/>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F94D9C" w:rsidRDefault="00F94D9C" w:rsidP="00F94D9C">
      <w:pPr>
        <w:pStyle w:val="Tekstpodstawowywcity"/>
        <w:numPr>
          <w:ilvl w:val="0"/>
          <w:numId w:val="22"/>
        </w:numPr>
        <w:suppressAutoHyphens/>
        <w:spacing w:after="0"/>
        <w:ind w:left="709" w:hanging="567"/>
        <w:jc w:val="both"/>
        <w:rPr>
          <w:sz w:val="22"/>
          <w:szCs w:val="22"/>
        </w:rPr>
      </w:pPr>
      <w:r>
        <w:rPr>
          <w:sz w:val="22"/>
          <w:szCs w:val="22"/>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F94D9C" w:rsidRDefault="00F94D9C" w:rsidP="00F94D9C">
      <w:pPr>
        <w:pStyle w:val="Tekstpodstawowywcity"/>
        <w:numPr>
          <w:ilvl w:val="0"/>
          <w:numId w:val="22"/>
        </w:numPr>
        <w:suppressAutoHyphens/>
        <w:spacing w:after="0"/>
        <w:ind w:left="709" w:hanging="567"/>
        <w:jc w:val="both"/>
        <w:rPr>
          <w:sz w:val="22"/>
          <w:szCs w:val="22"/>
        </w:rPr>
      </w:pPr>
      <w:r>
        <w:rPr>
          <w:sz w:val="22"/>
          <w:szCs w:val="22"/>
        </w:rPr>
        <w:t>W przypadku wnoszenia wadium w formie pieniężnej zaleca się dołączenie do oferty potwierdzenia dokonania przelewu bankowego.</w:t>
      </w:r>
      <w:r>
        <w:rPr>
          <w:rFonts w:eastAsia="Calibri"/>
          <w:b/>
          <w:sz w:val="22"/>
          <w:szCs w:val="22"/>
          <w:lang w:eastAsia="en-US"/>
        </w:rPr>
        <w:t xml:space="preserve"> </w:t>
      </w:r>
      <w:r>
        <w:rPr>
          <w:b/>
          <w:sz w:val="22"/>
          <w:szCs w:val="22"/>
        </w:rPr>
        <w:t>Wadium będzie skutecznie wniesione w momencie uznania rachunku Zamawiającego w oznaczonym terminie, tj. gdy znajdzie się na koncie Zamawiającego przed upływem terminu składania ofert.</w:t>
      </w:r>
    </w:p>
    <w:p w:rsidR="00F94D9C" w:rsidRDefault="00F94D9C" w:rsidP="00F94D9C">
      <w:pPr>
        <w:pStyle w:val="Tekstpodstawowywcity"/>
        <w:numPr>
          <w:ilvl w:val="0"/>
          <w:numId w:val="22"/>
        </w:numPr>
        <w:suppressAutoHyphens/>
        <w:spacing w:after="0"/>
        <w:ind w:left="709" w:hanging="567"/>
        <w:jc w:val="both"/>
        <w:rPr>
          <w:sz w:val="22"/>
          <w:szCs w:val="22"/>
        </w:rPr>
      </w:pPr>
      <w:r>
        <w:rPr>
          <w:sz w:val="22"/>
          <w:szCs w:val="22"/>
        </w:rPr>
        <w:t>W przypadku wnoszenia wadium w formie innej niż pieniężna oryginał dokumentu należy złożyć w na Portierni C-1 a kserokopię poświadczoną za zgodność z oryginałem przez Wykonawcę dołączyć do oferty.</w:t>
      </w:r>
    </w:p>
    <w:p w:rsidR="00F94D9C" w:rsidRDefault="00F94D9C" w:rsidP="00F94D9C">
      <w:pPr>
        <w:pStyle w:val="Tekstpodstawowywcity"/>
        <w:suppressAutoHyphens/>
        <w:jc w:val="both"/>
        <w:rPr>
          <w:b/>
          <w:bCs/>
          <w:sz w:val="22"/>
          <w:szCs w:val="22"/>
        </w:rPr>
      </w:pPr>
      <w:r>
        <w:rPr>
          <w:b/>
          <w:bCs/>
          <w:sz w:val="22"/>
          <w:szCs w:val="22"/>
        </w:rPr>
        <w:t>Uwaga! do momentu obowiązywania zakazu swobodnego poruszania się na terenie Uczelni wszelką korespondencję należy składać w pawilonie C-1 – portiernia.</w:t>
      </w:r>
    </w:p>
    <w:p w:rsidR="00F94D9C" w:rsidRDefault="00F94D9C" w:rsidP="00F94D9C">
      <w:pPr>
        <w:pStyle w:val="Tekstpodstawowywcity"/>
        <w:suppressAutoHyphens/>
        <w:spacing w:after="0"/>
        <w:ind w:left="1003"/>
        <w:jc w:val="both"/>
        <w:rPr>
          <w:sz w:val="22"/>
          <w:szCs w:val="22"/>
        </w:rPr>
      </w:pP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Termin związania ofertą</w:t>
      </w:r>
    </w:p>
    <w:p w:rsidR="00F94D9C" w:rsidRDefault="00F94D9C" w:rsidP="00F94D9C">
      <w:pPr>
        <w:pStyle w:val="Nagwek2"/>
        <w:numPr>
          <w:ilvl w:val="0"/>
          <w:numId w:val="25"/>
        </w:numPr>
        <w:tabs>
          <w:tab w:val="left" w:pos="708"/>
        </w:tabs>
        <w:spacing w:before="0" w:after="0"/>
        <w:rPr>
          <w:sz w:val="22"/>
          <w:szCs w:val="22"/>
        </w:rPr>
      </w:pPr>
      <w:r>
        <w:rPr>
          <w:sz w:val="22"/>
          <w:szCs w:val="22"/>
        </w:rPr>
        <w:t xml:space="preserve">Wykonawca pozostaje związany ofertą przez okres 30 dni. </w:t>
      </w:r>
    </w:p>
    <w:p w:rsidR="00F94D9C" w:rsidRDefault="00F94D9C" w:rsidP="00F94D9C">
      <w:pPr>
        <w:pStyle w:val="Nagwek2"/>
        <w:numPr>
          <w:ilvl w:val="0"/>
          <w:numId w:val="25"/>
        </w:numPr>
        <w:tabs>
          <w:tab w:val="left" w:pos="708"/>
        </w:tabs>
        <w:spacing w:before="0" w:after="0"/>
        <w:rPr>
          <w:rFonts w:eastAsia="TimesNewRoman"/>
          <w:sz w:val="22"/>
          <w:szCs w:val="22"/>
        </w:rPr>
      </w:pPr>
      <w:r>
        <w:rPr>
          <w:sz w:val="22"/>
          <w:szCs w:val="22"/>
        </w:rPr>
        <w:lastRenderedPageBreak/>
        <w:t>Bieg terminu związania ofertą rozpoczyna się wraz z upływem terminu składania ofert.</w:t>
      </w:r>
    </w:p>
    <w:p w:rsidR="00F94D9C" w:rsidRDefault="00F94D9C" w:rsidP="00F94D9C">
      <w:pPr>
        <w:pStyle w:val="Nagwek2"/>
        <w:numPr>
          <w:ilvl w:val="0"/>
          <w:numId w:val="25"/>
        </w:numPr>
        <w:tabs>
          <w:tab w:val="left" w:pos="708"/>
        </w:tabs>
        <w:spacing w:before="0" w:after="0"/>
        <w:rPr>
          <w:sz w:val="22"/>
          <w:szCs w:val="22"/>
        </w:rPr>
      </w:pPr>
      <w:r>
        <w:rPr>
          <w:rFonts w:eastAsia="TimesNew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Pr>
          <w:sz w:val="22"/>
          <w:szCs w:val="22"/>
        </w:rPr>
        <w:t xml:space="preserve"> </w:t>
      </w:r>
      <w:r>
        <w:rPr>
          <w:rFonts w:eastAsia="TimesNewRoman"/>
          <w:sz w:val="22"/>
          <w:szCs w:val="22"/>
        </w:rPr>
        <w:t>60 dni.</w:t>
      </w:r>
      <w:r>
        <w:rPr>
          <w:sz w:val="22"/>
          <w:szCs w:val="22"/>
        </w:rPr>
        <w:t xml:space="preserve"> </w:t>
      </w:r>
    </w:p>
    <w:p w:rsidR="00F94D9C" w:rsidRDefault="00F94D9C" w:rsidP="00F94D9C">
      <w:pPr>
        <w:pStyle w:val="Nagwek2"/>
        <w:numPr>
          <w:ilvl w:val="0"/>
          <w:numId w:val="25"/>
        </w:numPr>
        <w:tabs>
          <w:tab w:val="left" w:pos="708"/>
        </w:tabs>
        <w:spacing w:before="0" w:after="0"/>
        <w:rPr>
          <w:sz w:val="22"/>
          <w:szCs w:val="22"/>
        </w:rPr>
      </w:pPr>
      <w:r>
        <w:rPr>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Opis sposobu przygotowania oferty:</w:t>
      </w:r>
    </w:p>
    <w:p w:rsidR="00F94D9C" w:rsidRDefault="00F94D9C" w:rsidP="00F94D9C">
      <w:pPr>
        <w:pStyle w:val="Nagwek2"/>
        <w:numPr>
          <w:ilvl w:val="0"/>
          <w:numId w:val="26"/>
        </w:numPr>
        <w:tabs>
          <w:tab w:val="left" w:pos="708"/>
        </w:tabs>
        <w:spacing w:before="0" w:after="0"/>
        <w:rPr>
          <w:sz w:val="22"/>
          <w:szCs w:val="22"/>
        </w:rPr>
      </w:pPr>
      <w:r>
        <w:rPr>
          <w:sz w:val="22"/>
          <w:szCs w:val="22"/>
        </w:rPr>
        <w:t>Wykonawca może złożyć tylko jedną ofertę. Złożenie więcej niż jednej oferty spowoduje odrzucenie wszystkich ofert złożonych przez wykonawcę.</w:t>
      </w:r>
    </w:p>
    <w:p w:rsidR="00F94D9C" w:rsidRDefault="00F94D9C" w:rsidP="00F94D9C">
      <w:pPr>
        <w:numPr>
          <w:ilvl w:val="0"/>
          <w:numId w:val="26"/>
        </w:numPr>
        <w:suppressAutoHyphens/>
        <w:jc w:val="both"/>
        <w:rPr>
          <w:sz w:val="22"/>
          <w:szCs w:val="22"/>
        </w:rPr>
      </w:pPr>
      <w:r>
        <w:rPr>
          <w:bCs/>
          <w:iCs/>
          <w:sz w:val="22"/>
          <w:szCs w:val="22"/>
        </w:rPr>
        <w:t xml:space="preserve">Oferta wraz ze stanowiącymi jej integralną część załącznikami powinna być sporządzona przez wykonawcę według treści postanowień niniejszej SIWZ. W celu przeprowadzenia oceny ofert w niniejszym postępowaniu oferta powinna zawierać: </w:t>
      </w:r>
    </w:p>
    <w:p w:rsidR="00F94D9C" w:rsidRDefault="00F94D9C" w:rsidP="00F94D9C">
      <w:pPr>
        <w:numPr>
          <w:ilvl w:val="1"/>
          <w:numId w:val="26"/>
        </w:numPr>
        <w:jc w:val="both"/>
        <w:rPr>
          <w:bCs/>
          <w:iCs/>
          <w:sz w:val="22"/>
          <w:szCs w:val="22"/>
        </w:rPr>
      </w:pPr>
      <w:r>
        <w:rPr>
          <w:b/>
          <w:bCs/>
          <w:iCs/>
          <w:sz w:val="22"/>
          <w:szCs w:val="22"/>
        </w:rPr>
        <w:t>wypełniony i podpisany Formularz Oferty,</w:t>
      </w:r>
      <w:r>
        <w:rPr>
          <w:bCs/>
          <w:iCs/>
          <w:sz w:val="22"/>
          <w:szCs w:val="22"/>
        </w:rPr>
        <w:t xml:space="preserve"> zgodnie ze wzorem stanowiącym Załącznik Nr 1 do SIWZ  (lub zgodnie z jego treścią).</w:t>
      </w:r>
    </w:p>
    <w:p w:rsidR="00F94D9C" w:rsidRDefault="00F94D9C" w:rsidP="00F94D9C">
      <w:pPr>
        <w:numPr>
          <w:ilvl w:val="1"/>
          <w:numId w:val="26"/>
        </w:numPr>
        <w:jc w:val="both"/>
        <w:rPr>
          <w:b/>
          <w:bCs/>
          <w:iCs/>
          <w:sz w:val="22"/>
          <w:szCs w:val="22"/>
          <w:lang w:eastAsia="zh-CN"/>
        </w:rPr>
      </w:pPr>
      <w:r>
        <w:rPr>
          <w:b/>
          <w:bCs/>
          <w:iCs/>
          <w:sz w:val="22"/>
          <w:szCs w:val="22"/>
          <w:lang w:eastAsia="zh-CN"/>
        </w:rPr>
        <w:t>Pełnomocnictwo do reprezentowania wykonawcy (wykonawców występujących wspólnie), o ile ofertę składa pełnomocnik.</w:t>
      </w:r>
    </w:p>
    <w:p w:rsidR="00F94D9C" w:rsidRDefault="00F94D9C" w:rsidP="00F94D9C">
      <w:pPr>
        <w:pStyle w:val="Nagwek2"/>
        <w:numPr>
          <w:ilvl w:val="0"/>
          <w:numId w:val="26"/>
        </w:numPr>
        <w:tabs>
          <w:tab w:val="left" w:pos="708"/>
        </w:tabs>
        <w:spacing w:before="0" w:after="0"/>
        <w:rPr>
          <w:sz w:val="22"/>
          <w:szCs w:val="22"/>
        </w:rPr>
      </w:pPr>
      <w:r>
        <w:rPr>
          <w:sz w:val="22"/>
          <w:szCs w:val="22"/>
          <w:lang w:eastAsia="zh-CN"/>
        </w:rPr>
        <w:t>Oferta musi być sporządzona z zachowaniem formy pisemnej pod rygorem nieważności.</w:t>
      </w:r>
      <w:r>
        <w:rPr>
          <w:sz w:val="22"/>
          <w:szCs w:val="22"/>
        </w:rPr>
        <w:t xml:space="preserve"> Zamawiający nie dopuszcza możliwości złożenia  oferty w niniejszym postępowaniu o udzielenie zamówienia publicznego w formie elektronicznej, podpisanej bezpiecznym podpisem elektronicznym </w:t>
      </w:r>
    </w:p>
    <w:p w:rsidR="00F94D9C" w:rsidRDefault="00F94D9C" w:rsidP="00F94D9C">
      <w:pPr>
        <w:pStyle w:val="Nagwek2"/>
        <w:numPr>
          <w:ilvl w:val="0"/>
          <w:numId w:val="26"/>
        </w:numPr>
        <w:tabs>
          <w:tab w:val="left" w:pos="708"/>
        </w:tabs>
        <w:spacing w:before="0" w:after="0"/>
        <w:rPr>
          <w:sz w:val="22"/>
          <w:szCs w:val="22"/>
        </w:rPr>
      </w:pPr>
      <w:r>
        <w:rPr>
          <w:sz w:val="22"/>
          <w:szCs w:val="22"/>
        </w:rPr>
        <w:t>Wykonawcy mogą wspólnie ubiegać się o udzielenie zamówienia na zasadach określonych w art. 23 ustawy Prawo Zamówień Publicznych. W takim przypadku na formularzu ofertowym, jak również innych dokumentach powołujących się na „Wykonawcę”, w miejscu „</w:t>
      </w:r>
      <w:r>
        <w:rPr>
          <w:i/>
          <w:sz w:val="22"/>
          <w:szCs w:val="22"/>
        </w:rPr>
        <w:t>nazwa i adres Wykonawcy</w:t>
      </w:r>
      <w:r>
        <w:rPr>
          <w:sz w:val="22"/>
          <w:szCs w:val="22"/>
        </w:rPr>
        <w:t xml:space="preserve">” należy wpisać dane dotyczące konsorcjum lub spółki cywilnej, a nie pełnomocnika. </w:t>
      </w:r>
    </w:p>
    <w:p w:rsidR="00F94D9C" w:rsidRDefault="00F94D9C" w:rsidP="00F94D9C">
      <w:pPr>
        <w:pStyle w:val="Nagwek2"/>
        <w:numPr>
          <w:ilvl w:val="0"/>
          <w:numId w:val="26"/>
        </w:numPr>
        <w:tabs>
          <w:tab w:val="left" w:pos="708"/>
        </w:tabs>
        <w:spacing w:before="0" w:after="0"/>
        <w:rPr>
          <w:sz w:val="22"/>
          <w:szCs w:val="22"/>
        </w:rPr>
      </w:pPr>
      <w:r>
        <w:rPr>
          <w:sz w:val="22"/>
          <w:szCs w:val="22"/>
        </w:rPr>
        <w:t>Wszelkie koszty związane ze sporządzeniem oraz złożeniem oferty ponosi Wykonawca.</w:t>
      </w:r>
    </w:p>
    <w:p w:rsidR="00F94D9C" w:rsidRDefault="00F94D9C" w:rsidP="00F94D9C">
      <w:pPr>
        <w:pStyle w:val="Nagwek2"/>
        <w:numPr>
          <w:ilvl w:val="0"/>
          <w:numId w:val="26"/>
        </w:numPr>
        <w:tabs>
          <w:tab w:val="left" w:pos="708"/>
        </w:tabs>
        <w:spacing w:before="0" w:after="0"/>
        <w:rPr>
          <w:sz w:val="22"/>
          <w:szCs w:val="22"/>
        </w:rPr>
      </w:pPr>
      <w:r>
        <w:rPr>
          <w:sz w:val="22"/>
          <w:szCs w:val="22"/>
        </w:rPr>
        <w:t>Zaleca się ponumerowanie stron i spięcie oferty w sposób uniemożliwiający wysunięcie się którejkolwiek kartki.</w:t>
      </w:r>
    </w:p>
    <w:p w:rsidR="00F94D9C" w:rsidRDefault="00F94D9C" w:rsidP="00F94D9C">
      <w:pPr>
        <w:pStyle w:val="Nagwek2"/>
        <w:numPr>
          <w:ilvl w:val="0"/>
          <w:numId w:val="26"/>
        </w:numPr>
        <w:tabs>
          <w:tab w:val="left" w:pos="708"/>
        </w:tabs>
        <w:spacing w:before="0" w:after="0"/>
        <w:rPr>
          <w:sz w:val="22"/>
          <w:szCs w:val="22"/>
        </w:rPr>
      </w:pPr>
      <w:r>
        <w:rPr>
          <w:sz w:val="22"/>
          <w:szCs w:val="22"/>
        </w:rPr>
        <w:t>Oferta musi być napisana w języku polskim, na komputerze, maszynie do pisania lub ręcznie długopisem bądź niezmywalnym atramentem.</w:t>
      </w:r>
    </w:p>
    <w:p w:rsidR="00F94D9C" w:rsidRDefault="00F94D9C" w:rsidP="00F94D9C">
      <w:pPr>
        <w:pStyle w:val="Nagwek2"/>
        <w:numPr>
          <w:ilvl w:val="0"/>
          <w:numId w:val="26"/>
        </w:numPr>
        <w:tabs>
          <w:tab w:val="left" w:pos="708"/>
        </w:tabs>
        <w:spacing w:before="0" w:after="0"/>
        <w:rPr>
          <w:sz w:val="22"/>
          <w:szCs w:val="22"/>
        </w:rPr>
      </w:pPr>
      <w:r>
        <w:rPr>
          <w:sz w:val="22"/>
          <w:szCs w:val="22"/>
        </w:rPr>
        <w:t xml:space="preserve">Oferta wraz z załącznikami musi być podpisana przez osobę (osoby) uprawnione do składania oświadczeń woli w imieniu Wykonawcy. </w:t>
      </w:r>
    </w:p>
    <w:p w:rsidR="00F94D9C" w:rsidRDefault="00F94D9C" w:rsidP="00F94D9C">
      <w:pPr>
        <w:pStyle w:val="Nagwek2"/>
        <w:numPr>
          <w:ilvl w:val="0"/>
          <w:numId w:val="26"/>
        </w:numPr>
        <w:tabs>
          <w:tab w:val="left" w:pos="708"/>
        </w:tabs>
        <w:spacing w:before="0" w:after="0"/>
        <w:rPr>
          <w:sz w:val="22"/>
          <w:szCs w:val="22"/>
        </w:rPr>
      </w:pPr>
      <w:r>
        <w:rPr>
          <w:sz w:val="22"/>
          <w:szCs w:val="22"/>
        </w:rPr>
        <w:t>Wszelkie zmiany naniesione przez wykonawcę w treści oferty po jej sporządzeniu muszą być parafowane lub podpisane przez wykonawcę.</w:t>
      </w:r>
    </w:p>
    <w:p w:rsidR="00F94D9C" w:rsidRDefault="00F94D9C" w:rsidP="00F94D9C">
      <w:pPr>
        <w:pStyle w:val="Nagwek2"/>
        <w:numPr>
          <w:ilvl w:val="0"/>
          <w:numId w:val="26"/>
        </w:numPr>
        <w:tabs>
          <w:tab w:val="left" w:pos="708"/>
        </w:tabs>
        <w:spacing w:before="0" w:after="0"/>
        <w:rPr>
          <w:sz w:val="22"/>
          <w:szCs w:val="22"/>
        </w:rPr>
      </w:pPr>
      <w:r>
        <w:rPr>
          <w:sz w:val="22"/>
          <w:szCs w:val="22"/>
        </w:rP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p>
    <w:p w:rsidR="00F94D9C" w:rsidRDefault="00F94D9C" w:rsidP="00F94D9C">
      <w:pPr>
        <w:pStyle w:val="Nagwek2"/>
        <w:numPr>
          <w:ilvl w:val="0"/>
          <w:numId w:val="26"/>
        </w:numPr>
        <w:tabs>
          <w:tab w:val="left" w:pos="708"/>
        </w:tabs>
        <w:spacing w:before="0" w:after="0"/>
        <w:rPr>
          <w:sz w:val="22"/>
          <w:szCs w:val="22"/>
        </w:rPr>
      </w:pPr>
      <w:r>
        <w:rPr>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rsidR="00F94D9C" w:rsidRDefault="00F94D9C" w:rsidP="00F94D9C">
      <w:pPr>
        <w:pStyle w:val="Nagwek2"/>
        <w:numPr>
          <w:ilvl w:val="0"/>
          <w:numId w:val="26"/>
        </w:numPr>
        <w:tabs>
          <w:tab w:val="left" w:pos="708"/>
        </w:tabs>
        <w:spacing w:before="0" w:after="0"/>
        <w:rPr>
          <w:sz w:val="22"/>
          <w:szCs w:val="22"/>
        </w:rPr>
      </w:pPr>
      <w:r>
        <w:rPr>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F94D9C" w:rsidRDefault="00F94D9C" w:rsidP="00F94D9C">
      <w:pPr>
        <w:pStyle w:val="Tekstpodstawowy"/>
        <w:spacing w:after="0"/>
        <w:ind w:left="708"/>
        <w:rPr>
          <w:sz w:val="22"/>
          <w:szCs w:val="22"/>
        </w:rPr>
      </w:pPr>
      <w:r>
        <w:rPr>
          <w:sz w:val="22"/>
          <w:szCs w:val="22"/>
        </w:rPr>
        <w:lastRenderedPageBreak/>
        <w:t>a) ma charakter techniczny, technologiczny, organizacyjny przedsiębiorstwa lub jest to inna informacja mająca wartość gospodarczą,</w:t>
      </w:r>
    </w:p>
    <w:p w:rsidR="00F94D9C" w:rsidRDefault="00F94D9C" w:rsidP="00F94D9C">
      <w:pPr>
        <w:pStyle w:val="Tekstpodstawowy"/>
        <w:spacing w:after="0"/>
        <w:ind w:left="708"/>
        <w:rPr>
          <w:sz w:val="22"/>
          <w:szCs w:val="22"/>
        </w:rPr>
      </w:pPr>
      <w:r>
        <w:rPr>
          <w:sz w:val="22"/>
          <w:szCs w:val="22"/>
        </w:rPr>
        <w:t>b) nie została ujawniona do wiadomości publicznej,</w:t>
      </w:r>
    </w:p>
    <w:p w:rsidR="00F94D9C" w:rsidRDefault="00F94D9C" w:rsidP="00F94D9C">
      <w:pPr>
        <w:pStyle w:val="Tekstpodstawowy"/>
        <w:spacing w:after="0"/>
        <w:ind w:left="708"/>
        <w:rPr>
          <w:sz w:val="22"/>
          <w:szCs w:val="22"/>
        </w:rPr>
      </w:pPr>
      <w:r>
        <w:rPr>
          <w:sz w:val="22"/>
          <w:szCs w:val="22"/>
        </w:rPr>
        <w:t>c) podjęto w stosunku do niej niezbędne działania w celu zachowania poufności.</w:t>
      </w:r>
    </w:p>
    <w:p w:rsidR="00F94D9C" w:rsidRDefault="00F94D9C" w:rsidP="00F94D9C">
      <w:pPr>
        <w:pStyle w:val="Nagwek2"/>
        <w:numPr>
          <w:ilvl w:val="0"/>
          <w:numId w:val="26"/>
        </w:numPr>
        <w:tabs>
          <w:tab w:val="left" w:pos="708"/>
        </w:tabs>
        <w:spacing w:before="0" w:after="0"/>
        <w:rPr>
          <w:sz w:val="22"/>
          <w:szCs w:val="22"/>
        </w:rPr>
      </w:pPr>
      <w:r>
        <w:rPr>
          <w:sz w:val="22"/>
          <w:szCs w:val="22"/>
        </w:rPr>
        <w:t>Zaleca się, aby informacje stanowiące tajemnicę przedsiębiorstwa były trwale spięte i oddzielone od pozostałej (jawnej) części oferty. Wykonawca nie może zastrzec informacji, o których mowa w art. 86 ust. 4 ustawy.</w:t>
      </w:r>
    </w:p>
    <w:p w:rsidR="00F94D9C" w:rsidRDefault="00F94D9C" w:rsidP="00F94D9C">
      <w:pPr>
        <w:pStyle w:val="Nagwek2"/>
        <w:numPr>
          <w:ilvl w:val="0"/>
          <w:numId w:val="26"/>
        </w:numPr>
        <w:tabs>
          <w:tab w:val="left" w:pos="708"/>
        </w:tabs>
        <w:spacing w:before="0" w:after="0"/>
        <w:rPr>
          <w:sz w:val="22"/>
          <w:szCs w:val="22"/>
        </w:rPr>
      </w:pPr>
      <w:r>
        <w:rPr>
          <w:sz w:val="22"/>
          <w:szCs w:val="22"/>
        </w:rPr>
        <w:t>Pisemną ofertę wraz z wymaganymi oświadczeniami i dokumentami należy złożyć w jednym egzemplarzu, w nieprzejrzystej kopercie/opakowaniu i zabezpieczyć w sposób uniemożliwiający zapoznanie się z jej zawartością bez naruszenia zabezpieczeń przed upływem terminu otwarcia ofert.</w:t>
      </w:r>
    </w:p>
    <w:p w:rsidR="00F94D9C" w:rsidRDefault="00F94D9C" w:rsidP="00F94D9C">
      <w:pPr>
        <w:pStyle w:val="Nagwek2"/>
        <w:numPr>
          <w:ilvl w:val="0"/>
          <w:numId w:val="26"/>
        </w:numPr>
        <w:tabs>
          <w:tab w:val="left" w:pos="708"/>
        </w:tabs>
        <w:spacing w:before="0" w:after="0"/>
        <w:rPr>
          <w:sz w:val="22"/>
          <w:szCs w:val="22"/>
        </w:rPr>
      </w:pPr>
      <w:r>
        <w:rPr>
          <w:sz w:val="22"/>
          <w:szCs w:val="22"/>
        </w:rPr>
        <w:t>Na kopercie/opakowaniu należy umieścić następujące oznaczenia: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tblGrid>
      <w:tr w:rsidR="00F94D9C" w:rsidTr="00F24088">
        <w:trPr>
          <w:trHeight w:val="458"/>
        </w:trPr>
        <w:tc>
          <w:tcPr>
            <w:tcW w:w="8621" w:type="dxa"/>
            <w:tcBorders>
              <w:top w:val="single" w:sz="4" w:space="0" w:color="auto"/>
              <w:left w:val="single" w:sz="4" w:space="0" w:color="auto"/>
              <w:bottom w:val="single" w:sz="4" w:space="0" w:color="auto"/>
              <w:right w:val="single" w:sz="4" w:space="0" w:color="auto"/>
            </w:tcBorders>
            <w:hideMark/>
          </w:tcPr>
          <w:p w:rsidR="00F94D9C" w:rsidRPr="00A65033" w:rsidRDefault="00F94D9C" w:rsidP="00F24088">
            <w:pPr>
              <w:jc w:val="center"/>
              <w:rPr>
                <w:b/>
                <w:sz w:val="22"/>
                <w:szCs w:val="22"/>
              </w:rPr>
            </w:pPr>
            <w:bookmarkStart w:id="1" w:name="_Ref66778299"/>
            <w:r w:rsidRPr="00A65033">
              <w:rPr>
                <w:sz w:val="22"/>
                <w:szCs w:val="22"/>
              </w:rPr>
              <w:t>„Oferta na:</w:t>
            </w:r>
          </w:p>
          <w:p w:rsidR="00F94D9C" w:rsidRDefault="00F94D9C" w:rsidP="00F24088">
            <w:pPr>
              <w:pStyle w:val="Nagwek2"/>
              <w:numPr>
                <w:ilvl w:val="0"/>
                <w:numId w:val="0"/>
              </w:numPr>
              <w:tabs>
                <w:tab w:val="left" w:pos="708"/>
              </w:tabs>
              <w:spacing w:before="0" w:after="0"/>
              <w:ind w:left="680" w:hanging="356"/>
              <w:rPr>
                <w:sz w:val="22"/>
                <w:szCs w:val="22"/>
              </w:rPr>
            </w:pPr>
            <w:bookmarkStart w:id="2" w:name="_Hlk45881779"/>
            <w:r w:rsidRPr="00A65033">
              <w:rPr>
                <w:b/>
                <w:sz w:val="22"/>
                <w:szCs w:val="22"/>
              </w:rPr>
              <w:t>adaptacj</w:t>
            </w:r>
            <w:r>
              <w:rPr>
                <w:b/>
                <w:sz w:val="22"/>
                <w:szCs w:val="22"/>
              </w:rPr>
              <w:t>ę</w:t>
            </w:r>
            <w:r w:rsidRPr="00A65033">
              <w:rPr>
                <w:b/>
                <w:sz w:val="22"/>
                <w:szCs w:val="22"/>
              </w:rPr>
              <w:t xml:space="preserve"> pomieszczeń Open Space  na 2 piętrze budynku C-5.1 dla potrzeb Centrum Energetyki - KC</w:t>
            </w:r>
            <w:r>
              <w:rPr>
                <w:b/>
                <w:sz w:val="22"/>
                <w:szCs w:val="22"/>
              </w:rPr>
              <w:t>-zp.272-620/20.</w:t>
            </w:r>
            <w:bookmarkEnd w:id="2"/>
            <w:r>
              <w:rPr>
                <w:b/>
                <w:sz w:val="22"/>
                <w:szCs w:val="22"/>
              </w:rPr>
              <w:t xml:space="preserve"> </w:t>
            </w:r>
          </w:p>
          <w:p w:rsidR="00F94D9C" w:rsidRDefault="00F94D9C" w:rsidP="00F24088">
            <w:pPr>
              <w:pStyle w:val="Nagwek2"/>
              <w:numPr>
                <w:ilvl w:val="0"/>
                <w:numId w:val="0"/>
              </w:numPr>
              <w:tabs>
                <w:tab w:val="left" w:pos="708"/>
              </w:tabs>
              <w:spacing w:before="0" w:after="0"/>
              <w:ind w:left="680"/>
              <w:rPr>
                <w:sz w:val="22"/>
                <w:szCs w:val="22"/>
              </w:rPr>
            </w:pPr>
            <w:r>
              <w:rPr>
                <w:sz w:val="22"/>
                <w:szCs w:val="22"/>
              </w:rPr>
              <w:t xml:space="preserve">NIE OTWIERAĆ przed </w:t>
            </w:r>
            <w:r>
              <w:rPr>
                <w:b/>
                <w:sz w:val="22"/>
                <w:szCs w:val="22"/>
              </w:rPr>
              <w:t>19/11/2020</w:t>
            </w:r>
            <w:r>
              <w:rPr>
                <w:sz w:val="22"/>
                <w:szCs w:val="22"/>
              </w:rPr>
              <w:t xml:space="preserve"> godz. </w:t>
            </w:r>
            <w:r>
              <w:rPr>
                <w:b/>
                <w:sz w:val="22"/>
                <w:szCs w:val="22"/>
              </w:rPr>
              <w:t xml:space="preserve">09:30 </w:t>
            </w:r>
            <w:bookmarkEnd w:id="1"/>
          </w:p>
        </w:tc>
      </w:tr>
    </w:tbl>
    <w:p w:rsidR="00F94D9C" w:rsidRDefault="00F94D9C" w:rsidP="00F94D9C">
      <w:pPr>
        <w:pStyle w:val="Nagwek2"/>
        <w:numPr>
          <w:ilvl w:val="0"/>
          <w:numId w:val="26"/>
        </w:numPr>
        <w:tabs>
          <w:tab w:val="left" w:pos="708"/>
        </w:tabs>
        <w:spacing w:before="0" w:after="0"/>
        <w:rPr>
          <w:sz w:val="22"/>
          <w:szCs w:val="22"/>
        </w:rPr>
      </w:pPr>
      <w:r>
        <w:rPr>
          <w:sz w:val="22"/>
          <w:szCs w:val="22"/>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 oraz dodatkowo oznaczone słowami „ZMIANA” lub „WYCOFANIE”.</w:t>
      </w: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Miejsce oraz termin składania i otwarcia ofert</w:t>
      </w:r>
    </w:p>
    <w:p w:rsidR="00F94D9C" w:rsidRDefault="00F94D9C" w:rsidP="00F94D9C">
      <w:pPr>
        <w:pStyle w:val="Nagwek2"/>
        <w:numPr>
          <w:ilvl w:val="0"/>
          <w:numId w:val="27"/>
        </w:numPr>
        <w:tabs>
          <w:tab w:val="left" w:pos="708"/>
        </w:tabs>
        <w:spacing w:before="0" w:after="0"/>
        <w:rPr>
          <w:sz w:val="22"/>
          <w:szCs w:val="22"/>
        </w:rPr>
      </w:pPr>
      <w:r>
        <w:rPr>
          <w:sz w:val="22"/>
          <w:szCs w:val="22"/>
        </w:rPr>
        <w:t>Oferty należy składać w siedzibie Zamawiającego: Portiernia C-1 do dnia</w:t>
      </w:r>
      <w:r>
        <w:rPr>
          <w:b/>
          <w:sz w:val="22"/>
          <w:szCs w:val="22"/>
        </w:rPr>
        <w:t xml:space="preserve"> 19/11/2020 do godz. 09:00</w:t>
      </w:r>
    </w:p>
    <w:p w:rsidR="00F94D9C" w:rsidRDefault="00F94D9C" w:rsidP="00F94D9C">
      <w:pPr>
        <w:pStyle w:val="Nagwek2"/>
        <w:numPr>
          <w:ilvl w:val="0"/>
          <w:numId w:val="27"/>
        </w:numPr>
        <w:tabs>
          <w:tab w:val="left" w:pos="708"/>
        </w:tabs>
        <w:spacing w:before="0" w:after="0"/>
        <w:rPr>
          <w:sz w:val="22"/>
          <w:szCs w:val="22"/>
        </w:rPr>
      </w:pPr>
      <w:r>
        <w:rPr>
          <w:sz w:val="22"/>
          <w:szCs w:val="22"/>
        </w:rPr>
        <w:t xml:space="preserve">Zamawiający niezwłocznie zwraca ofertę, która została złożona  po terminie. </w:t>
      </w:r>
    </w:p>
    <w:p w:rsidR="00F94D9C" w:rsidRDefault="00F94D9C" w:rsidP="00F94D9C">
      <w:pPr>
        <w:pStyle w:val="Nagwek2"/>
        <w:numPr>
          <w:ilvl w:val="0"/>
          <w:numId w:val="27"/>
        </w:numPr>
        <w:tabs>
          <w:tab w:val="left" w:pos="708"/>
        </w:tabs>
        <w:spacing w:before="0" w:after="0"/>
        <w:rPr>
          <w:sz w:val="22"/>
          <w:szCs w:val="22"/>
        </w:rPr>
      </w:pPr>
      <w:r>
        <w:rPr>
          <w:sz w:val="22"/>
          <w:szCs w:val="22"/>
        </w:rPr>
        <w:t>Otwarcie ofert nastąpi w dniu</w:t>
      </w:r>
      <w:r>
        <w:rPr>
          <w:b/>
          <w:sz w:val="22"/>
          <w:szCs w:val="22"/>
        </w:rPr>
        <w:t xml:space="preserve"> 19/11/2020r o godz. 09:30,</w:t>
      </w:r>
      <w:r>
        <w:rPr>
          <w:sz w:val="22"/>
          <w:szCs w:val="22"/>
        </w:rPr>
        <w:t xml:space="preserve"> w siedzibie Zamawiającego. </w:t>
      </w:r>
    </w:p>
    <w:p w:rsidR="00F94D9C" w:rsidRDefault="00F94D9C" w:rsidP="00F94D9C">
      <w:pPr>
        <w:pStyle w:val="Tekstpodstawowywcity"/>
        <w:suppressAutoHyphens/>
        <w:ind w:left="284"/>
        <w:jc w:val="both"/>
        <w:rPr>
          <w:b/>
          <w:bCs/>
          <w:sz w:val="22"/>
          <w:szCs w:val="22"/>
        </w:rPr>
      </w:pPr>
      <w:r>
        <w:rPr>
          <w:b/>
          <w:bCs/>
          <w:sz w:val="22"/>
          <w:szCs w:val="22"/>
        </w:rPr>
        <w:t>Uwaga! do momentu obowiązywania zakazu swobodnego poruszania się na terenie Uczelni oferty/korespondencję należy złożyć w pawilonie C-1 – portiernia. Otwarcie ofert również nastąpi obok Portierni C-1.</w:t>
      </w:r>
    </w:p>
    <w:p w:rsidR="00F94D9C" w:rsidRDefault="00F94D9C" w:rsidP="00F94D9C">
      <w:pPr>
        <w:pStyle w:val="Nagwek2"/>
        <w:numPr>
          <w:ilvl w:val="0"/>
          <w:numId w:val="27"/>
        </w:numPr>
        <w:tabs>
          <w:tab w:val="left" w:pos="708"/>
        </w:tabs>
        <w:spacing w:before="0" w:after="0"/>
        <w:rPr>
          <w:sz w:val="22"/>
          <w:szCs w:val="22"/>
        </w:rPr>
      </w:pPr>
      <w:r>
        <w:rPr>
          <w:sz w:val="22"/>
          <w:szCs w:val="22"/>
        </w:rPr>
        <w:t>Wykonawca nie może wycofać oferty ani wprowadzić jakichkolwiek zmian w jej treści po upływie terminu składania ofert.</w:t>
      </w:r>
    </w:p>
    <w:p w:rsidR="00F94D9C" w:rsidRDefault="00F94D9C" w:rsidP="00F94D9C">
      <w:pPr>
        <w:pStyle w:val="Nagwek2"/>
        <w:numPr>
          <w:ilvl w:val="0"/>
          <w:numId w:val="27"/>
        </w:numPr>
        <w:tabs>
          <w:tab w:val="left" w:pos="708"/>
        </w:tabs>
        <w:spacing w:before="0" w:after="0"/>
        <w:rPr>
          <w:sz w:val="22"/>
          <w:szCs w:val="22"/>
        </w:rPr>
      </w:pPr>
      <w:r>
        <w:rPr>
          <w:sz w:val="22"/>
          <w:szCs w:val="22"/>
        </w:rPr>
        <w:t>Niezwłocznie po otwarciu ofert zamawiający zamieści na własnej stronie internetowej (agh.dzp.edu.pl) informacje dotyczące:</w:t>
      </w:r>
    </w:p>
    <w:p w:rsidR="00F94D9C" w:rsidRDefault="00F94D9C" w:rsidP="00F94D9C">
      <w:pPr>
        <w:pStyle w:val="Tekstpodstawowy"/>
        <w:spacing w:after="0"/>
        <w:ind w:left="708"/>
        <w:rPr>
          <w:sz w:val="22"/>
          <w:szCs w:val="22"/>
        </w:rPr>
      </w:pPr>
      <w:r>
        <w:rPr>
          <w:sz w:val="22"/>
          <w:szCs w:val="22"/>
        </w:rPr>
        <w:t>1) kwoty, jaką zamierza przeznaczyć na sfinansowanie zamówienia;</w:t>
      </w:r>
    </w:p>
    <w:p w:rsidR="00F94D9C" w:rsidRDefault="00F94D9C" w:rsidP="00F94D9C">
      <w:pPr>
        <w:pStyle w:val="Tekstpodstawowy"/>
        <w:spacing w:after="0"/>
        <w:ind w:left="708"/>
        <w:rPr>
          <w:sz w:val="22"/>
          <w:szCs w:val="22"/>
        </w:rPr>
      </w:pPr>
      <w:r>
        <w:rPr>
          <w:sz w:val="22"/>
          <w:szCs w:val="22"/>
        </w:rPr>
        <w:t>2) firm oraz adresów wykonawców, którzy złożyli oferty w terminie;</w:t>
      </w:r>
    </w:p>
    <w:p w:rsidR="00F94D9C" w:rsidRDefault="00F94D9C" w:rsidP="00F94D9C">
      <w:pPr>
        <w:pStyle w:val="Tekstpodstawowy"/>
        <w:spacing w:after="0"/>
        <w:ind w:left="708"/>
        <w:rPr>
          <w:sz w:val="22"/>
          <w:szCs w:val="22"/>
        </w:rPr>
      </w:pPr>
      <w:r>
        <w:rPr>
          <w:sz w:val="22"/>
          <w:szCs w:val="22"/>
        </w:rPr>
        <w:t>3) ceny, terminu wykonania zamówienia, okresu gwarancji i warunków płatności zawartych w ofertach.</w:t>
      </w: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Opis sposobu obliczenia ceny</w:t>
      </w:r>
    </w:p>
    <w:p w:rsidR="00F94D9C" w:rsidRDefault="00F94D9C" w:rsidP="00F94D9C">
      <w:pPr>
        <w:numPr>
          <w:ilvl w:val="1"/>
          <w:numId w:val="10"/>
        </w:numPr>
        <w:ind w:left="709" w:hanging="425"/>
        <w:jc w:val="both"/>
        <w:outlineLvl w:val="1"/>
        <w:rPr>
          <w:sz w:val="22"/>
          <w:szCs w:val="22"/>
        </w:rPr>
      </w:pPr>
      <w:r>
        <w:rPr>
          <w:sz w:val="22"/>
          <w:szCs w:val="22"/>
        </w:rPr>
        <w:t xml:space="preserve">Cenę oferty stanowić będzie wartość brutto wpisana na formularzu oferty za całość przedmiotu zamówienia. Podana cena ofertowa winna uwzględniać wszystkie wymagania SIWZ oraz obejmować wszelkie koszty, jakie poniesie Wykonawca z tytułu należytej oraz zgodnej z obowiązującymi przepisami realizacji przedmiotu zamówienia </w:t>
      </w:r>
    </w:p>
    <w:p w:rsidR="00F94D9C" w:rsidRDefault="00F94D9C" w:rsidP="00F94D9C">
      <w:pPr>
        <w:numPr>
          <w:ilvl w:val="1"/>
          <w:numId w:val="10"/>
        </w:numPr>
        <w:ind w:left="709" w:hanging="425"/>
        <w:jc w:val="both"/>
        <w:outlineLvl w:val="1"/>
        <w:rPr>
          <w:sz w:val="22"/>
          <w:szCs w:val="22"/>
        </w:rPr>
      </w:pPr>
      <w:r w:rsidRPr="00435C25">
        <w:rPr>
          <w:iCs/>
          <w:sz w:val="22"/>
          <w:szCs w:val="22"/>
        </w:rPr>
        <w:t xml:space="preserve">Cena ofertowa powinna obejmować </w:t>
      </w:r>
      <w:r w:rsidRPr="00435C25">
        <w:rPr>
          <w:iCs/>
          <w:sz w:val="22"/>
          <w:szCs w:val="22"/>
          <w:u w:val="single"/>
        </w:rPr>
        <w:t>pełne wykonanie</w:t>
      </w:r>
      <w:r>
        <w:rPr>
          <w:b/>
          <w:bCs/>
          <w:iCs/>
          <w:sz w:val="22"/>
          <w:szCs w:val="22"/>
          <w:u w:val="single"/>
        </w:rPr>
        <w:t xml:space="preserve"> przedmiotu zamówienia</w:t>
      </w:r>
      <w:r>
        <w:rPr>
          <w:b/>
          <w:bCs/>
          <w:iCs/>
          <w:sz w:val="22"/>
          <w:szCs w:val="22"/>
        </w:rPr>
        <w:t>, na podstawie: dokumentacji projektowej, specyfikacji technicznej wykonania i odbioru robót, oględzin terenu budowy, opisu przedmiotu zamówienia w SIWZ, w tym  postanowień umowy</w:t>
      </w:r>
      <w:r>
        <w:rPr>
          <w:bCs/>
          <w:iCs/>
          <w:sz w:val="22"/>
          <w:szCs w:val="22"/>
        </w:rPr>
        <w:t>.</w:t>
      </w:r>
    </w:p>
    <w:p w:rsidR="00F94D9C" w:rsidRDefault="00F94D9C" w:rsidP="00F94D9C">
      <w:pPr>
        <w:numPr>
          <w:ilvl w:val="1"/>
          <w:numId w:val="10"/>
        </w:numPr>
        <w:ind w:left="709" w:hanging="425"/>
        <w:jc w:val="both"/>
        <w:outlineLvl w:val="1"/>
        <w:rPr>
          <w:sz w:val="22"/>
          <w:szCs w:val="22"/>
        </w:rPr>
      </w:pPr>
      <w:r>
        <w:rPr>
          <w:bCs/>
          <w:iCs/>
          <w:sz w:val="22"/>
          <w:szCs w:val="22"/>
        </w:rPr>
        <w:t xml:space="preserve"> Przedmiary robót są materiałem pomocniczym dołączonym do SIWZ celem ułatwienia Wykonawcy obliczenia ceny oferty. Podane w przedmiarach podstawy wyceny i ilości należy traktować jako orientacyjne. </w:t>
      </w:r>
    </w:p>
    <w:p w:rsidR="00F94D9C" w:rsidRDefault="00F94D9C" w:rsidP="00F94D9C">
      <w:pPr>
        <w:numPr>
          <w:ilvl w:val="1"/>
          <w:numId w:val="10"/>
        </w:numPr>
        <w:ind w:left="709" w:hanging="425"/>
        <w:jc w:val="both"/>
        <w:outlineLvl w:val="1"/>
        <w:rPr>
          <w:bCs/>
          <w:iCs/>
          <w:sz w:val="22"/>
          <w:szCs w:val="22"/>
        </w:rPr>
      </w:pPr>
      <w:r>
        <w:rPr>
          <w:bCs/>
          <w:iCs/>
          <w:sz w:val="22"/>
          <w:szCs w:val="22"/>
        </w:rPr>
        <w:t>Na etapie przygotowania ofert Wykonawcy są zobowiązani przeanalizować wszystkie elementy dokumentacji przetargowej i w razie wątpliwości zgłosić pisemnie w przewidzianym trybie wszelkie zastrzeżenia, uwagi i zauważone nieścisłości. Zamawiający w przewidzianym trybie odpowie pisemnie na wszelkie pytania.</w:t>
      </w:r>
    </w:p>
    <w:p w:rsidR="00F94D9C" w:rsidRDefault="00F94D9C" w:rsidP="00F94D9C">
      <w:pPr>
        <w:numPr>
          <w:ilvl w:val="1"/>
          <w:numId w:val="10"/>
        </w:numPr>
        <w:ind w:left="709" w:hanging="425"/>
        <w:jc w:val="both"/>
        <w:outlineLvl w:val="1"/>
        <w:rPr>
          <w:bCs/>
          <w:iCs/>
          <w:sz w:val="22"/>
          <w:szCs w:val="22"/>
        </w:rPr>
      </w:pPr>
      <w:r>
        <w:rPr>
          <w:bCs/>
          <w:iCs/>
          <w:sz w:val="22"/>
          <w:szCs w:val="22"/>
        </w:rPr>
        <w:t>Wykonawca przy określaniu ceny winien również uwzględnić lokalizację w ruchliwym punkcie Krakowa. Prowadzenie prac w budynkach zamieszkałych,</w:t>
      </w:r>
      <w:r>
        <w:rPr>
          <w:bCs/>
          <w:sz w:val="22"/>
          <w:szCs w:val="22"/>
        </w:rPr>
        <w:t xml:space="preserve"> </w:t>
      </w:r>
      <w:r>
        <w:rPr>
          <w:bCs/>
          <w:iCs/>
          <w:sz w:val="22"/>
          <w:szCs w:val="22"/>
        </w:rPr>
        <w:t xml:space="preserve">co może wiązać się z utrudnieniami </w:t>
      </w:r>
      <w:r>
        <w:rPr>
          <w:bCs/>
          <w:iCs/>
          <w:sz w:val="22"/>
          <w:szCs w:val="22"/>
        </w:rPr>
        <w:br/>
      </w:r>
      <w:r>
        <w:rPr>
          <w:bCs/>
          <w:iCs/>
          <w:sz w:val="22"/>
          <w:szCs w:val="22"/>
        </w:rPr>
        <w:lastRenderedPageBreak/>
        <w:t>w miejscu wykonywania robót.</w:t>
      </w:r>
      <w:r>
        <w:rPr>
          <w:b/>
          <w:bCs/>
          <w:iCs/>
          <w:sz w:val="22"/>
          <w:szCs w:val="22"/>
        </w:rPr>
        <w:t xml:space="preserve">  </w:t>
      </w:r>
      <w:r>
        <w:rPr>
          <w:bCs/>
          <w:iCs/>
          <w:sz w:val="22"/>
          <w:szCs w:val="22"/>
        </w:rPr>
        <w:t>Zamawiający przyjmuje, iż Wykonawca uwzględnił w cenie ofertowej wszystkie wymagania i zobowiązania zawarte we wszystkich częściach dokumentacji przetargowej, zgodnie z obowiązującymi normami i przepisami, zarówno te które zostały wyraźnie określone bądź jedynie zasygnalizowane i że odpowiednio wycenił.</w:t>
      </w:r>
    </w:p>
    <w:p w:rsidR="00F94D9C" w:rsidRDefault="00F94D9C" w:rsidP="00F94D9C">
      <w:pPr>
        <w:numPr>
          <w:ilvl w:val="1"/>
          <w:numId w:val="10"/>
        </w:numPr>
        <w:ind w:left="709" w:hanging="425"/>
        <w:jc w:val="both"/>
        <w:outlineLvl w:val="1"/>
        <w:rPr>
          <w:bCs/>
          <w:iCs/>
          <w:sz w:val="22"/>
          <w:szCs w:val="22"/>
        </w:rPr>
      </w:pPr>
      <w:r>
        <w:rPr>
          <w:bCs/>
          <w:iCs/>
          <w:sz w:val="22"/>
          <w:szCs w:val="22"/>
        </w:rPr>
        <w:t>Dopuszcza się zastosowanie przez Wykonawcę rozwiązań równoważnych w stosunku do przedstawionych w dokumentacji przetargowej, pod warunkiem, że :</w:t>
      </w:r>
    </w:p>
    <w:p w:rsidR="00F94D9C" w:rsidRDefault="00F94D9C" w:rsidP="00F94D9C">
      <w:pPr>
        <w:numPr>
          <w:ilvl w:val="1"/>
          <w:numId w:val="28"/>
        </w:numPr>
        <w:tabs>
          <w:tab w:val="clear" w:pos="576"/>
          <w:tab w:val="num" w:pos="1134"/>
        </w:tabs>
        <w:ind w:left="709" w:firstLine="0"/>
        <w:jc w:val="both"/>
        <w:outlineLvl w:val="1"/>
        <w:rPr>
          <w:bCs/>
          <w:iCs/>
          <w:sz w:val="22"/>
          <w:szCs w:val="22"/>
        </w:rPr>
      </w:pPr>
      <w:r>
        <w:rPr>
          <w:bCs/>
          <w:iCs/>
          <w:sz w:val="22"/>
          <w:szCs w:val="22"/>
        </w:rPr>
        <w:t>parametry  techniczne, użytkowe i eksploatacyjne są co najmniej takie same lub lepsze  od parametrów wymienionych w dokumentacji projektowej,</w:t>
      </w:r>
    </w:p>
    <w:p w:rsidR="00F94D9C" w:rsidRDefault="00F94D9C" w:rsidP="00F94D9C">
      <w:pPr>
        <w:numPr>
          <w:ilvl w:val="1"/>
          <w:numId w:val="28"/>
        </w:numPr>
        <w:tabs>
          <w:tab w:val="clear" w:pos="576"/>
          <w:tab w:val="num" w:pos="1134"/>
        </w:tabs>
        <w:ind w:left="709" w:firstLine="0"/>
        <w:jc w:val="both"/>
        <w:outlineLvl w:val="1"/>
        <w:rPr>
          <w:bCs/>
          <w:iCs/>
          <w:sz w:val="22"/>
          <w:szCs w:val="22"/>
        </w:rPr>
      </w:pPr>
      <w:r>
        <w:rPr>
          <w:bCs/>
          <w:iCs/>
          <w:sz w:val="22"/>
          <w:szCs w:val="22"/>
        </w:rPr>
        <w:t>nie prowadzą do zmiany rozwiązań projektowych,</w:t>
      </w:r>
    </w:p>
    <w:p w:rsidR="00F94D9C" w:rsidRDefault="00F94D9C" w:rsidP="00F94D9C">
      <w:pPr>
        <w:numPr>
          <w:ilvl w:val="1"/>
          <w:numId w:val="28"/>
        </w:numPr>
        <w:tabs>
          <w:tab w:val="clear" w:pos="576"/>
          <w:tab w:val="num" w:pos="1134"/>
        </w:tabs>
        <w:ind w:left="709" w:firstLine="0"/>
        <w:jc w:val="both"/>
        <w:outlineLvl w:val="1"/>
        <w:rPr>
          <w:bCs/>
          <w:iCs/>
          <w:sz w:val="22"/>
          <w:szCs w:val="22"/>
        </w:rPr>
      </w:pPr>
      <w:r>
        <w:rPr>
          <w:bCs/>
          <w:iCs/>
          <w:sz w:val="22"/>
          <w:szCs w:val="22"/>
        </w:rPr>
        <w:t>geometria, faktura, kolorystyka urządzeń i materiałów nie wpływa na przyjęte    rozwiązania architektoniczno-konstrukcyjne,</w:t>
      </w:r>
    </w:p>
    <w:p w:rsidR="00F94D9C" w:rsidRDefault="00F94D9C" w:rsidP="00F94D9C">
      <w:pPr>
        <w:numPr>
          <w:ilvl w:val="1"/>
          <w:numId w:val="28"/>
        </w:numPr>
        <w:tabs>
          <w:tab w:val="clear" w:pos="576"/>
          <w:tab w:val="num" w:pos="1134"/>
        </w:tabs>
        <w:ind w:left="709" w:firstLine="0"/>
        <w:jc w:val="both"/>
        <w:outlineLvl w:val="1"/>
        <w:rPr>
          <w:bCs/>
          <w:iCs/>
          <w:sz w:val="22"/>
          <w:szCs w:val="22"/>
        </w:rPr>
      </w:pPr>
      <w:r>
        <w:rPr>
          <w:bCs/>
          <w:iCs/>
          <w:sz w:val="22"/>
          <w:szCs w:val="22"/>
        </w:rPr>
        <w:t>nie prowadzą do zmiany wyrazu architektonicznego obiektu, a co za  tym idzie zmiany projektu jako zapisu świadomego rozwiązania  architektonicznego będącego wyrazem uzyskania efektu założonego przez Zamawiającego i Projektanta.</w:t>
      </w:r>
    </w:p>
    <w:p w:rsidR="00F94D9C" w:rsidRDefault="00F94D9C" w:rsidP="00F94D9C">
      <w:pPr>
        <w:numPr>
          <w:ilvl w:val="1"/>
          <w:numId w:val="10"/>
        </w:numPr>
        <w:ind w:left="709" w:hanging="425"/>
        <w:jc w:val="both"/>
        <w:outlineLvl w:val="1"/>
        <w:rPr>
          <w:bCs/>
          <w:iCs/>
          <w:sz w:val="22"/>
          <w:szCs w:val="22"/>
        </w:rPr>
      </w:pPr>
      <w:r>
        <w:rPr>
          <w:bCs/>
          <w:iCs/>
          <w:sz w:val="22"/>
          <w:szCs w:val="22"/>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F94D9C" w:rsidRDefault="00F94D9C" w:rsidP="00F94D9C">
      <w:pPr>
        <w:numPr>
          <w:ilvl w:val="1"/>
          <w:numId w:val="10"/>
        </w:numPr>
        <w:ind w:left="709" w:hanging="425"/>
        <w:jc w:val="both"/>
        <w:outlineLvl w:val="1"/>
        <w:rPr>
          <w:bCs/>
          <w:iCs/>
          <w:sz w:val="22"/>
          <w:szCs w:val="22"/>
        </w:rPr>
      </w:pPr>
      <w:r>
        <w:rPr>
          <w:bCs/>
          <w:iCs/>
          <w:sz w:val="22"/>
          <w:szCs w:val="22"/>
        </w:rPr>
        <w:t xml:space="preserve">Kwotę podatku VAT należy obliczyć zgodnie z zasadami Ustawy o podatku od towaru i usług z 11.03.2004r. (Dz.U.2011.177.1054 z późniejszymi zmianami) </w:t>
      </w:r>
    </w:p>
    <w:p w:rsidR="00F94D9C" w:rsidRDefault="00F94D9C" w:rsidP="00F94D9C">
      <w:pPr>
        <w:numPr>
          <w:ilvl w:val="1"/>
          <w:numId w:val="10"/>
        </w:numPr>
        <w:ind w:left="709" w:hanging="425"/>
        <w:jc w:val="both"/>
        <w:outlineLvl w:val="1"/>
        <w:rPr>
          <w:bCs/>
          <w:iCs/>
          <w:sz w:val="22"/>
          <w:szCs w:val="22"/>
        </w:rPr>
      </w:pPr>
      <w:r>
        <w:rPr>
          <w:bCs/>
          <w:iCs/>
          <w:sz w:val="22"/>
          <w:szCs w:val="22"/>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F94D9C" w:rsidRDefault="00F94D9C" w:rsidP="00F94D9C">
      <w:pPr>
        <w:numPr>
          <w:ilvl w:val="1"/>
          <w:numId w:val="10"/>
        </w:numPr>
        <w:ind w:left="709" w:hanging="425"/>
        <w:jc w:val="both"/>
        <w:outlineLvl w:val="1"/>
        <w:rPr>
          <w:bCs/>
          <w:iCs/>
          <w:sz w:val="22"/>
          <w:szCs w:val="22"/>
        </w:rPr>
      </w:pPr>
      <w:r>
        <w:rPr>
          <w:bCs/>
          <w:iCs/>
          <w:sz w:val="22"/>
          <w:szCs w:val="22"/>
        </w:rPr>
        <w:t>Zamawiający w celu ustalenia, czy zaoferowana cena, lub ich istotne części składowe, wydają się rażąco niskie w stosunku do przedmiotu zamówienia, zwróci się</w:t>
      </w:r>
      <w:r>
        <w:rPr>
          <w:bCs/>
          <w:iCs/>
          <w:sz w:val="22"/>
          <w:szCs w:val="22"/>
        </w:rPr>
        <w:fldChar w:fldCharType="begin"/>
      </w:r>
      <w:r>
        <w:rPr>
          <w:bCs/>
          <w:iCs/>
          <w:sz w:val="22"/>
          <w:szCs w:val="22"/>
        </w:rPr>
        <w:instrText xml:space="preserve"> LISTNUM </w:instrText>
      </w:r>
      <w:r>
        <w:rPr>
          <w:bCs/>
          <w:iCs/>
          <w:sz w:val="22"/>
          <w:szCs w:val="22"/>
        </w:rPr>
        <w:fldChar w:fldCharType="end"/>
      </w:r>
      <w:r>
        <w:rPr>
          <w:bCs/>
          <w:iCs/>
          <w:sz w:val="22"/>
          <w:szCs w:val="22"/>
        </w:rPr>
        <w:t xml:space="preserve"> do wykonawcy o udzielenie wyjaśnień, w tym złożenia dowodów dotyczących wyliczenia ceny.</w:t>
      </w:r>
    </w:p>
    <w:p w:rsidR="00F94D9C" w:rsidRDefault="00F94D9C" w:rsidP="00F94D9C">
      <w:pPr>
        <w:numPr>
          <w:ilvl w:val="1"/>
          <w:numId w:val="10"/>
        </w:numPr>
        <w:ind w:left="709" w:hanging="425"/>
        <w:jc w:val="both"/>
        <w:outlineLvl w:val="1"/>
        <w:rPr>
          <w:sz w:val="22"/>
          <w:szCs w:val="22"/>
        </w:rPr>
      </w:pPr>
      <w:r>
        <w:rPr>
          <w:sz w:val="22"/>
          <w:szCs w:val="22"/>
        </w:rPr>
        <w:t xml:space="preserve">Zamawiający odrzuca ofertę wykonawcy, który nie udzielił wyjaśnień lub jeżeli dokonana ocena wyjaśnień wraz z dostarczonymi dowodami potwierdza, że oferta zawiera rażąco niską cenę lub koszt w stosunku do przedmiotu zamówienia  </w:t>
      </w: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 xml:space="preserve">OPIS KRYTERIÓW, KTÓRYMI ZAMAWIAJĄCY BĘDZIE się KIEROWAŁ PRZY WYBORZE OFERTY WRAZ Z PODANIEM ZNACZENIA TYCH KRYTERIÓW I SPOSOBU OCENY OFERT.  </w:t>
      </w:r>
    </w:p>
    <w:p w:rsidR="00F94D9C" w:rsidRDefault="00F94D9C" w:rsidP="00F94D9C">
      <w:pPr>
        <w:pStyle w:val="Nagwek2"/>
        <w:numPr>
          <w:ilvl w:val="0"/>
          <w:numId w:val="29"/>
        </w:numPr>
        <w:tabs>
          <w:tab w:val="left" w:pos="708"/>
        </w:tabs>
        <w:spacing w:before="0" w:after="0"/>
        <w:rPr>
          <w:sz w:val="22"/>
          <w:szCs w:val="22"/>
        </w:rPr>
      </w:pPr>
      <w:r>
        <w:rPr>
          <w:sz w:val="22"/>
          <w:szCs w:val="22"/>
        </w:rPr>
        <w:t xml:space="preserve"> Zamawiający będzie oceniał oferty według następujących kryteriów:</w:t>
      </w:r>
    </w:p>
    <w:tbl>
      <w:tblPr>
        <w:tblW w:w="0" w:type="auto"/>
        <w:tblInd w:w="675" w:type="dxa"/>
        <w:tblLayout w:type="fixed"/>
        <w:tblLook w:val="04A0" w:firstRow="1" w:lastRow="0" w:firstColumn="1" w:lastColumn="0" w:noHBand="0" w:noVBand="1"/>
      </w:tblPr>
      <w:tblGrid>
        <w:gridCol w:w="749"/>
        <w:gridCol w:w="5457"/>
        <w:gridCol w:w="1590"/>
      </w:tblGrid>
      <w:tr w:rsidR="00F94D9C" w:rsidTr="00F24088">
        <w:tc>
          <w:tcPr>
            <w:tcW w:w="749" w:type="dxa"/>
            <w:tcBorders>
              <w:top w:val="single" w:sz="4" w:space="0" w:color="000000"/>
              <w:left w:val="single" w:sz="4" w:space="0" w:color="000000"/>
              <w:bottom w:val="single" w:sz="4" w:space="0" w:color="000000"/>
              <w:right w:val="nil"/>
            </w:tcBorders>
            <w:shd w:val="clear" w:color="auto" w:fill="F3F3F3"/>
            <w:vAlign w:val="center"/>
            <w:hideMark/>
          </w:tcPr>
          <w:p w:rsidR="00F94D9C" w:rsidRDefault="00F94D9C" w:rsidP="00F24088">
            <w:pPr>
              <w:pStyle w:val="Tekstpodstawowy"/>
              <w:spacing w:after="0"/>
              <w:jc w:val="center"/>
              <w:rPr>
                <w:sz w:val="22"/>
                <w:szCs w:val="22"/>
              </w:rPr>
            </w:pPr>
            <w:r>
              <w:rPr>
                <w:b/>
                <w:sz w:val="22"/>
                <w:szCs w:val="22"/>
              </w:rPr>
              <w:t>Nr:</w:t>
            </w:r>
          </w:p>
        </w:tc>
        <w:tc>
          <w:tcPr>
            <w:tcW w:w="5457" w:type="dxa"/>
            <w:tcBorders>
              <w:top w:val="single" w:sz="4" w:space="0" w:color="000000"/>
              <w:left w:val="single" w:sz="4" w:space="0" w:color="000000"/>
              <w:bottom w:val="single" w:sz="4" w:space="0" w:color="000000"/>
              <w:right w:val="nil"/>
            </w:tcBorders>
            <w:shd w:val="clear" w:color="auto" w:fill="F3F3F3"/>
            <w:vAlign w:val="center"/>
            <w:hideMark/>
          </w:tcPr>
          <w:p w:rsidR="00F94D9C" w:rsidRDefault="00F94D9C" w:rsidP="00F24088">
            <w:pPr>
              <w:pStyle w:val="Tekstpodstawowy"/>
              <w:spacing w:after="0"/>
              <w:jc w:val="center"/>
              <w:rPr>
                <w:sz w:val="22"/>
                <w:szCs w:val="22"/>
              </w:rPr>
            </w:pPr>
            <w:r>
              <w:rPr>
                <w:b/>
                <w:sz w:val="22"/>
                <w:szCs w:val="22"/>
              </w:rPr>
              <w:t>Nazwa kryterium:</w:t>
            </w:r>
          </w:p>
        </w:tc>
        <w:tc>
          <w:tcPr>
            <w:tcW w:w="1590"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F94D9C" w:rsidRDefault="00F94D9C" w:rsidP="00F24088">
            <w:pPr>
              <w:pStyle w:val="Tekstpodstawowy"/>
              <w:spacing w:after="0"/>
              <w:jc w:val="center"/>
              <w:rPr>
                <w:sz w:val="22"/>
                <w:szCs w:val="22"/>
              </w:rPr>
            </w:pPr>
            <w:r>
              <w:rPr>
                <w:b/>
                <w:sz w:val="22"/>
                <w:szCs w:val="22"/>
              </w:rPr>
              <w:t>Waga:</w:t>
            </w:r>
          </w:p>
        </w:tc>
      </w:tr>
      <w:tr w:rsidR="00F94D9C" w:rsidTr="00F24088">
        <w:trPr>
          <w:trHeight w:val="241"/>
        </w:trPr>
        <w:tc>
          <w:tcPr>
            <w:tcW w:w="749" w:type="dxa"/>
            <w:tcBorders>
              <w:top w:val="single" w:sz="4" w:space="0" w:color="000000"/>
              <w:left w:val="single" w:sz="4" w:space="0" w:color="000000"/>
              <w:bottom w:val="single" w:sz="4" w:space="0" w:color="000000"/>
              <w:right w:val="nil"/>
            </w:tcBorders>
            <w:hideMark/>
          </w:tcPr>
          <w:p w:rsidR="00F94D9C" w:rsidRDefault="00F94D9C" w:rsidP="00F24088">
            <w:pPr>
              <w:pStyle w:val="Tekstpodstawowy"/>
              <w:spacing w:after="0"/>
              <w:rPr>
                <w:sz w:val="22"/>
                <w:szCs w:val="22"/>
              </w:rPr>
            </w:pPr>
            <w:r>
              <w:rPr>
                <w:sz w:val="22"/>
                <w:szCs w:val="22"/>
              </w:rPr>
              <w:t>1</w:t>
            </w:r>
          </w:p>
        </w:tc>
        <w:tc>
          <w:tcPr>
            <w:tcW w:w="5457" w:type="dxa"/>
            <w:tcBorders>
              <w:top w:val="single" w:sz="4" w:space="0" w:color="000000"/>
              <w:left w:val="single" w:sz="4" w:space="0" w:color="000000"/>
              <w:bottom w:val="single" w:sz="4" w:space="0" w:color="000000"/>
              <w:right w:val="nil"/>
            </w:tcBorders>
            <w:hideMark/>
          </w:tcPr>
          <w:p w:rsidR="00F94D9C" w:rsidRDefault="00F94D9C" w:rsidP="00F24088">
            <w:pPr>
              <w:pStyle w:val="Tekstpodstawowy"/>
              <w:spacing w:after="0"/>
              <w:rPr>
                <w:sz w:val="22"/>
                <w:szCs w:val="22"/>
              </w:rPr>
            </w:pPr>
            <w:r>
              <w:rPr>
                <w:sz w:val="22"/>
                <w:szCs w:val="22"/>
              </w:rPr>
              <w:t xml:space="preserve">Cena </w:t>
            </w:r>
          </w:p>
        </w:tc>
        <w:tc>
          <w:tcPr>
            <w:tcW w:w="1590" w:type="dxa"/>
            <w:tcBorders>
              <w:top w:val="single" w:sz="4" w:space="0" w:color="000000"/>
              <w:left w:val="single" w:sz="4" w:space="0" w:color="000000"/>
              <w:bottom w:val="single" w:sz="4" w:space="0" w:color="000000"/>
              <w:right w:val="single" w:sz="4" w:space="0" w:color="000000"/>
            </w:tcBorders>
            <w:hideMark/>
          </w:tcPr>
          <w:p w:rsidR="00F94D9C" w:rsidRDefault="00F94D9C" w:rsidP="00F24088">
            <w:pPr>
              <w:pStyle w:val="Tekstpodstawowy"/>
              <w:spacing w:after="0"/>
              <w:jc w:val="center"/>
              <w:rPr>
                <w:sz w:val="22"/>
                <w:szCs w:val="22"/>
              </w:rPr>
            </w:pPr>
            <w:r>
              <w:rPr>
                <w:sz w:val="22"/>
                <w:szCs w:val="22"/>
              </w:rPr>
              <w:t>60 %</w:t>
            </w:r>
          </w:p>
        </w:tc>
      </w:tr>
      <w:tr w:rsidR="00F94D9C" w:rsidTr="00F24088">
        <w:tc>
          <w:tcPr>
            <w:tcW w:w="749" w:type="dxa"/>
            <w:tcBorders>
              <w:top w:val="single" w:sz="4" w:space="0" w:color="000000"/>
              <w:left w:val="single" w:sz="4" w:space="0" w:color="000000"/>
              <w:bottom w:val="single" w:sz="4" w:space="0" w:color="000000"/>
              <w:right w:val="nil"/>
            </w:tcBorders>
            <w:hideMark/>
          </w:tcPr>
          <w:p w:rsidR="00F94D9C" w:rsidRDefault="00F94D9C" w:rsidP="00F24088">
            <w:pPr>
              <w:pStyle w:val="Tekstpodstawowy"/>
              <w:spacing w:after="0"/>
              <w:rPr>
                <w:sz w:val="22"/>
                <w:szCs w:val="22"/>
              </w:rPr>
            </w:pPr>
            <w:r>
              <w:rPr>
                <w:sz w:val="22"/>
                <w:szCs w:val="22"/>
              </w:rPr>
              <w:t>2</w:t>
            </w:r>
          </w:p>
        </w:tc>
        <w:tc>
          <w:tcPr>
            <w:tcW w:w="5457" w:type="dxa"/>
            <w:tcBorders>
              <w:top w:val="single" w:sz="4" w:space="0" w:color="000000"/>
              <w:left w:val="single" w:sz="4" w:space="0" w:color="000000"/>
              <w:bottom w:val="single" w:sz="4" w:space="0" w:color="000000"/>
              <w:right w:val="nil"/>
            </w:tcBorders>
            <w:hideMark/>
          </w:tcPr>
          <w:p w:rsidR="00F94D9C" w:rsidRDefault="00F94D9C" w:rsidP="00F24088">
            <w:pPr>
              <w:pStyle w:val="Tekstpodstawowy"/>
              <w:spacing w:after="0"/>
              <w:rPr>
                <w:sz w:val="22"/>
                <w:szCs w:val="22"/>
              </w:rPr>
            </w:pPr>
            <w:r>
              <w:rPr>
                <w:sz w:val="22"/>
                <w:szCs w:val="22"/>
              </w:rPr>
              <w:t xml:space="preserve">Okres gwarancji </w:t>
            </w:r>
          </w:p>
        </w:tc>
        <w:tc>
          <w:tcPr>
            <w:tcW w:w="1590" w:type="dxa"/>
            <w:tcBorders>
              <w:top w:val="single" w:sz="4" w:space="0" w:color="000000"/>
              <w:left w:val="single" w:sz="4" w:space="0" w:color="000000"/>
              <w:bottom w:val="single" w:sz="4" w:space="0" w:color="000000"/>
              <w:right w:val="single" w:sz="4" w:space="0" w:color="000000"/>
            </w:tcBorders>
            <w:hideMark/>
          </w:tcPr>
          <w:p w:rsidR="00F94D9C" w:rsidRDefault="00F94D9C" w:rsidP="00F24088">
            <w:pPr>
              <w:pStyle w:val="Tekstpodstawowy"/>
              <w:spacing w:after="0"/>
              <w:jc w:val="center"/>
              <w:rPr>
                <w:sz w:val="22"/>
                <w:szCs w:val="22"/>
              </w:rPr>
            </w:pPr>
            <w:r>
              <w:rPr>
                <w:sz w:val="22"/>
                <w:szCs w:val="22"/>
              </w:rPr>
              <w:t>40 %</w:t>
            </w:r>
          </w:p>
        </w:tc>
      </w:tr>
    </w:tbl>
    <w:p w:rsidR="00F94D9C" w:rsidRDefault="00F94D9C" w:rsidP="00F94D9C">
      <w:pPr>
        <w:rPr>
          <w:vanish/>
          <w:sz w:val="22"/>
          <w:szCs w:val="22"/>
        </w:rPr>
      </w:pPr>
    </w:p>
    <w:p w:rsidR="00F94D9C" w:rsidRDefault="00F94D9C" w:rsidP="00F94D9C">
      <w:pPr>
        <w:pStyle w:val="Nagwek2"/>
        <w:numPr>
          <w:ilvl w:val="0"/>
          <w:numId w:val="29"/>
        </w:numPr>
        <w:tabs>
          <w:tab w:val="left" w:pos="708"/>
        </w:tabs>
        <w:spacing w:before="0" w:after="0"/>
        <w:rPr>
          <w:sz w:val="22"/>
          <w:szCs w:val="22"/>
        </w:rPr>
      </w:pPr>
      <w:r>
        <w:rPr>
          <w:sz w:val="22"/>
          <w:szCs w:val="22"/>
        </w:rPr>
        <w:t>Punkty przyznawane za podane w pkt XIV.1 kryteria będą liczone według następujących wzorów</w:t>
      </w:r>
    </w:p>
    <w:tbl>
      <w:tblPr>
        <w:tblW w:w="9255" w:type="dxa"/>
        <w:tblInd w:w="644" w:type="dxa"/>
        <w:tblLayout w:type="fixed"/>
        <w:tblLook w:val="04A0" w:firstRow="1" w:lastRow="0" w:firstColumn="1" w:lastColumn="0" w:noHBand="0" w:noVBand="1"/>
      </w:tblPr>
      <w:tblGrid>
        <w:gridCol w:w="1418"/>
        <w:gridCol w:w="7837"/>
      </w:tblGrid>
      <w:tr w:rsidR="00F94D9C" w:rsidTr="00F24088">
        <w:tc>
          <w:tcPr>
            <w:tcW w:w="1417" w:type="dxa"/>
            <w:tcBorders>
              <w:top w:val="single" w:sz="4" w:space="0" w:color="000000"/>
              <w:left w:val="single" w:sz="4" w:space="0" w:color="000000"/>
              <w:bottom w:val="single" w:sz="4" w:space="0" w:color="000000"/>
              <w:right w:val="nil"/>
            </w:tcBorders>
            <w:shd w:val="clear" w:color="auto" w:fill="F3F3F3"/>
            <w:vAlign w:val="center"/>
            <w:hideMark/>
          </w:tcPr>
          <w:p w:rsidR="00F94D9C" w:rsidRDefault="00F94D9C" w:rsidP="00F24088">
            <w:pPr>
              <w:pStyle w:val="Tekstpodstawowy"/>
              <w:spacing w:after="0"/>
              <w:jc w:val="center"/>
              <w:rPr>
                <w:sz w:val="22"/>
                <w:szCs w:val="22"/>
              </w:rPr>
            </w:pPr>
            <w:r>
              <w:rPr>
                <w:b/>
                <w:sz w:val="22"/>
                <w:szCs w:val="22"/>
              </w:rPr>
              <w:t>Nr kryterium:</w:t>
            </w:r>
          </w:p>
        </w:tc>
        <w:tc>
          <w:tcPr>
            <w:tcW w:w="7831"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F94D9C" w:rsidRDefault="00F94D9C" w:rsidP="00F24088">
            <w:pPr>
              <w:pStyle w:val="Tekstpodstawowy"/>
              <w:spacing w:after="0"/>
              <w:jc w:val="center"/>
              <w:rPr>
                <w:sz w:val="22"/>
                <w:szCs w:val="22"/>
              </w:rPr>
            </w:pPr>
            <w:r>
              <w:rPr>
                <w:b/>
                <w:sz w:val="22"/>
                <w:szCs w:val="22"/>
              </w:rPr>
              <w:t>Wzór:</w:t>
            </w:r>
          </w:p>
        </w:tc>
      </w:tr>
      <w:tr w:rsidR="00F94D9C" w:rsidTr="00F24088">
        <w:tc>
          <w:tcPr>
            <w:tcW w:w="1417" w:type="dxa"/>
            <w:tcBorders>
              <w:top w:val="single" w:sz="4" w:space="0" w:color="000000"/>
              <w:left w:val="single" w:sz="4" w:space="0" w:color="000000"/>
              <w:bottom w:val="single" w:sz="4" w:space="0" w:color="000000"/>
              <w:right w:val="nil"/>
            </w:tcBorders>
            <w:hideMark/>
          </w:tcPr>
          <w:p w:rsidR="00F94D9C" w:rsidRDefault="00F94D9C" w:rsidP="00F24088">
            <w:pPr>
              <w:pStyle w:val="Tekstpodstawowy"/>
              <w:spacing w:after="0"/>
              <w:jc w:val="center"/>
              <w:rPr>
                <w:sz w:val="22"/>
                <w:szCs w:val="22"/>
              </w:rPr>
            </w:pPr>
            <w:r>
              <w:rPr>
                <w:sz w:val="22"/>
                <w:szCs w:val="22"/>
              </w:rPr>
              <w:t>1</w:t>
            </w:r>
          </w:p>
        </w:tc>
        <w:tc>
          <w:tcPr>
            <w:tcW w:w="7831" w:type="dxa"/>
            <w:tcBorders>
              <w:top w:val="single" w:sz="4" w:space="0" w:color="000000"/>
              <w:left w:val="single" w:sz="4" w:space="0" w:color="000000"/>
              <w:bottom w:val="single" w:sz="4" w:space="0" w:color="000000"/>
              <w:right w:val="single" w:sz="4" w:space="0" w:color="000000"/>
            </w:tcBorders>
          </w:tcPr>
          <w:p w:rsidR="00F94D9C" w:rsidRPr="00FD09C3" w:rsidRDefault="00F94D9C" w:rsidP="00F24088">
            <w:pPr>
              <w:pStyle w:val="Tekstpodstawowy"/>
              <w:spacing w:after="0"/>
              <w:rPr>
                <w:b/>
                <w:sz w:val="22"/>
                <w:szCs w:val="22"/>
              </w:rPr>
            </w:pPr>
            <w:r w:rsidRPr="00FD09C3">
              <w:rPr>
                <w:b/>
                <w:sz w:val="22"/>
                <w:szCs w:val="22"/>
              </w:rPr>
              <w:t xml:space="preserve">Cena </w:t>
            </w:r>
          </w:p>
          <w:p w:rsidR="00F94D9C" w:rsidRPr="00FD09C3" w:rsidRDefault="00F94D9C" w:rsidP="00F24088">
            <w:pPr>
              <w:pStyle w:val="Tekstpodstawowy"/>
              <w:spacing w:after="0"/>
              <w:rPr>
                <w:sz w:val="22"/>
                <w:szCs w:val="22"/>
              </w:rPr>
            </w:pPr>
            <w:r w:rsidRPr="00FD09C3">
              <w:rPr>
                <w:sz w:val="22"/>
                <w:szCs w:val="22"/>
              </w:rPr>
              <w:t>Liczba punktów = (</w:t>
            </w:r>
            <w:proofErr w:type="spellStart"/>
            <w:r w:rsidRPr="00FD09C3">
              <w:rPr>
                <w:sz w:val="22"/>
                <w:szCs w:val="22"/>
              </w:rPr>
              <w:t>Cmin</w:t>
            </w:r>
            <w:proofErr w:type="spellEnd"/>
            <w:r w:rsidRPr="00FD09C3">
              <w:rPr>
                <w:sz w:val="22"/>
                <w:szCs w:val="22"/>
              </w:rPr>
              <w:t>/</w:t>
            </w:r>
            <w:proofErr w:type="spellStart"/>
            <w:r w:rsidRPr="00FD09C3">
              <w:rPr>
                <w:sz w:val="22"/>
                <w:szCs w:val="22"/>
              </w:rPr>
              <w:t>Cof</w:t>
            </w:r>
            <w:proofErr w:type="spellEnd"/>
            <w:r w:rsidRPr="00FD09C3">
              <w:rPr>
                <w:sz w:val="22"/>
                <w:szCs w:val="22"/>
              </w:rPr>
              <w:t xml:space="preserve"> ) * 100 * </w:t>
            </w:r>
            <w:proofErr w:type="spellStart"/>
            <w:r w:rsidRPr="00FD09C3">
              <w:rPr>
                <w:sz w:val="22"/>
                <w:szCs w:val="22"/>
              </w:rPr>
              <w:t>Wc</w:t>
            </w:r>
            <w:proofErr w:type="spellEnd"/>
          </w:p>
          <w:p w:rsidR="00F94D9C" w:rsidRPr="00FD09C3" w:rsidRDefault="00F94D9C" w:rsidP="00F24088">
            <w:pPr>
              <w:pStyle w:val="Tekstpodstawowy"/>
              <w:spacing w:after="0"/>
              <w:rPr>
                <w:sz w:val="22"/>
                <w:szCs w:val="22"/>
              </w:rPr>
            </w:pPr>
            <w:r w:rsidRPr="00FD09C3">
              <w:rPr>
                <w:sz w:val="22"/>
                <w:szCs w:val="22"/>
              </w:rPr>
              <w:t>gdzie:</w:t>
            </w:r>
          </w:p>
          <w:p w:rsidR="00F94D9C" w:rsidRPr="00FD09C3" w:rsidRDefault="00F94D9C" w:rsidP="00F24088">
            <w:pPr>
              <w:pStyle w:val="Tekstpodstawowy"/>
              <w:spacing w:after="0"/>
              <w:rPr>
                <w:sz w:val="22"/>
                <w:szCs w:val="22"/>
              </w:rPr>
            </w:pPr>
            <w:r w:rsidRPr="00FD09C3">
              <w:rPr>
                <w:rFonts w:eastAsia="Verdana"/>
                <w:sz w:val="22"/>
                <w:szCs w:val="22"/>
              </w:rPr>
              <w:t xml:space="preserve"> </w:t>
            </w:r>
            <w:r w:rsidRPr="00FD09C3">
              <w:rPr>
                <w:sz w:val="22"/>
                <w:szCs w:val="22"/>
              </w:rPr>
              <w:t xml:space="preserve">- </w:t>
            </w:r>
            <w:proofErr w:type="spellStart"/>
            <w:r w:rsidRPr="00FD09C3">
              <w:rPr>
                <w:sz w:val="22"/>
                <w:szCs w:val="22"/>
              </w:rPr>
              <w:t>Cmin</w:t>
            </w:r>
            <w:proofErr w:type="spellEnd"/>
            <w:r w:rsidRPr="00FD09C3">
              <w:rPr>
                <w:sz w:val="22"/>
                <w:szCs w:val="22"/>
              </w:rPr>
              <w:t xml:space="preserve"> - najniższa cena spośród wszystkich badanych ofert</w:t>
            </w:r>
          </w:p>
          <w:p w:rsidR="00F94D9C" w:rsidRPr="00FD09C3" w:rsidRDefault="00F94D9C" w:rsidP="00F24088">
            <w:pPr>
              <w:pStyle w:val="Tekstpodstawowy"/>
              <w:spacing w:after="0"/>
              <w:rPr>
                <w:sz w:val="22"/>
                <w:szCs w:val="22"/>
              </w:rPr>
            </w:pPr>
            <w:r w:rsidRPr="00FD09C3">
              <w:rPr>
                <w:rFonts w:eastAsia="Verdana"/>
                <w:sz w:val="22"/>
                <w:szCs w:val="22"/>
              </w:rPr>
              <w:t xml:space="preserve"> </w:t>
            </w:r>
            <w:r w:rsidRPr="00FD09C3">
              <w:rPr>
                <w:sz w:val="22"/>
                <w:szCs w:val="22"/>
              </w:rPr>
              <w:t xml:space="preserve">- </w:t>
            </w:r>
            <w:proofErr w:type="spellStart"/>
            <w:r w:rsidRPr="00FD09C3">
              <w:rPr>
                <w:sz w:val="22"/>
                <w:szCs w:val="22"/>
              </w:rPr>
              <w:t>Cof</w:t>
            </w:r>
            <w:proofErr w:type="spellEnd"/>
            <w:r w:rsidRPr="00FD09C3">
              <w:rPr>
                <w:sz w:val="22"/>
                <w:szCs w:val="22"/>
              </w:rPr>
              <w:t xml:space="preserve"> - cena podana w badanej ofercie</w:t>
            </w:r>
          </w:p>
          <w:p w:rsidR="00F94D9C" w:rsidRPr="00FD09C3" w:rsidRDefault="00F94D9C" w:rsidP="00F24088">
            <w:pPr>
              <w:pStyle w:val="Tekstpodstawowy"/>
              <w:spacing w:after="0"/>
              <w:rPr>
                <w:sz w:val="22"/>
                <w:szCs w:val="22"/>
              </w:rPr>
            </w:pPr>
            <w:r w:rsidRPr="00FD09C3">
              <w:rPr>
                <w:rFonts w:eastAsia="Verdana"/>
                <w:sz w:val="22"/>
                <w:szCs w:val="22"/>
              </w:rPr>
              <w:t xml:space="preserve"> </w:t>
            </w:r>
            <w:r w:rsidRPr="00FD09C3">
              <w:rPr>
                <w:sz w:val="22"/>
                <w:szCs w:val="22"/>
              </w:rPr>
              <w:t xml:space="preserve">- </w:t>
            </w:r>
            <w:proofErr w:type="spellStart"/>
            <w:r w:rsidRPr="00FD09C3">
              <w:rPr>
                <w:sz w:val="22"/>
                <w:szCs w:val="22"/>
              </w:rPr>
              <w:t>Wc</w:t>
            </w:r>
            <w:proofErr w:type="spellEnd"/>
            <w:r w:rsidRPr="00FD09C3">
              <w:rPr>
                <w:sz w:val="22"/>
                <w:szCs w:val="22"/>
              </w:rPr>
              <w:t xml:space="preserve"> - waga kryterium ceny</w:t>
            </w:r>
          </w:p>
        </w:tc>
      </w:tr>
      <w:tr w:rsidR="00F94D9C" w:rsidTr="00F24088">
        <w:tc>
          <w:tcPr>
            <w:tcW w:w="1417" w:type="dxa"/>
            <w:tcBorders>
              <w:top w:val="single" w:sz="4" w:space="0" w:color="000000"/>
              <w:left w:val="single" w:sz="4" w:space="0" w:color="000000"/>
              <w:bottom w:val="single" w:sz="4" w:space="0" w:color="000000"/>
              <w:right w:val="nil"/>
            </w:tcBorders>
            <w:hideMark/>
          </w:tcPr>
          <w:p w:rsidR="00F94D9C" w:rsidRDefault="00F94D9C" w:rsidP="00F24088">
            <w:pPr>
              <w:pStyle w:val="Tekstpodstawowy"/>
              <w:spacing w:after="0"/>
              <w:jc w:val="center"/>
              <w:rPr>
                <w:sz w:val="22"/>
                <w:szCs w:val="22"/>
              </w:rPr>
            </w:pPr>
            <w:r>
              <w:rPr>
                <w:sz w:val="22"/>
                <w:szCs w:val="22"/>
              </w:rPr>
              <w:t>2</w:t>
            </w:r>
          </w:p>
        </w:tc>
        <w:tc>
          <w:tcPr>
            <w:tcW w:w="7831" w:type="dxa"/>
            <w:tcBorders>
              <w:top w:val="single" w:sz="4" w:space="0" w:color="000000"/>
              <w:left w:val="single" w:sz="4" w:space="0" w:color="000000"/>
              <w:bottom w:val="single" w:sz="4" w:space="0" w:color="000000"/>
              <w:right w:val="single" w:sz="4" w:space="0" w:color="000000"/>
            </w:tcBorders>
            <w:hideMark/>
          </w:tcPr>
          <w:p w:rsidR="00F94D9C" w:rsidRPr="00FD09C3" w:rsidRDefault="00F94D9C" w:rsidP="00F24088">
            <w:pPr>
              <w:rPr>
                <w:b/>
                <w:sz w:val="22"/>
                <w:szCs w:val="22"/>
              </w:rPr>
            </w:pPr>
            <w:r w:rsidRPr="00FD09C3">
              <w:rPr>
                <w:b/>
                <w:sz w:val="22"/>
                <w:szCs w:val="22"/>
              </w:rPr>
              <w:t>Okres udzielonej gwarancji na dach</w:t>
            </w:r>
          </w:p>
          <w:p w:rsidR="00F94D9C" w:rsidRPr="00FD09C3" w:rsidRDefault="00F94D9C" w:rsidP="00F24088">
            <w:pPr>
              <w:pStyle w:val="Tekstpodstawowy"/>
              <w:spacing w:after="0"/>
              <w:rPr>
                <w:bCs/>
                <w:sz w:val="22"/>
                <w:szCs w:val="22"/>
              </w:rPr>
            </w:pPr>
            <w:r w:rsidRPr="00FD09C3">
              <w:rPr>
                <w:bCs/>
                <w:sz w:val="22"/>
                <w:szCs w:val="22"/>
              </w:rPr>
              <w:t>Liczba punktów = [(G of-</w:t>
            </w:r>
            <w:r>
              <w:rPr>
                <w:bCs/>
                <w:sz w:val="22"/>
                <w:szCs w:val="22"/>
              </w:rPr>
              <w:t>36</w:t>
            </w:r>
            <w:r w:rsidRPr="00FD09C3">
              <w:rPr>
                <w:bCs/>
                <w:sz w:val="22"/>
                <w:szCs w:val="22"/>
              </w:rPr>
              <w:t xml:space="preserve"> )/(G max-</w:t>
            </w:r>
            <w:r>
              <w:rPr>
                <w:bCs/>
                <w:sz w:val="22"/>
                <w:szCs w:val="22"/>
              </w:rPr>
              <w:t>3</w:t>
            </w:r>
            <w:r w:rsidRPr="00FD09C3">
              <w:rPr>
                <w:bCs/>
                <w:sz w:val="22"/>
                <w:szCs w:val="22"/>
              </w:rPr>
              <w:t>6)] * 100 * Wg</w:t>
            </w:r>
          </w:p>
          <w:p w:rsidR="00F94D9C" w:rsidRPr="00FD09C3" w:rsidRDefault="00F94D9C" w:rsidP="00F24088">
            <w:pPr>
              <w:pStyle w:val="Tekstpodstawowy"/>
              <w:spacing w:after="0"/>
              <w:rPr>
                <w:bCs/>
                <w:sz w:val="22"/>
                <w:szCs w:val="22"/>
              </w:rPr>
            </w:pPr>
            <w:r w:rsidRPr="00FD09C3">
              <w:rPr>
                <w:bCs/>
                <w:sz w:val="22"/>
                <w:szCs w:val="22"/>
              </w:rPr>
              <w:t>gdzie:</w:t>
            </w:r>
          </w:p>
          <w:p w:rsidR="00F94D9C" w:rsidRPr="00FD09C3" w:rsidRDefault="00F94D9C" w:rsidP="00F24088">
            <w:pPr>
              <w:pStyle w:val="Tekstpodstawowy"/>
              <w:spacing w:after="0"/>
              <w:rPr>
                <w:bCs/>
                <w:sz w:val="22"/>
                <w:szCs w:val="22"/>
              </w:rPr>
            </w:pPr>
            <w:r w:rsidRPr="00FD09C3">
              <w:rPr>
                <w:bCs/>
                <w:sz w:val="22"/>
                <w:szCs w:val="22"/>
              </w:rPr>
              <w:t xml:space="preserve"> - G max  -  maksymalny okres gwarancji wskazany przez Zamawiającego tj. </w:t>
            </w:r>
            <w:r>
              <w:rPr>
                <w:bCs/>
                <w:sz w:val="22"/>
                <w:szCs w:val="22"/>
              </w:rPr>
              <w:t xml:space="preserve">72 </w:t>
            </w:r>
            <w:r w:rsidRPr="00FD09C3">
              <w:rPr>
                <w:bCs/>
                <w:sz w:val="22"/>
                <w:szCs w:val="22"/>
              </w:rPr>
              <w:t>miesiące.</w:t>
            </w:r>
          </w:p>
          <w:p w:rsidR="00F94D9C" w:rsidRPr="00FD09C3" w:rsidRDefault="00F94D9C" w:rsidP="00F24088">
            <w:pPr>
              <w:pStyle w:val="Tekstpodstawowy"/>
              <w:spacing w:after="0"/>
              <w:rPr>
                <w:bCs/>
                <w:sz w:val="22"/>
                <w:szCs w:val="22"/>
              </w:rPr>
            </w:pPr>
            <w:r w:rsidRPr="00FD09C3">
              <w:rPr>
                <w:bCs/>
                <w:sz w:val="22"/>
                <w:szCs w:val="22"/>
              </w:rPr>
              <w:t xml:space="preserve"> - G of - podany w ofercie badanej</w:t>
            </w:r>
          </w:p>
          <w:p w:rsidR="00F94D9C" w:rsidRPr="00FD09C3" w:rsidRDefault="00F94D9C" w:rsidP="00F24088">
            <w:pPr>
              <w:pStyle w:val="Tekstpodstawowy"/>
              <w:spacing w:after="0"/>
              <w:rPr>
                <w:sz w:val="22"/>
                <w:szCs w:val="22"/>
              </w:rPr>
            </w:pPr>
            <w:r w:rsidRPr="00FD09C3">
              <w:rPr>
                <w:sz w:val="22"/>
                <w:szCs w:val="22"/>
              </w:rPr>
              <w:t>- Wg  -  waga kryterium okres udzielonej gwarancji</w:t>
            </w:r>
          </w:p>
          <w:p w:rsidR="00F94D9C" w:rsidRPr="00FD09C3" w:rsidRDefault="00F94D9C" w:rsidP="00F24088">
            <w:pPr>
              <w:pStyle w:val="Tekstpodstawowy"/>
              <w:spacing w:after="0"/>
              <w:jc w:val="both"/>
              <w:rPr>
                <w:sz w:val="22"/>
                <w:szCs w:val="22"/>
              </w:rPr>
            </w:pPr>
            <w:r>
              <w:rPr>
                <w:sz w:val="22"/>
                <w:szCs w:val="22"/>
              </w:rPr>
              <w:lastRenderedPageBreak/>
              <w:t>36</w:t>
            </w:r>
            <w:r w:rsidRPr="00FD09C3">
              <w:rPr>
                <w:sz w:val="22"/>
                <w:szCs w:val="22"/>
              </w:rPr>
              <w:t xml:space="preserve"> miesięczny  okres udzielonej gwarancji  - nie będzie punktowany.</w:t>
            </w:r>
          </w:p>
          <w:p w:rsidR="00F94D9C" w:rsidRPr="00FD09C3" w:rsidRDefault="00F94D9C" w:rsidP="00F24088">
            <w:pPr>
              <w:pStyle w:val="Tekstpodstawowy"/>
              <w:spacing w:after="0"/>
              <w:jc w:val="both"/>
              <w:rPr>
                <w:sz w:val="22"/>
                <w:szCs w:val="22"/>
              </w:rPr>
            </w:pPr>
            <w:r w:rsidRPr="00FD09C3">
              <w:rPr>
                <w:sz w:val="22"/>
                <w:szCs w:val="22"/>
              </w:rPr>
              <w:t xml:space="preserve">Zamawiający będzie przyznawał punkty za każdy miesiąc powyżej minimalnego </w:t>
            </w:r>
            <w:r>
              <w:rPr>
                <w:sz w:val="22"/>
                <w:szCs w:val="22"/>
              </w:rPr>
              <w:t>36</w:t>
            </w:r>
            <w:r w:rsidRPr="00FD09C3">
              <w:rPr>
                <w:sz w:val="22"/>
                <w:szCs w:val="22"/>
              </w:rPr>
              <w:t xml:space="preserve"> miesięcznego wymaganego w SIWZ.</w:t>
            </w:r>
          </w:p>
          <w:p w:rsidR="00F94D9C" w:rsidRPr="00FD09C3" w:rsidRDefault="00F94D9C" w:rsidP="00F24088">
            <w:pPr>
              <w:pStyle w:val="Tekstpodstawowy"/>
              <w:spacing w:after="0"/>
              <w:jc w:val="both"/>
              <w:rPr>
                <w:sz w:val="22"/>
                <w:szCs w:val="22"/>
              </w:rPr>
            </w:pPr>
            <w:r w:rsidRPr="00FD09C3">
              <w:rPr>
                <w:sz w:val="22"/>
                <w:szCs w:val="22"/>
              </w:rPr>
              <w:t xml:space="preserve">Udzielony okres gwarancji powyżej </w:t>
            </w:r>
            <w:r>
              <w:rPr>
                <w:b/>
                <w:sz w:val="22"/>
                <w:szCs w:val="22"/>
              </w:rPr>
              <w:t>72</w:t>
            </w:r>
            <w:r w:rsidRPr="00FD09C3">
              <w:rPr>
                <w:b/>
                <w:sz w:val="22"/>
                <w:szCs w:val="22"/>
              </w:rPr>
              <w:t xml:space="preserve"> miesięcy</w:t>
            </w:r>
            <w:r w:rsidRPr="00FD09C3">
              <w:rPr>
                <w:sz w:val="22"/>
                <w:szCs w:val="22"/>
              </w:rPr>
              <w:t xml:space="preserve"> nie będzie dodatkowo punktowany</w:t>
            </w:r>
          </w:p>
        </w:tc>
      </w:tr>
    </w:tbl>
    <w:p w:rsidR="00F94D9C" w:rsidRDefault="00F94D9C" w:rsidP="00F94D9C">
      <w:pPr>
        <w:pStyle w:val="Nagwek2"/>
        <w:numPr>
          <w:ilvl w:val="0"/>
          <w:numId w:val="29"/>
        </w:numPr>
        <w:tabs>
          <w:tab w:val="left" w:pos="708"/>
        </w:tabs>
        <w:spacing w:before="0" w:after="0"/>
        <w:rPr>
          <w:sz w:val="22"/>
          <w:szCs w:val="22"/>
        </w:rPr>
      </w:pPr>
      <w:r>
        <w:rPr>
          <w:sz w:val="22"/>
          <w:szCs w:val="22"/>
        </w:rPr>
        <w:lastRenderedPageBreak/>
        <w:t>Tak uzyskane oceny za poszczególne kryteria zostaną zsumowane i suma ta stanowić będzie końcową ocenę danej oferty. Za ofertę najkorzystniejszą zostanie uznana oferta zawierająca najkorzystniejszy bilans punktów we wskazanych powyżej kryteriach.</w:t>
      </w:r>
    </w:p>
    <w:p w:rsidR="00F94D9C" w:rsidRDefault="00F94D9C" w:rsidP="00F94D9C">
      <w:pPr>
        <w:pStyle w:val="Nagwek2"/>
        <w:numPr>
          <w:ilvl w:val="0"/>
          <w:numId w:val="29"/>
        </w:numPr>
        <w:tabs>
          <w:tab w:val="left" w:pos="708"/>
        </w:tabs>
        <w:spacing w:before="0" w:after="0"/>
        <w:rPr>
          <w:sz w:val="22"/>
          <w:szCs w:val="22"/>
        </w:rPr>
      </w:pPr>
      <w:r>
        <w:rPr>
          <w:sz w:val="22"/>
          <w:szCs w:val="22"/>
        </w:rPr>
        <w:t>Wszystkie obliczenia będą dokonywane z dokładnością do dwóch miejsc po przecinku.</w:t>
      </w:r>
    </w:p>
    <w:p w:rsidR="00F94D9C" w:rsidRDefault="00F94D9C" w:rsidP="00F94D9C">
      <w:pPr>
        <w:pStyle w:val="Nagwek2"/>
        <w:numPr>
          <w:ilvl w:val="0"/>
          <w:numId w:val="29"/>
        </w:numPr>
        <w:tabs>
          <w:tab w:val="left" w:pos="708"/>
        </w:tabs>
        <w:spacing w:before="0" w:after="0"/>
        <w:rPr>
          <w:sz w:val="22"/>
          <w:szCs w:val="22"/>
        </w:rPr>
      </w:pPr>
      <w:r>
        <w:rPr>
          <w:sz w:val="22"/>
          <w:szCs w:val="22"/>
        </w:rPr>
        <w:t>W toku dokonywania badania i oceny ofert Zamawiający może żądać udzielenia przez Wykonawcę wyjaśnień treści złożonych przez niego ofert.</w:t>
      </w:r>
    </w:p>
    <w:p w:rsidR="00F94D9C" w:rsidRDefault="00F94D9C" w:rsidP="00F94D9C">
      <w:pPr>
        <w:pStyle w:val="Nagwek2"/>
        <w:numPr>
          <w:ilvl w:val="0"/>
          <w:numId w:val="29"/>
        </w:numPr>
        <w:tabs>
          <w:tab w:val="left" w:pos="708"/>
        </w:tabs>
        <w:spacing w:before="0" w:after="0"/>
        <w:rPr>
          <w:sz w:val="22"/>
          <w:szCs w:val="22"/>
        </w:rPr>
      </w:pPr>
      <w:r>
        <w:rPr>
          <w:sz w:val="22"/>
          <w:szCs w:val="22"/>
        </w:rPr>
        <w:t xml:space="preserve">Zgodnie z art. 87 ust. 2 prawa zamówień publicznych Zamawiający poprawi oczywiste omyłki pisarskie, oczywiste omyłki rachunkowe oraz inne omyłki polegające na niezgodności oferty ze specyfikacja istotnych warunków zamówienia, niepowodujące istotnych zmian w treści oferty. </w:t>
      </w:r>
      <w:bookmarkStart w:id="3" w:name="_Ref66778459"/>
    </w:p>
    <w:p w:rsidR="00F94D9C" w:rsidRDefault="00F94D9C" w:rsidP="00F94D9C">
      <w:pPr>
        <w:pStyle w:val="Nagwek2"/>
        <w:numPr>
          <w:ilvl w:val="0"/>
          <w:numId w:val="0"/>
        </w:numPr>
        <w:tabs>
          <w:tab w:val="left" w:pos="708"/>
        </w:tabs>
        <w:spacing w:before="0" w:after="0"/>
        <w:ind w:left="644"/>
        <w:rPr>
          <w:sz w:val="22"/>
          <w:szCs w:val="22"/>
        </w:rPr>
      </w:pPr>
    </w:p>
    <w:bookmarkEnd w:id="3"/>
    <w:p w:rsidR="00F94D9C" w:rsidRDefault="00F94D9C" w:rsidP="00F94D9C">
      <w:pPr>
        <w:pStyle w:val="Nagwek1"/>
        <w:numPr>
          <w:ilvl w:val="0"/>
          <w:numId w:val="10"/>
        </w:numPr>
        <w:tabs>
          <w:tab w:val="clear" w:pos="66"/>
          <w:tab w:val="num" w:pos="-76"/>
          <w:tab w:val="left" w:pos="993"/>
        </w:tabs>
        <w:suppressAutoHyphens/>
        <w:spacing w:before="0" w:after="0"/>
        <w:ind w:left="644"/>
        <w:jc w:val="both"/>
        <w:rPr>
          <w:sz w:val="22"/>
          <w:szCs w:val="22"/>
        </w:rPr>
      </w:pPr>
      <w:r>
        <w:rPr>
          <w:sz w:val="22"/>
          <w:szCs w:val="22"/>
        </w:rPr>
        <w:t>INFORMACJA O FORMALNOŚCIACH, JAKIE POWINNY ZOSTAĆ DOPEŁNIONE PO WYBORZE OFERTY W CELU ZAWARCIA UMOWY W SPRAWIE ZAMÓWIENIA PUBLICZNEGO</w:t>
      </w:r>
    </w:p>
    <w:p w:rsidR="00F94D9C" w:rsidRDefault="00F94D9C" w:rsidP="00F94D9C">
      <w:pPr>
        <w:pStyle w:val="Nagwek2"/>
        <w:numPr>
          <w:ilvl w:val="0"/>
          <w:numId w:val="30"/>
        </w:numPr>
        <w:tabs>
          <w:tab w:val="left" w:pos="708"/>
        </w:tabs>
        <w:spacing w:before="0" w:after="0"/>
        <w:rPr>
          <w:sz w:val="22"/>
          <w:szCs w:val="22"/>
        </w:rPr>
      </w:pPr>
      <w:r>
        <w:rPr>
          <w:sz w:val="22"/>
          <w:szCs w:val="22"/>
        </w:rPr>
        <w:t>Zamawiający udzieli zamówienia wykonawcy, którego oferta została wybrana jako najkorzystniejsza.</w:t>
      </w:r>
    </w:p>
    <w:p w:rsidR="00F94D9C" w:rsidRDefault="00F94D9C" w:rsidP="00F94D9C">
      <w:pPr>
        <w:pStyle w:val="Nagwek2"/>
        <w:numPr>
          <w:ilvl w:val="0"/>
          <w:numId w:val="30"/>
        </w:numPr>
        <w:tabs>
          <w:tab w:val="left" w:pos="708"/>
        </w:tabs>
        <w:spacing w:before="0" w:after="0"/>
        <w:rPr>
          <w:sz w:val="22"/>
          <w:szCs w:val="22"/>
        </w:rPr>
      </w:pPr>
      <w:r>
        <w:rPr>
          <w:sz w:val="22"/>
          <w:szCs w:val="22"/>
        </w:rPr>
        <w:t>Niezwłocznie po wyborze najkorzystniejszej oferty Zamawiający jednocześnie zawiadomi Wykonawców, którzy złożyli oferty, o:</w:t>
      </w:r>
    </w:p>
    <w:p w:rsidR="00F94D9C" w:rsidRDefault="00F94D9C" w:rsidP="00F94D9C">
      <w:pPr>
        <w:numPr>
          <w:ilvl w:val="0"/>
          <w:numId w:val="31"/>
        </w:numPr>
        <w:tabs>
          <w:tab w:val="left" w:pos="709"/>
        </w:tabs>
        <w:autoSpaceDE w:val="0"/>
        <w:autoSpaceDN w:val="0"/>
        <w:adjustRightInd w:val="0"/>
        <w:jc w:val="both"/>
        <w:outlineLvl w:val="1"/>
        <w:rPr>
          <w:bCs/>
          <w:iCs/>
          <w:sz w:val="22"/>
          <w:szCs w:val="22"/>
        </w:rPr>
      </w:pPr>
      <w:r>
        <w:rPr>
          <w:bCs/>
          <w:iCs/>
          <w:sz w:val="22"/>
          <w:szCs w:val="22"/>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94D9C" w:rsidRDefault="00F94D9C" w:rsidP="00F94D9C">
      <w:pPr>
        <w:numPr>
          <w:ilvl w:val="0"/>
          <w:numId w:val="31"/>
        </w:numPr>
        <w:tabs>
          <w:tab w:val="left" w:pos="709"/>
        </w:tabs>
        <w:autoSpaceDE w:val="0"/>
        <w:autoSpaceDN w:val="0"/>
        <w:adjustRightInd w:val="0"/>
        <w:jc w:val="both"/>
        <w:outlineLvl w:val="1"/>
        <w:rPr>
          <w:bCs/>
          <w:iCs/>
          <w:sz w:val="22"/>
          <w:szCs w:val="22"/>
        </w:rPr>
      </w:pPr>
      <w:r>
        <w:rPr>
          <w:bCs/>
          <w:iCs/>
          <w:sz w:val="22"/>
          <w:szCs w:val="22"/>
        </w:rPr>
        <w:t>Wykonawcach, których oferty zostały odrzucone, podając powody odrzucenia;</w:t>
      </w:r>
    </w:p>
    <w:p w:rsidR="00F94D9C" w:rsidRDefault="00F94D9C" w:rsidP="00F94D9C">
      <w:pPr>
        <w:numPr>
          <w:ilvl w:val="0"/>
          <w:numId w:val="31"/>
        </w:numPr>
        <w:tabs>
          <w:tab w:val="left" w:pos="709"/>
        </w:tabs>
        <w:autoSpaceDE w:val="0"/>
        <w:autoSpaceDN w:val="0"/>
        <w:adjustRightInd w:val="0"/>
        <w:jc w:val="both"/>
        <w:outlineLvl w:val="1"/>
        <w:rPr>
          <w:bCs/>
          <w:iCs/>
          <w:sz w:val="22"/>
          <w:szCs w:val="22"/>
        </w:rPr>
      </w:pPr>
      <w:r>
        <w:rPr>
          <w:bCs/>
          <w:iCs/>
          <w:sz w:val="22"/>
          <w:szCs w:val="22"/>
        </w:rPr>
        <w:t>Wykonawcach, którzy zostali wykluczeni z postępowania o udzielenie zamówienia,</w:t>
      </w:r>
    </w:p>
    <w:p w:rsidR="00F94D9C" w:rsidRDefault="00F94D9C" w:rsidP="00F94D9C">
      <w:pPr>
        <w:numPr>
          <w:ilvl w:val="0"/>
          <w:numId w:val="31"/>
        </w:numPr>
        <w:tabs>
          <w:tab w:val="left" w:pos="709"/>
        </w:tabs>
        <w:autoSpaceDE w:val="0"/>
        <w:autoSpaceDN w:val="0"/>
        <w:adjustRightInd w:val="0"/>
        <w:jc w:val="both"/>
        <w:outlineLvl w:val="1"/>
        <w:rPr>
          <w:bCs/>
          <w:iCs/>
          <w:sz w:val="22"/>
          <w:szCs w:val="22"/>
        </w:rPr>
      </w:pPr>
      <w:r>
        <w:rPr>
          <w:bCs/>
          <w:iCs/>
          <w:sz w:val="22"/>
          <w:szCs w:val="22"/>
        </w:rPr>
        <w:t>unieważnieniu postępowania</w:t>
      </w:r>
    </w:p>
    <w:p w:rsidR="00F94D9C" w:rsidRDefault="00F94D9C" w:rsidP="00F94D9C">
      <w:pPr>
        <w:tabs>
          <w:tab w:val="left" w:pos="709"/>
        </w:tabs>
        <w:autoSpaceDE w:val="0"/>
        <w:autoSpaceDN w:val="0"/>
        <w:adjustRightInd w:val="0"/>
        <w:ind w:left="720"/>
        <w:jc w:val="both"/>
        <w:outlineLvl w:val="1"/>
        <w:rPr>
          <w:bCs/>
          <w:iCs/>
          <w:sz w:val="22"/>
          <w:szCs w:val="22"/>
        </w:rPr>
      </w:pPr>
      <w:r>
        <w:rPr>
          <w:bCs/>
          <w:iCs/>
          <w:sz w:val="22"/>
          <w:szCs w:val="22"/>
        </w:rPr>
        <w:t>- podając uzasadnienie faktyczne i prawne</w:t>
      </w:r>
    </w:p>
    <w:p w:rsidR="00F94D9C" w:rsidRDefault="00F94D9C" w:rsidP="00F94D9C">
      <w:pPr>
        <w:pStyle w:val="Nagwek2"/>
        <w:numPr>
          <w:ilvl w:val="0"/>
          <w:numId w:val="30"/>
        </w:numPr>
        <w:tabs>
          <w:tab w:val="left" w:pos="708"/>
        </w:tabs>
        <w:spacing w:before="0" w:after="0"/>
        <w:rPr>
          <w:sz w:val="22"/>
          <w:szCs w:val="22"/>
        </w:rPr>
      </w:pPr>
      <w:r>
        <w:rPr>
          <w:sz w:val="22"/>
          <w:szCs w:val="22"/>
        </w:rPr>
        <w:t>Ogłoszenie zawierające informacje wskazane w pkt 2 lit. a) i d) Zamawiający umieści na stronie internetowej www.dzp.agh.edu.pl</w:t>
      </w:r>
    </w:p>
    <w:p w:rsidR="00F94D9C" w:rsidRDefault="00F94D9C" w:rsidP="00F94D9C">
      <w:pPr>
        <w:pStyle w:val="Nagwek2"/>
        <w:numPr>
          <w:ilvl w:val="0"/>
          <w:numId w:val="30"/>
        </w:numPr>
        <w:tabs>
          <w:tab w:val="left" w:pos="708"/>
        </w:tabs>
        <w:spacing w:before="0" w:after="0"/>
        <w:rPr>
          <w:sz w:val="22"/>
          <w:szCs w:val="22"/>
        </w:rPr>
      </w:pPr>
      <w:r>
        <w:rPr>
          <w:sz w:val="22"/>
          <w:szCs w:val="22"/>
        </w:rPr>
        <w:t xml:space="preserve">Zamawiający po upływie terminu przewidzianego na wniesienie środków ochrony prawnej wezwie Wykonawcę celem podpisania umowy i wyznaczy termin na jej zawarcie. </w:t>
      </w:r>
    </w:p>
    <w:p w:rsidR="00F94D9C" w:rsidRDefault="00F94D9C" w:rsidP="00F94D9C">
      <w:pPr>
        <w:pStyle w:val="Nagwek2"/>
        <w:numPr>
          <w:ilvl w:val="0"/>
          <w:numId w:val="30"/>
        </w:numPr>
        <w:tabs>
          <w:tab w:val="left" w:pos="708"/>
        </w:tabs>
        <w:spacing w:before="0" w:after="0"/>
        <w:rPr>
          <w:sz w:val="22"/>
          <w:szCs w:val="22"/>
        </w:rPr>
      </w:pPr>
      <w:r>
        <w:rPr>
          <w:sz w:val="22"/>
          <w:szCs w:val="22"/>
        </w:rPr>
        <w:t>Zawarcie umowy nastąpi wg wzoru Zamawiającego.</w:t>
      </w:r>
    </w:p>
    <w:p w:rsidR="00F94D9C" w:rsidRDefault="00F94D9C" w:rsidP="00F94D9C">
      <w:pPr>
        <w:pStyle w:val="Nagwek2"/>
        <w:numPr>
          <w:ilvl w:val="0"/>
          <w:numId w:val="30"/>
        </w:numPr>
        <w:tabs>
          <w:tab w:val="left" w:pos="708"/>
        </w:tabs>
        <w:spacing w:before="0" w:after="0"/>
        <w:rPr>
          <w:sz w:val="22"/>
          <w:szCs w:val="22"/>
        </w:rPr>
      </w:pPr>
      <w:r>
        <w:rPr>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F94D9C" w:rsidRDefault="00F94D9C" w:rsidP="00F94D9C">
      <w:pPr>
        <w:pStyle w:val="Nagwek2"/>
        <w:numPr>
          <w:ilvl w:val="0"/>
          <w:numId w:val="30"/>
        </w:numPr>
        <w:tabs>
          <w:tab w:val="left" w:pos="708"/>
        </w:tabs>
        <w:spacing w:before="0" w:after="0"/>
        <w:rPr>
          <w:sz w:val="22"/>
          <w:szCs w:val="22"/>
        </w:rPr>
      </w:pPr>
      <w:r>
        <w:rPr>
          <w:sz w:val="22"/>
          <w:szCs w:val="22"/>
        </w:rPr>
        <w:t>Zamawiający zawrze umowę w sprawie zamówienia publicznego, z zastrzeżeniem art. 183 ustawy Prawo zamówień publicznych (Dz. U. 2019 r. poz. 1843), w terminie nie krótszym niż 5 dni od dnia przesłania zawiadomienia o wyborze najkorzystniejszej oferty, jeżeli zawiadomienie to zostanie przesłane przy użyciu środków komunikacji elektronicznej albo 10 dni - jeżeli zostanie przesłane w inny sposób. Zawarcie umowy będzie możliwe przed upływem terminów, o których mowa powyżej,</w:t>
      </w:r>
      <w:r>
        <w:rPr>
          <w:b/>
          <w:sz w:val="22"/>
          <w:szCs w:val="22"/>
        </w:rPr>
        <w:t xml:space="preserve"> </w:t>
      </w:r>
      <w:r>
        <w:rPr>
          <w:sz w:val="22"/>
          <w:szCs w:val="22"/>
        </w:rPr>
        <w:t xml:space="preserve">jeżeli wystąpią okoliczności wymienione w art. 94 ust. 2 ustawy Prawo zamówień publicznych.  </w:t>
      </w:r>
    </w:p>
    <w:p w:rsidR="00F94D9C" w:rsidRDefault="00F94D9C" w:rsidP="00F94D9C">
      <w:pPr>
        <w:pStyle w:val="Nagwek2"/>
        <w:numPr>
          <w:ilvl w:val="0"/>
          <w:numId w:val="30"/>
        </w:numPr>
        <w:tabs>
          <w:tab w:val="left" w:pos="708"/>
        </w:tabs>
        <w:spacing w:before="0" w:after="0"/>
        <w:rPr>
          <w:sz w:val="22"/>
          <w:szCs w:val="22"/>
        </w:rPr>
      </w:pPr>
      <w:r>
        <w:rPr>
          <w:sz w:val="22"/>
          <w:szCs w:val="22"/>
        </w:rPr>
        <w:t>W przypadku wyboru oferty Wykonawców wspólnie ubiegających się o udzielenie zamówienia (s.c.,  konsorcja), Zamawiający może zwrócić się przed podpisaniem umowy o przedłożenie umowy regulującej współpracę tych podmiotów.</w:t>
      </w:r>
    </w:p>
    <w:p w:rsidR="00F94D9C" w:rsidRDefault="00F94D9C" w:rsidP="00F94D9C">
      <w:pPr>
        <w:pStyle w:val="Nagwek2"/>
        <w:numPr>
          <w:ilvl w:val="0"/>
          <w:numId w:val="30"/>
        </w:numPr>
        <w:tabs>
          <w:tab w:val="left" w:pos="708"/>
        </w:tabs>
        <w:spacing w:before="0" w:after="0"/>
        <w:rPr>
          <w:sz w:val="22"/>
          <w:szCs w:val="22"/>
        </w:rPr>
      </w:pPr>
      <w:r>
        <w:rPr>
          <w:sz w:val="22"/>
          <w:szCs w:val="22"/>
        </w:rPr>
        <w:t>Jeżeli Wykonawca, którego oferta została wybrana, uchyla się od zawarcia umowy lub nie wnosi wymaganego należytego zabezpieczenia umowy (o ile jest wymagane), zamawiający może zbadać, czy nie podlega wykluczeniu oraz spełnia  warunki udziału w postepowaniu wykonawca, który złożył ofertę najwyżej spośród pozostałych ofert.</w:t>
      </w:r>
    </w:p>
    <w:p w:rsidR="00F94D9C" w:rsidRDefault="00F94D9C" w:rsidP="00F94D9C">
      <w:pPr>
        <w:pStyle w:val="Nagwek2"/>
        <w:numPr>
          <w:ilvl w:val="0"/>
          <w:numId w:val="30"/>
        </w:numPr>
        <w:tabs>
          <w:tab w:val="left" w:pos="708"/>
        </w:tabs>
        <w:spacing w:before="0" w:after="0"/>
        <w:rPr>
          <w:sz w:val="22"/>
          <w:szCs w:val="22"/>
        </w:rPr>
      </w:pPr>
      <w:r>
        <w:rPr>
          <w:sz w:val="22"/>
          <w:szCs w:val="22"/>
        </w:rPr>
        <w:t xml:space="preserve">Wybrany w drodze postępowania przetargowego Wykonawca winien przed podpisaniem umowy przedłożyć Zamawiającemu: </w:t>
      </w:r>
    </w:p>
    <w:p w:rsidR="00F94D9C" w:rsidRDefault="00F94D9C" w:rsidP="00F94D9C">
      <w:pPr>
        <w:numPr>
          <w:ilvl w:val="0"/>
          <w:numId w:val="32"/>
        </w:numPr>
        <w:suppressAutoHyphens/>
        <w:jc w:val="both"/>
        <w:rPr>
          <w:bCs/>
          <w:iCs/>
          <w:sz w:val="22"/>
          <w:szCs w:val="22"/>
          <w:lang w:eastAsia="zh-CN"/>
        </w:rPr>
      </w:pPr>
      <w:r>
        <w:rPr>
          <w:bCs/>
          <w:iCs/>
          <w:sz w:val="22"/>
          <w:szCs w:val="22"/>
          <w:lang w:eastAsia="zh-CN"/>
        </w:rPr>
        <w:lastRenderedPageBreak/>
        <w:t>uprawnienia wymienione w pkt V.1.3) niniejszej specyfikacji oraz aktualny wpis na listę członków właściwej izby samorządu zawodowego dla osoby pełniącej funkcje kierownika budowy.</w:t>
      </w:r>
    </w:p>
    <w:p w:rsidR="00F94D9C" w:rsidRDefault="00F94D9C" w:rsidP="00F94D9C">
      <w:pPr>
        <w:numPr>
          <w:ilvl w:val="0"/>
          <w:numId w:val="32"/>
        </w:numPr>
        <w:suppressAutoHyphens/>
        <w:jc w:val="both"/>
        <w:rPr>
          <w:bCs/>
          <w:iCs/>
          <w:sz w:val="22"/>
          <w:szCs w:val="22"/>
          <w:lang w:eastAsia="zh-CN"/>
        </w:rPr>
      </w:pPr>
      <w:r>
        <w:rPr>
          <w:bCs/>
          <w:iCs/>
          <w:sz w:val="22"/>
          <w:szCs w:val="22"/>
          <w:lang w:eastAsia="zh-CN"/>
        </w:rPr>
        <w:t>oświadczenie kierownika budowy o podjęciu obowiązków,</w:t>
      </w:r>
    </w:p>
    <w:p w:rsidR="00F94D9C" w:rsidRDefault="00F94D9C" w:rsidP="00F94D9C">
      <w:pPr>
        <w:numPr>
          <w:ilvl w:val="0"/>
          <w:numId w:val="33"/>
        </w:numPr>
        <w:suppressAutoHyphens/>
        <w:ind w:left="709" w:hanging="283"/>
        <w:jc w:val="both"/>
        <w:rPr>
          <w:sz w:val="22"/>
          <w:szCs w:val="22"/>
        </w:rPr>
      </w:pPr>
      <w:r>
        <w:rPr>
          <w:bCs/>
          <w:iCs/>
          <w:sz w:val="22"/>
          <w:szCs w:val="22"/>
          <w:lang w:eastAsia="zh-CN"/>
        </w:rPr>
        <w:t xml:space="preserve">plan bezpieczeństwa i ochrony zdrowia uwzględniający specyfikę obiektu budowlanego i warunki prowadzenia robót budowlanych lub oświadczenia o braku obowiązku jego sporządzenia </w:t>
      </w:r>
    </w:p>
    <w:p w:rsidR="00F94D9C" w:rsidRDefault="00F94D9C" w:rsidP="00F94D9C">
      <w:pPr>
        <w:numPr>
          <w:ilvl w:val="0"/>
          <w:numId w:val="33"/>
        </w:numPr>
        <w:suppressAutoHyphens/>
        <w:ind w:left="709" w:hanging="283"/>
        <w:jc w:val="both"/>
        <w:rPr>
          <w:sz w:val="22"/>
          <w:szCs w:val="22"/>
        </w:rPr>
      </w:pPr>
      <w:r>
        <w:rPr>
          <w:bCs/>
          <w:iCs/>
          <w:sz w:val="22"/>
          <w:szCs w:val="22"/>
          <w:lang w:eastAsia="zh-CN"/>
        </w:rPr>
        <w:t xml:space="preserve">oświadczenie osoby odpowiedzialnej za zabezpieczenie i prowadzenie prac pożarowo niebezpiecznych potwierdzające zapoznanie się opracowanymi przez zamawiającego wytycznymi do prowadzenia prac niebezpiecznych pożarowo na AGH oraz ich akceptację. W/w wytyczne wraz ze wzorem  oświadczenia są dostępne pod adresem: </w:t>
      </w:r>
      <w:hyperlink r:id="rId11" w:history="1">
        <w:r>
          <w:rPr>
            <w:rStyle w:val="Hipercze"/>
            <w:bCs/>
            <w:iCs/>
            <w:sz w:val="22"/>
            <w:szCs w:val="22"/>
            <w:lang w:eastAsia="zh-CN"/>
          </w:rPr>
          <w:t>http://di.adm.agh.edu.pl/public/Wytyczne_dla_projektantow/wytyczne_do_prowadzenia_prac_pozarowo_niebezpiecznych.pdf</w:t>
        </w:r>
      </w:hyperlink>
    </w:p>
    <w:p w:rsidR="00F94D9C" w:rsidRDefault="00F94D9C" w:rsidP="00F94D9C">
      <w:pPr>
        <w:numPr>
          <w:ilvl w:val="0"/>
          <w:numId w:val="33"/>
        </w:numPr>
        <w:ind w:left="709" w:hanging="284"/>
        <w:jc w:val="both"/>
        <w:rPr>
          <w:sz w:val="22"/>
          <w:szCs w:val="22"/>
          <w:lang w:eastAsia="zh-CN"/>
        </w:rPr>
      </w:pPr>
      <w:r>
        <w:rPr>
          <w:sz w:val="22"/>
          <w:szCs w:val="22"/>
        </w:rPr>
        <w:t>Kosztorys w którym zaleca się wycenę co najmniej elementów robót z podaniem ich ilości, cen jednostkowych i wartości wraz z opisem technologii wykonania robót. Kosztorysy będą podstawą do ewentualnego obniżenia wynagrodzenia określonego w ofercie w przypadku rezygnacji przez Zamawiającego z części robót,  zmiany wysokości wynagrodzenia w przypadkach określonych w umowie. Ceny jednostkowe określone w kosztorysie  obowiązywać będą przez okres ważności umowy.</w:t>
      </w:r>
    </w:p>
    <w:p w:rsidR="00F94D9C" w:rsidRDefault="00F94D9C" w:rsidP="00F94D9C">
      <w:pPr>
        <w:numPr>
          <w:ilvl w:val="0"/>
          <w:numId w:val="33"/>
        </w:numPr>
        <w:ind w:left="709" w:hanging="284"/>
        <w:jc w:val="both"/>
        <w:rPr>
          <w:sz w:val="22"/>
          <w:szCs w:val="22"/>
        </w:rPr>
      </w:pPr>
      <w:r>
        <w:rPr>
          <w:sz w:val="22"/>
          <w:szCs w:val="22"/>
        </w:rPr>
        <w:t xml:space="preserve">oświadczenie Wykonawcy o zatrudnieniu na umowę o pracę </w:t>
      </w:r>
      <w:r>
        <w:rPr>
          <w:bCs/>
          <w:iCs/>
          <w:sz w:val="22"/>
          <w:szCs w:val="22"/>
        </w:rPr>
        <w:t>(w rozumieniu art. 22 § 1 Kodeksu pracy) osób które będą wykonywały czynności dla których w pkt. III  niniejszej specyfikacji został określony taki wymóg.</w:t>
      </w:r>
      <w:r>
        <w:rPr>
          <w:sz w:val="22"/>
          <w:szCs w:val="22"/>
        </w:rPr>
        <w:t xml:space="preserve"> </w:t>
      </w:r>
    </w:p>
    <w:p w:rsidR="00F94D9C" w:rsidRPr="00C54309" w:rsidRDefault="00F94D9C" w:rsidP="00F94D9C">
      <w:pPr>
        <w:numPr>
          <w:ilvl w:val="0"/>
          <w:numId w:val="33"/>
        </w:numPr>
        <w:ind w:left="709" w:hanging="284"/>
        <w:jc w:val="both"/>
        <w:rPr>
          <w:sz w:val="22"/>
          <w:szCs w:val="22"/>
        </w:rPr>
      </w:pPr>
      <w:r w:rsidRPr="00C54309">
        <w:rPr>
          <w:bCs/>
          <w:iCs/>
          <w:sz w:val="22"/>
          <w:szCs w:val="22"/>
          <w:lang w:eastAsia="zh-CN"/>
        </w:rPr>
        <w:t>kserokopia aktualnych świadectw kwalifikacyjnych osób, które będą wykonywać przedmiot zamówienia  - zgodnie z wymogiem określonym w pkt III niniejszej specyfikacji</w:t>
      </w:r>
    </w:p>
    <w:p w:rsidR="00F94D9C" w:rsidRDefault="00F94D9C" w:rsidP="00F94D9C">
      <w:pPr>
        <w:ind w:left="709"/>
        <w:jc w:val="both"/>
        <w:rPr>
          <w:sz w:val="22"/>
          <w:szCs w:val="22"/>
        </w:rPr>
      </w:pPr>
    </w:p>
    <w:p w:rsidR="00F94D9C" w:rsidRDefault="00F94D9C" w:rsidP="00F94D9C">
      <w:pPr>
        <w:suppressAutoHyphens/>
        <w:ind w:left="720"/>
        <w:jc w:val="both"/>
        <w:rPr>
          <w:bCs/>
          <w:iCs/>
          <w:sz w:val="22"/>
          <w:szCs w:val="22"/>
          <w:lang w:eastAsia="zh-CN"/>
        </w:rPr>
      </w:pPr>
    </w:p>
    <w:p w:rsidR="00F94D9C" w:rsidRDefault="00F94D9C" w:rsidP="00F94D9C">
      <w:pPr>
        <w:pStyle w:val="Nagwek1"/>
        <w:numPr>
          <w:ilvl w:val="0"/>
          <w:numId w:val="10"/>
        </w:numPr>
        <w:tabs>
          <w:tab w:val="clear" w:pos="66"/>
          <w:tab w:val="num" w:pos="-76"/>
          <w:tab w:val="left" w:pos="993"/>
        </w:tabs>
        <w:suppressAutoHyphens/>
        <w:spacing w:before="0" w:after="0"/>
        <w:ind w:left="644"/>
        <w:jc w:val="both"/>
        <w:rPr>
          <w:sz w:val="22"/>
          <w:szCs w:val="22"/>
        </w:rPr>
      </w:pPr>
      <w:r>
        <w:rPr>
          <w:sz w:val="22"/>
          <w:szCs w:val="22"/>
        </w:rPr>
        <w:t>WYMAGANIA DOTYCZĄCE ZABEZPIECZENIA NALEŻYTEGO WYKONANIA UMOWY</w:t>
      </w:r>
    </w:p>
    <w:p w:rsidR="00F94D9C" w:rsidRDefault="00F94D9C" w:rsidP="00F94D9C">
      <w:pPr>
        <w:pStyle w:val="Nagwek2"/>
        <w:numPr>
          <w:ilvl w:val="0"/>
          <w:numId w:val="0"/>
        </w:numPr>
        <w:tabs>
          <w:tab w:val="left" w:pos="708"/>
        </w:tabs>
        <w:spacing w:before="0" w:after="0"/>
        <w:ind w:left="680" w:hanging="680"/>
        <w:rPr>
          <w:sz w:val="22"/>
          <w:szCs w:val="22"/>
        </w:rPr>
      </w:pPr>
      <w:r>
        <w:rPr>
          <w:sz w:val="22"/>
          <w:szCs w:val="22"/>
        </w:rPr>
        <w:t xml:space="preserve">W niniejszym postępowaniu zabezpieczenie należytego wykonania umowy nie obowiązuje </w:t>
      </w:r>
    </w:p>
    <w:p w:rsidR="00F94D9C" w:rsidRDefault="00F94D9C" w:rsidP="00F94D9C">
      <w:pPr>
        <w:pStyle w:val="Nagwek2"/>
        <w:numPr>
          <w:ilvl w:val="0"/>
          <w:numId w:val="0"/>
        </w:numPr>
        <w:tabs>
          <w:tab w:val="left" w:pos="708"/>
        </w:tabs>
        <w:spacing w:before="0" w:after="0"/>
        <w:rPr>
          <w:sz w:val="22"/>
          <w:szCs w:val="22"/>
        </w:rPr>
      </w:pPr>
    </w:p>
    <w:p w:rsidR="00F94D9C" w:rsidRDefault="00F94D9C" w:rsidP="00F94D9C">
      <w:pPr>
        <w:pStyle w:val="Nagwek1"/>
        <w:numPr>
          <w:ilvl w:val="0"/>
          <w:numId w:val="10"/>
        </w:numPr>
        <w:tabs>
          <w:tab w:val="clear" w:pos="66"/>
          <w:tab w:val="num" w:pos="-76"/>
          <w:tab w:val="left" w:pos="1134"/>
        </w:tabs>
        <w:suppressAutoHyphens/>
        <w:spacing w:before="0" w:after="0"/>
        <w:ind w:left="644"/>
        <w:jc w:val="both"/>
        <w:rPr>
          <w:sz w:val="22"/>
          <w:szCs w:val="22"/>
        </w:rPr>
      </w:pPr>
      <w:r>
        <w:rPr>
          <w:sz w:val="22"/>
          <w:szCs w:val="22"/>
        </w:rPr>
        <w:t>Istotne postanowienia umowy:</w:t>
      </w:r>
    </w:p>
    <w:p w:rsidR="00F94D9C" w:rsidRDefault="00F94D9C" w:rsidP="00F94D9C">
      <w:pPr>
        <w:pStyle w:val="Nagwek2"/>
        <w:numPr>
          <w:ilvl w:val="0"/>
          <w:numId w:val="0"/>
        </w:numPr>
        <w:tabs>
          <w:tab w:val="left" w:pos="708"/>
        </w:tabs>
        <w:spacing w:before="0" w:after="0"/>
        <w:ind w:left="644"/>
        <w:rPr>
          <w:sz w:val="22"/>
          <w:szCs w:val="22"/>
        </w:rPr>
      </w:pPr>
      <w:r>
        <w:rPr>
          <w:sz w:val="22"/>
          <w:szCs w:val="22"/>
        </w:rPr>
        <w:t xml:space="preserve">Istotne postanowienia umowy określa wzór umowy stanowiący załącznik nr 4 do niniejszej Specyfikacji. </w:t>
      </w:r>
    </w:p>
    <w:p w:rsidR="00F94D9C" w:rsidRDefault="00F94D9C" w:rsidP="00F94D9C">
      <w:pPr>
        <w:pStyle w:val="Nagwek2"/>
        <w:numPr>
          <w:ilvl w:val="0"/>
          <w:numId w:val="0"/>
        </w:numPr>
        <w:tabs>
          <w:tab w:val="left" w:pos="708"/>
        </w:tabs>
        <w:spacing w:before="0" w:after="0"/>
        <w:ind w:left="644"/>
        <w:rPr>
          <w:sz w:val="22"/>
          <w:szCs w:val="22"/>
        </w:rPr>
      </w:pP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PODWYKONAWCY</w:t>
      </w:r>
    </w:p>
    <w:p w:rsidR="00F94D9C" w:rsidRDefault="00F94D9C" w:rsidP="00F94D9C">
      <w:pPr>
        <w:numPr>
          <w:ilvl w:val="0"/>
          <w:numId w:val="34"/>
        </w:numPr>
        <w:suppressAutoHyphens/>
        <w:jc w:val="both"/>
        <w:rPr>
          <w:bCs/>
          <w:iCs/>
          <w:sz w:val="22"/>
          <w:szCs w:val="22"/>
        </w:rPr>
      </w:pPr>
      <w:r>
        <w:rPr>
          <w:bCs/>
          <w:iCs/>
          <w:sz w:val="22"/>
          <w:szCs w:val="22"/>
        </w:rPr>
        <w:t>W przypadku, gdy Wykonawca zamierza zrealizować przedmiot zamówienia z udziałem podwykonawców, Zamawiający żąda wskazania przez Wykonawcę części zamówienia, której wykonanie zamierza powierzyć podwykonawcom i podania firm tych podwykonawców (zgodnie z treścią formularza oferty – załącznika nr 1 do SIWZ). W przypadku, kiedy Wykonawca nie wskaże w ofercie części, którą zamierza powierzyć podwykonawcom, Zamawiający przyjmie, że Wykonawca zrealizuje zamówienie samodzielnie.</w:t>
      </w:r>
    </w:p>
    <w:p w:rsidR="00F94D9C" w:rsidRDefault="00F94D9C" w:rsidP="00F94D9C">
      <w:pPr>
        <w:numPr>
          <w:ilvl w:val="0"/>
          <w:numId w:val="34"/>
        </w:numPr>
        <w:suppressAutoHyphens/>
        <w:jc w:val="both"/>
        <w:rPr>
          <w:bCs/>
          <w:iCs/>
          <w:sz w:val="22"/>
          <w:szCs w:val="22"/>
        </w:rPr>
      </w:pPr>
      <w:r>
        <w:rPr>
          <w:bCs/>
          <w:iCs/>
          <w:sz w:val="22"/>
          <w:szCs w:val="22"/>
        </w:rPr>
        <w:t>W przypadku realizacji zamówienia przy udziale podwykonawców,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F94D9C" w:rsidRDefault="00F94D9C" w:rsidP="00F94D9C">
      <w:pPr>
        <w:pStyle w:val="Nagwek2"/>
        <w:numPr>
          <w:ilvl w:val="0"/>
          <w:numId w:val="34"/>
        </w:numPr>
        <w:tabs>
          <w:tab w:val="left" w:pos="708"/>
        </w:tabs>
        <w:spacing w:before="0" w:after="0"/>
        <w:rPr>
          <w:sz w:val="22"/>
          <w:szCs w:val="22"/>
        </w:rPr>
      </w:pPr>
      <w:r>
        <w:rPr>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F94D9C" w:rsidRDefault="00F94D9C" w:rsidP="00F94D9C">
      <w:pPr>
        <w:pStyle w:val="Nagwek2"/>
        <w:numPr>
          <w:ilvl w:val="0"/>
          <w:numId w:val="34"/>
        </w:numPr>
        <w:tabs>
          <w:tab w:val="left" w:pos="708"/>
        </w:tabs>
        <w:spacing w:before="0" w:after="0"/>
        <w:rPr>
          <w:sz w:val="22"/>
          <w:szCs w:val="22"/>
        </w:rPr>
      </w:pPr>
      <w:r>
        <w:rPr>
          <w:sz w:val="22"/>
          <w:szCs w:val="22"/>
        </w:rPr>
        <w:lastRenderedPageBreak/>
        <w:t xml:space="preserve">Jeżeli powierzenie podwykonawcy wykonania części zamówienia na roboty budowlane następuje w trakcie jego realizacji, wykonawca przedstawia oświadczenie, o którym mowa w art. 25a ust. 1, potwierdzające brak podstaw wykluczenia wobec tego podwykonawcy. </w:t>
      </w:r>
    </w:p>
    <w:p w:rsidR="00F94D9C" w:rsidRDefault="00F94D9C" w:rsidP="00F94D9C">
      <w:pPr>
        <w:pStyle w:val="Nagwek2"/>
        <w:numPr>
          <w:ilvl w:val="0"/>
          <w:numId w:val="34"/>
        </w:numPr>
        <w:tabs>
          <w:tab w:val="left" w:pos="708"/>
        </w:tabs>
        <w:spacing w:before="0" w:after="0"/>
        <w:rPr>
          <w:sz w:val="22"/>
          <w:szCs w:val="22"/>
        </w:rPr>
      </w:pPr>
      <w:r>
        <w:rPr>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F94D9C" w:rsidRDefault="00F94D9C" w:rsidP="00F94D9C">
      <w:pPr>
        <w:pStyle w:val="Nagwek2"/>
        <w:numPr>
          <w:ilvl w:val="0"/>
          <w:numId w:val="34"/>
        </w:numPr>
        <w:tabs>
          <w:tab w:val="left" w:pos="708"/>
        </w:tabs>
        <w:spacing w:before="0" w:after="0"/>
        <w:rPr>
          <w:sz w:val="22"/>
          <w:szCs w:val="22"/>
        </w:rPr>
      </w:pPr>
      <w:r>
        <w:rPr>
          <w:sz w:val="22"/>
          <w:szCs w:val="22"/>
        </w:rPr>
        <w:t xml:space="preserve">Przepisy ust. 4 i 5 stosuje się wobec dalszych podwykonawców. </w:t>
      </w:r>
    </w:p>
    <w:p w:rsidR="00F94D9C" w:rsidRDefault="00F94D9C" w:rsidP="00F94D9C">
      <w:pPr>
        <w:pStyle w:val="Nagwek2"/>
        <w:numPr>
          <w:ilvl w:val="0"/>
          <w:numId w:val="34"/>
        </w:numPr>
        <w:tabs>
          <w:tab w:val="left" w:pos="708"/>
        </w:tabs>
        <w:spacing w:before="0" w:after="0"/>
        <w:rPr>
          <w:sz w:val="22"/>
          <w:szCs w:val="22"/>
        </w:rPr>
      </w:pPr>
      <w:r>
        <w:rPr>
          <w:sz w:val="22"/>
          <w:szCs w:val="22"/>
        </w:rPr>
        <w:t xml:space="preserve">Powierzenie wykonania części zamówienia podwykonawcom nie zwalnia wykonawcy z odpowiedzialności za należyte wykonanie tego zamówienia. </w:t>
      </w:r>
    </w:p>
    <w:p w:rsidR="00F94D9C" w:rsidRDefault="00F94D9C" w:rsidP="00F94D9C">
      <w:pPr>
        <w:pStyle w:val="Nagwek2"/>
        <w:numPr>
          <w:ilvl w:val="0"/>
          <w:numId w:val="34"/>
        </w:numPr>
        <w:tabs>
          <w:tab w:val="left" w:pos="708"/>
        </w:tabs>
        <w:spacing w:before="0" w:after="0"/>
        <w:rPr>
          <w:sz w:val="22"/>
          <w:szCs w:val="22"/>
        </w:rPr>
      </w:pPr>
      <w:r>
        <w:rPr>
          <w:sz w:val="22"/>
          <w:szCs w:val="22"/>
        </w:rPr>
        <w:t>Zasady wprowadzenia podwykonawcy szczegółowo zostały określone w § 6 wzoru umowy.</w:t>
      </w:r>
    </w:p>
    <w:p w:rsidR="00F94D9C" w:rsidRDefault="00F94D9C" w:rsidP="00F94D9C">
      <w:pPr>
        <w:pStyle w:val="Nagwek2"/>
        <w:numPr>
          <w:ilvl w:val="0"/>
          <w:numId w:val="0"/>
        </w:numPr>
        <w:tabs>
          <w:tab w:val="left" w:pos="708"/>
        </w:tabs>
        <w:spacing w:before="0" w:after="0"/>
        <w:ind w:left="644"/>
        <w:rPr>
          <w:sz w:val="22"/>
          <w:szCs w:val="22"/>
        </w:rPr>
      </w:pP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Pouczenie o środkach ochrony prawnej:</w:t>
      </w:r>
    </w:p>
    <w:p w:rsidR="00F94D9C" w:rsidRDefault="00F94D9C" w:rsidP="00F94D9C">
      <w:pPr>
        <w:pStyle w:val="Nagwek2"/>
        <w:numPr>
          <w:ilvl w:val="0"/>
          <w:numId w:val="35"/>
        </w:numPr>
        <w:tabs>
          <w:tab w:val="left" w:pos="708"/>
        </w:tabs>
        <w:spacing w:before="0" w:after="0"/>
        <w:rPr>
          <w:sz w:val="22"/>
          <w:szCs w:val="22"/>
        </w:rPr>
      </w:pPr>
      <w:r>
        <w:rPr>
          <w:sz w:val="22"/>
          <w:szCs w:val="22"/>
        </w:rPr>
        <w:t xml:space="preserve">Wykonawcy, a także innemu podmiotowi, jeżeli ma lub miał interes w uzyskaniu danego zamówienia oraz poniósł lub może ponieść szkodę w wyniku naruszenia przez Zamawiającego przepisów ustawy Prawo zamówień publicznych, na podstawie art. 180 ust. 2 ustawy przysługuje odwołanie wyłącznie wobec czynności: </w:t>
      </w:r>
    </w:p>
    <w:p w:rsidR="00F94D9C" w:rsidRDefault="00F94D9C" w:rsidP="00F94D9C">
      <w:pPr>
        <w:pStyle w:val="Nagwek2"/>
        <w:numPr>
          <w:ilvl w:val="0"/>
          <w:numId w:val="35"/>
        </w:numPr>
        <w:tabs>
          <w:tab w:val="left" w:pos="708"/>
        </w:tabs>
        <w:spacing w:before="0" w:after="0"/>
        <w:rPr>
          <w:sz w:val="22"/>
          <w:szCs w:val="22"/>
        </w:rPr>
      </w:pPr>
      <w:r>
        <w:rPr>
          <w:sz w:val="22"/>
          <w:szCs w:val="22"/>
        </w:rPr>
        <w:t>W niniejszym postępowaniu odwołanie przysługuje wyłącznie wobec czynności:</w:t>
      </w:r>
    </w:p>
    <w:p w:rsidR="00F94D9C" w:rsidRDefault="00F94D9C" w:rsidP="00F94D9C">
      <w:pPr>
        <w:pStyle w:val="Nagwek2"/>
        <w:numPr>
          <w:ilvl w:val="0"/>
          <w:numId w:val="36"/>
        </w:numPr>
        <w:tabs>
          <w:tab w:val="left" w:pos="708"/>
        </w:tabs>
        <w:spacing w:before="0" w:after="0"/>
        <w:rPr>
          <w:sz w:val="22"/>
          <w:szCs w:val="22"/>
        </w:rPr>
      </w:pPr>
      <w:r>
        <w:rPr>
          <w:sz w:val="22"/>
          <w:szCs w:val="22"/>
        </w:rPr>
        <w:t>określenia warunków udziału w postępowaniu,</w:t>
      </w:r>
    </w:p>
    <w:p w:rsidR="00F94D9C" w:rsidRDefault="00F94D9C" w:rsidP="00F94D9C">
      <w:pPr>
        <w:pStyle w:val="Nagwek2"/>
        <w:numPr>
          <w:ilvl w:val="0"/>
          <w:numId w:val="36"/>
        </w:numPr>
        <w:tabs>
          <w:tab w:val="left" w:pos="708"/>
        </w:tabs>
        <w:spacing w:before="0" w:after="0"/>
        <w:rPr>
          <w:sz w:val="22"/>
          <w:szCs w:val="22"/>
        </w:rPr>
      </w:pPr>
      <w:r>
        <w:rPr>
          <w:sz w:val="22"/>
          <w:szCs w:val="22"/>
        </w:rPr>
        <w:t>wykluczenia odwołującego z postępowania,</w:t>
      </w:r>
    </w:p>
    <w:p w:rsidR="00F94D9C" w:rsidRDefault="00F94D9C" w:rsidP="00F94D9C">
      <w:pPr>
        <w:pStyle w:val="Nagwek2"/>
        <w:numPr>
          <w:ilvl w:val="0"/>
          <w:numId w:val="36"/>
        </w:numPr>
        <w:tabs>
          <w:tab w:val="left" w:pos="708"/>
        </w:tabs>
        <w:spacing w:before="0" w:after="0"/>
        <w:rPr>
          <w:sz w:val="22"/>
          <w:szCs w:val="22"/>
        </w:rPr>
      </w:pPr>
      <w:r>
        <w:rPr>
          <w:sz w:val="22"/>
          <w:szCs w:val="22"/>
        </w:rPr>
        <w:t>odrzucenia oferty odwołującego,</w:t>
      </w:r>
    </w:p>
    <w:p w:rsidR="00F94D9C" w:rsidRDefault="00F94D9C" w:rsidP="00F94D9C">
      <w:pPr>
        <w:pStyle w:val="Nagwek2"/>
        <w:numPr>
          <w:ilvl w:val="0"/>
          <w:numId w:val="36"/>
        </w:numPr>
        <w:tabs>
          <w:tab w:val="left" w:pos="708"/>
        </w:tabs>
        <w:spacing w:before="0" w:after="0"/>
        <w:rPr>
          <w:sz w:val="22"/>
          <w:szCs w:val="22"/>
        </w:rPr>
      </w:pPr>
      <w:r>
        <w:rPr>
          <w:sz w:val="22"/>
          <w:szCs w:val="22"/>
        </w:rPr>
        <w:t>opis przedmiotu zamówienia,</w:t>
      </w:r>
    </w:p>
    <w:p w:rsidR="00F94D9C" w:rsidRDefault="00F94D9C" w:rsidP="00F94D9C">
      <w:pPr>
        <w:pStyle w:val="Nagwek2"/>
        <w:numPr>
          <w:ilvl w:val="0"/>
          <w:numId w:val="36"/>
        </w:numPr>
        <w:tabs>
          <w:tab w:val="left" w:pos="708"/>
        </w:tabs>
        <w:spacing w:before="0" w:after="0"/>
        <w:rPr>
          <w:sz w:val="22"/>
          <w:szCs w:val="22"/>
        </w:rPr>
      </w:pPr>
      <w:r>
        <w:rPr>
          <w:sz w:val="22"/>
          <w:szCs w:val="22"/>
        </w:rPr>
        <w:t>wyboru najkorzystniejszej oferty.</w:t>
      </w:r>
    </w:p>
    <w:p w:rsidR="00F94D9C" w:rsidRDefault="00F94D9C" w:rsidP="00F94D9C">
      <w:pPr>
        <w:pStyle w:val="Nagwek2"/>
        <w:numPr>
          <w:ilvl w:val="0"/>
          <w:numId w:val="35"/>
        </w:numPr>
        <w:tabs>
          <w:tab w:val="left" w:pos="708"/>
        </w:tabs>
        <w:spacing w:before="0" w:after="0"/>
        <w:rPr>
          <w:sz w:val="22"/>
          <w:szCs w:val="22"/>
        </w:rPr>
      </w:pPr>
      <w:r>
        <w:rPr>
          <w:sz w:val="22"/>
          <w:szCs w:val="22"/>
        </w:rPr>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Pr>
          <w:sz w:val="22"/>
          <w:szCs w:val="22"/>
        </w:rPr>
        <w:t>Pzp</w:t>
      </w:r>
      <w:proofErr w:type="spellEnd"/>
      <w:r>
        <w:rPr>
          <w:sz w:val="22"/>
          <w:szCs w:val="22"/>
        </w:rPr>
        <w:t>.</w:t>
      </w: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Informacje dodatkowe:</w:t>
      </w:r>
    </w:p>
    <w:p w:rsidR="00F94D9C" w:rsidRDefault="00F94D9C" w:rsidP="00F94D9C">
      <w:pPr>
        <w:pStyle w:val="Nagwek2"/>
        <w:numPr>
          <w:ilvl w:val="1"/>
          <w:numId w:val="10"/>
        </w:numPr>
        <w:spacing w:before="0" w:after="0"/>
        <w:rPr>
          <w:sz w:val="22"/>
          <w:szCs w:val="22"/>
        </w:rPr>
      </w:pPr>
      <w:r>
        <w:rPr>
          <w:sz w:val="22"/>
          <w:szCs w:val="22"/>
        </w:rPr>
        <w:t xml:space="preserve">Zamawiający nie przewiduje zawarcia umowy ramowej. </w:t>
      </w:r>
    </w:p>
    <w:p w:rsidR="00F94D9C" w:rsidRDefault="00F94D9C" w:rsidP="00F94D9C">
      <w:pPr>
        <w:pStyle w:val="Nagwek2"/>
        <w:numPr>
          <w:ilvl w:val="1"/>
          <w:numId w:val="10"/>
        </w:numPr>
        <w:spacing w:before="0" w:after="0"/>
        <w:rPr>
          <w:sz w:val="22"/>
          <w:szCs w:val="22"/>
        </w:rPr>
      </w:pPr>
      <w:r>
        <w:rPr>
          <w:sz w:val="22"/>
          <w:szCs w:val="22"/>
        </w:rPr>
        <w:t xml:space="preserve">Zamawiający nie przewiduje dokonania wyboru oferty najkorzystniejszej z wykorzystaniem aukcji elektronicznej. </w:t>
      </w:r>
    </w:p>
    <w:p w:rsidR="00F94D9C" w:rsidRDefault="00F94D9C" w:rsidP="00F94D9C">
      <w:pPr>
        <w:pStyle w:val="Nagwek2"/>
        <w:numPr>
          <w:ilvl w:val="1"/>
          <w:numId w:val="10"/>
        </w:numPr>
        <w:spacing w:before="0" w:after="0"/>
        <w:rPr>
          <w:sz w:val="22"/>
          <w:szCs w:val="22"/>
        </w:rPr>
      </w:pPr>
      <w:r>
        <w:rPr>
          <w:sz w:val="22"/>
          <w:szCs w:val="22"/>
        </w:rPr>
        <w:t xml:space="preserve">Zamawiający nie przewiduje ustanowienia dynamicznego systemu zakupów. </w:t>
      </w:r>
    </w:p>
    <w:p w:rsidR="00F94D9C" w:rsidRDefault="00F94D9C" w:rsidP="00F94D9C">
      <w:pPr>
        <w:pStyle w:val="Nagwek2"/>
        <w:numPr>
          <w:ilvl w:val="1"/>
          <w:numId w:val="10"/>
        </w:numPr>
        <w:spacing w:before="0" w:after="0"/>
        <w:rPr>
          <w:sz w:val="22"/>
          <w:szCs w:val="22"/>
        </w:rPr>
      </w:pPr>
      <w:r>
        <w:rPr>
          <w:sz w:val="22"/>
          <w:szCs w:val="22"/>
        </w:rPr>
        <w:t xml:space="preserve">Zamawiający nie dopuszcza możliwości złożenia oferty w postaci katalogów elektronicznych lub dołączenia katalogów elektronicznych do oferty. </w:t>
      </w:r>
    </w:p>
    <w:p w:rsidR="00F94D9C" w:rsidRDefault="00F94D9C" w:rsidP="00F94D9C">
      <w:pPr>
        <w:pStyle w:val="Nagwek2"/>
        <w:numPr>
          <w:ilvl w:val="1"/>
          <w:numId w:val="10"/>
        </w:numPr>
        <w:spacing w:before="0" w:after="0"/>
        <w:rPr>
          <w:sz w:val="22"/>
          <w:szCs w:val="22"/>
        </w:rPr>
      </w:pPr>
      <w:r>
        <w:rPr>
          <w:sz w:val="22"/>
          <w:szCs w:val="22"/>
        </w:rPr>
        <w:t xml:space="preserve">Zamawiający nie przeprowadził dialogu technicznego przed wszczęciem postępowania. </w:t>
      </w:r>
    </w:p>
    <w:p w:rsidR="00F94D9C" w:rsidRDefault="00F94D9C" w:rsidP="00F94D9C">
      <w:pPr>
        <w:pStyle w:val="Nagwek2"/>
        <w:numPr>
          <w:ilvl w:val="1"/>
          <w:numId w:val="10"/>
        </w:numPr>
        <w:spacing w:before="0" w:after="0"/>
        <w:rPr>
          <w:sz w:val="22"/>
          <w:szCs w:val="22"/>
        </w:rPr>
      </w:pPr>
      <w:r>
        <w:rPr>
          <w:sz w:val="22"/>
          <w:szCs w:val="22"/>
        </w:rPr>
        <w:t xml:space="preserve">Informacje dotyczące walut obcych, w jakich mogą być prowadzone rozliczenia między Zamawiającym a Wykonawcą. Zaliczki. </w:t>
      </w:r>
    </w:p>
    <w:p w:rsidR="00F94D9C" w:rsidRDefault="00F94D9C" w:rsidP="00F94D9C">
      <w:pPr>
        <w:pStyle w:val="Nagwek2"/>
        <w:numPr>
          <w:ilvl w:val="0"/>
          <w:numId w:val="0"/>
        </w:numPr>
        <w:tabs>
          <w:tab w:val="left" w:pos="708"/>
        </w:tabs>
        <w:spacing w:before="0" w:after="0"/>
        <w:ind w:left="644"/>
        <w:rPr>
          <w:sz w:val="22"/>
          <w:szCs w:val="22"/>
        </w:rPr>
      </w:pPr>
      <w:r>
        <w:rPr>
          <w:sz w:val="22"/>
          <w:szCs w:val="22"/>
        </w:rPr>
        <w:t xml:space="preserve">1) Rozliczenia finansowe między Zamawiającym a Wykonawcą dokonywane będą w polskich złotych. </w:t>
      </w:r>
    </w:p>
    <w:p w:rsidR="00F94D9C" w:rsidRDefault="00F94D9C" w:rsidP="00F94D9C">
      <w:pPr>
        <w:pStyle w:val="Nagwek2"/>
        <w:numPr>
          <w:ilvl w:val="0"/>
          <w:numId w:val="0"/>
        </w:numPr>
        <w:tabs>
          <w:tab w:val="left" w:pos="708"/>
        </w:tabs>
        <w:spacing w:before="0" w:after="0"/>
        <w:ind w:left="644"/>
        <w:rPr>
          <w:sz w:val="22"/>
          <w:szCs w:val="22"/>
        </w:rPr>
      </w:pPr>
      <w:r>
        <w:rPr>
          <w:sz w:val="22"/>
          <w:szCs w:val="22"/>
        </w:rPr>
        <w:t xml:space="preserve">2) Zamawiający nie przewiduje udzielania zaliczek na poczet wykonania zamówienia. </w:t>
      </w:r>
    </w:p>
    <w:p w:rsidR="00F94D9C" w:rsidRDefault="00F94D9C" w:rsidP="00F94D9C">
      <w:pPr>
        <w:pStyle w:val="Nagwek2"/>
        <w:numPr>
          <w:ilvl w:val="1"/>
          <w:numId w:val="10"/>
        </w:numPr>
        <w:spacing w:before="0" w:after="0"/>
        <w:rPr>
          <w:sz w:val="22"/>
          <w:szCs w:val="22"/>
        </w:rPr>
      </w:pPr>
      <w:r>
        <w:rPr>
          <w:sz w:val="22"/>
          <w:szCs w:val="22"/>
        </w:rPr>
        <w:t xml:space="preserve">Wysokość zwrotu kosztów w postępowaniu. Zamawiający nie przewiduje zwrotu kosztów udziału w postępowaniu. Wszelkie koszty związane z przygotowaniem i złożeniem oferty ponosi Wykonawca. </w:t>
      </w:r>
    </w:p>
    <w:p w:rsidR="00F94D9C" w:rsidRDefault="00F94D9C" w:rsidP="00F94D9C">
      <w:pPr>
        <w:pStyle w:val="Nagwek2"/>
        <w:numPr>
          <w:ilvl w:val="1"/>
          <w:numId w:val="10"/>
        </w:numPr>
        <w:spacing w:before="0" w:after="0"/>
        <w:rPr>
          <w:sz w:val="22"/>
          <w:szCs w:val="22"/>
        </w:rPr>
      </w:pPr>
      <w:r>
        <w:rPr>
          <w:sz w:val="22"/>
          <w:szCs w:val="22"/>
        </w:rPr>
        <w:t xml:space="preserve">Zamawiający nie określa w opisie przedmiotu zamówienia standardów jakościowych odnoszących się do wszystkich istotnych cech przedmiotu zamówienia celem stosowania normy, o której mowa w art. 91 ust. 2a ustawy </w:t>
      </w:r>
      <w:proofErr w:type="spellStart"/>
      <w:r>
        <w:rPr>
          <w:sz w:val="22"/>
          <w:szCs w:val="22"/>
        </w:rPr>
        <w:t>Pzp</w:t>
      </w:r>
      <w:proofErr w:type="spellEnd"/>
      <w:r>
        <w:rPr>
          <w:sz w:val="22"/>
          <w:szCs w:val="22"/>
        </w:rPr>
        <w:t xml:space="preserve">. </w:t>
      </w:r>
    </w:p>
    <w:p w:rsidR="00F94D9C" w:rsidRDefault="00F94D9C" w:rsidP="00F94D9C">
      <w:pPr>
        <w:pStyle w:val="Nagwek2"/>
        <w:numPr>
          <w:ilvl w:val="1"/>
          <w:numId w:val="10"/>
        </w:numPr>
        <w:spacing w:before="0" w:after="0"/>
        <w:rPr>
          <w:sz w:val="22"/>
          <w:szCs w:val="22"/>
        </w:rPr>
      </w:pPr>
      <w:r>
        <w:rPr>
          <w:sz w:val="22"/>
          <w:szCs w:val="22"/>
        </w:rPr>
        <w:t>Zamawiający nie przewiduje możliwości przedstawienia informacji zawartych w ofercie w postaci katalogu elektronicznego lub dołączenia katalogu elektronicznego do oferty.</w:t>
      </w:r>
    </w:p>
    <w:p w:rsidR="00F94D9C" w:rsidRDefault="00F94D9C" w:rsidP="00F94D9C">
      <w:pPr>
        <w:pStyle w:val="Nagwek2"/>
        <w:numPr>
          <w:ilvl w:val="0"/>
          <w:numId w:val="0"/>
        </w:numPr>
        <w:tabs>
          <w:tab w:val="left" w:pos="708"/>
        </w:tabs>
        <w:spacing w:before="0" w:after="0"/>
        <w:ind w:left="576"/>
        <w:rPr>
          <w:sz w:val="22"/>
          <w:szCs w:val="22"/>
        </w:rPr>
      </w:pPr>
    </w:p>
    <w:p w:rsidR="00F94D9C" w:rsidRDefault="00F94D9C" w:rsidP="00F94D9C">
      <w:pPr>
        <w:numPr>
          <w:ilvl w:val="0"/>
          <w:numId w:val="10"/>
        </w:numPr>
        <w:tabs>
          <w:tab w:val="left" w:pos="1134"/>
        </w:tabs>
        <w:suppressAutoHyphens/>
        <w:ind w:hanging="502"/>
        <w:jc w:val="both"/>
        <w:outlineLvl w:val="0"/>
        <w:rPr>
          <w:b/>
          <w:bCs/>
          <w:caps/>
          <w:kern w:val="32"/>
          <w:sz w:val="22"/>
          <w:szCs w:val="22"/>
          <w:lang w:val="x-none" w:eastAsia="x-none"/>
        </w:rPr>
      </w:pPr>
      <w:r>
        <w:rPr>
          <w:b/>
          <w:bCs/>
          <w:caps/>
          <w:kern w:val="32"/>
          <w:sz w:val="22"/>
          <w:szCs w:val="22"/>
          <w:lang w:eastAsia="x-none"/>
        </w:rPr>
        <w:t>INFORMACJA O PRZETWARZANIU DANYCH OSOBOWYCH</w:t>
      </w:r>
    </w:p>
    <w:p w:rsidR="00F94D9C" w:rsidRDefault="00F94D9C" w:rsidP="00F94D9C">
      <w:pPr>
        <w:suppressAutoHyphens/>
        <w:ind w:left="576"/>
        <w:jc w:val="both"/>
        <w:outlineLvl w:val="1"/>
        <w:rPr>
          <w:bCs/>
          <w:iCs/>
          <w:sz w:val="22"/>
          <w:szCs w:val="22"/>
          <w:lang w:eastAsia="x-none"/>
        </w:rPr>
      </w:pPr>
      <w:r>
        <w:rPr>
          <w:bCs/>
          <w:iCs/>
          <w:sz w:val="22"/>
          <w:szCs w:val="22"/>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94D9C" w:rsidRDefault="00F94D9C" w:rsidP="00F94D9C">
      <w:pPr>
        <w:numPr>
          <w:ilvl w:val="0"/>
          <w:numId w:val="37"/>
        </w:numPr>
        <w:suppressAutoHyphens/>
        <w:jc w:val="both"/>
        <w:outlineLvl w:val="1"/>
        <w:rPr>
          <w:bCs/>
          <w:iCs/>
          <w:sz w:val="22"/>
          <w:szCs w:val="22"/>
          <w:lang w:eastAsia="x-none"/>
        </w:rPr>
      </w:pPr>
      <w:r>
        <w:rPr>
          <w:bCs/>
          <w:iCs/>
          <w:sz w:val="22"/>
          <w:szCs w:val="22"/>
          <w:lang w:eastAsia="x-none"/>
        </w:rPr>
        <w:lastRenderedPageBreak/>
        <w:t>administratorem Pani/Pana danych osobowych jest Akademia Górniczo-Hutnicza im. Stanisława Staszica w Krakowie, al. Mickiewicza 30, 30-059 Kraków;</w:t>
      </w:r>
    </w:p>
    <w:p w:rsidR="00F94D9C" w:rsidRDefault="00F94D9C" w:rsidP="00F94D9C">
      <w:pPr>
        <w:numPr>
          <w:ilvl w:val="0"/>
          <w:numId w:val="37"/>
        </w:numPr>
        <w:suppressAutoHyphens/>
        <w:jc w:val="both"/>
        <w:outlineLvl w:val="1"/>
        <w:rPr>
          <w:bCs/>
          <w:iCs/>
          <w:sz w:val="22"/>
          <w:szCs w:val="22"/>
          <w:lang w:eastAsia="x-none"/>
        </w:rPr>
      </w:pPr>
      <w:r>
        <w:rPr>
          <w:bCs/>
          <w:iCs/>
          <w:sz w:val="22"/>
          <w:szCs w:val="22"/>
          <w:lang w:eastAsia="x-none"/>
        </w:rPr>
        <w:t>z inspektorem ochrony danych osobowych w Akademii Górniczo-Hutniczej im. Stanisława Staszica można skontaktować się przez adres e-mail: iodo@agh.edu.pl</w:t>
      </w:r>
      <w:r>
        <w:rPr>
          <w:bCs/>
          <w:i/>
          <w:iCs/>
          <w:sz w:val="22"/>
          <w:szCs w:val="22"/>
          <w:lang w:eastAsia="x-none"/>
        </w:rPr>
        <w:t xml:space="preserve">, </w:t>
      </w:r>
      <w:r>
        <w:rPr>
          <w:bCs/>
          <w:iCs/>
          <w:sz w:val="22"/>
          <w:szCs w:val="22"/>
          <w:lang w:eastAsia="x-none"/>
        </w:rPr>
        <w:t>telefon: (12) 617 53 25  lub pisemnie na adres siedziby administratora;</w:t>
      </w:r>
    </w:p>
    <w:p w:rsidR="00F94D9C" w:rsidRDefault="00F94D9C" w:rsidP="00F94D9C">
      <w:pPr>
        <w:numPr>
          <w:ilvl w:val="0"/>
          <w:numId w:val="37"/>
        </w:numPr>
        <w:suppressAutoHyphens/>
        <w:jc w:val="both"/>
        <w:outlineLvl w:val="1"/>
        <w:rPr>
          <w:b/>
          <w:bCs/>
          <w:iCs/>
          <w:sz w:val="22"/>
          <w:szCs w:val="22"/>
          <w:lang w:eastAsia="x-none"/>
        </w:rPr>
      </w:pPr>
      <w:r>
        <w:rPr>
          <w:bCs/>
          <w:iCs/>
          <w:sz w:val="22"/>
          <w:szCs w:val="22"/>
          <w:lang w:eastAsia="x-none"/>
        </w:rPr>
        <w:t>Pani/Pana dane osobowe przetwarzane będą na podstawie art. 6 ust. 1 lit. c</w:t>
      </w:r>
      <w:r>
        <w:rPr>
          <w:bCs/>
          <w:i/>
          <w:iCs/>
          <w:sz w:val="22"/>
          <w:szCs w:val="22"/>
          <w:lang w:eastAsia="x-none"/>
        </w:rPr>
        <w:t xml:space="preserve"> </w:t>
      </w:r>
      <w:r>
        <w:rPr>
          <w:bCs/>
          <w:iCs/>
          <w:sz w:val="22"/>
          <w:szCs w:val="22"/>
          <w:lang w:eastAsia="x-none"/>
        </w:rPr>
        <w:t>RODO w celu związanym z niniejszym postępowaniem o udzielenie niniejszego zamówienia publicznego</w:t>
      </w:r>
      <w:r>
        <w:rPr>
          <w:b/>
          <w:bCs/>
          <w:iCs/>
          <w:sz w:val="22"/>
          <w:szCs w:val="22"/>
          <w:lang w:eastAsia="x-none"/>
        </w:rPr>
        <w:t xml:space="preserve"> </w:t>
      </w:r>
      <w:r>
        <w:rPr>
          <w:bCs/>
          <w:iCs/>
          <w:sz w:val="22"/>
          <w:szCs w:val="22"/>
          <w:lang w:eastAsia="x-none"/>
        </w:rPr>
        <w:t>prowadzonego w trybie przetargu nieograniczonego;</w:t>
      </w:r>
    </w:p>
    <w:p w:rsidR="00F94D9C" w:rsidRDefault="00F94D9C" w:rsidP="00F94D9C">
      <w:pPr>
        <w:numPr>
          <w:ilvl w:val="0"/>
          <w:numId w:val="37"/>
        </w:numPr>
        <w:suppressAutoHyphens/>
        <w:jc w:val="both"/>
        <w:outlineLvl w:val="1"/>
        <w:rPr>
          <w:bCs/>
          <w:iCs/>
          <w:sz w:val="22"/>
          <w:szCs w:val="22"/>
          <w:lang w:eastAsia="x-none"/>
        </w:rPr>
      </w:pPr>
      <w:r>
        <w:rPr>
          <w:bCs/>
          <w:iCs/>
          <w:sz w:val="22"/>
          <w:szCs w:val="22"/>
          <w:lang w:eastAsia="x-none"/>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Pr>
          <w:bCs/>
          <w:iCs/>
          <w:sz w:val="22"/>
          <w:szCs w:val="22"/>
          <w:lang w:eastAsia="x-none"/>
        </w:rPr>
        <w:t>Pzp</w:t>
      </w:r>
      <w:proofErr w:type="spellEnd"/>
      <w:r>
        <w:rPr>
          <w:bCs/>
          <w:iCs/>
          <w:sz w:val="22"/>
          <w:szCs w:val="22"/>
          <w:lang w:eastAsia="x-none"/>
        </w:rPr>
        <w:t xml:space="preserve">”;  </w:t>
      </w:r>
    </w:p>
    <w:p w:rsidR="00F94D9C" w:rsidRDefault="00F94D9C" w:rsidP="00F94D9C">
      <w:pPr>
        <w:numPr>
          <w:ilvl w:val="0"/>
          <w:numId w:val="37"/>
        </w:numPr>
        <w:ind w:left="709" w:hanging="283"/>
        <w:contextualSpacing/>
        <w:jc w:val="both"/>
        <w:rPr>
          <w:color w:val="00B0F0"/>
          <w:sz w:val="22"/>
          <w:szCs w:val="22"/>
        </w:rPr>
      </w:pPr>
      <w:r>
        <w:rPr>
          <w:sz w:val="22"/>
          <w:szCs w:val="22"/>
        </w:rPr>
        <w:t>Pani/Pana dane osobowe będą przechowywane przez okres:</w:t>
      </w:r>
      <w:r>
        <w:rPr>
          <w:sz w:val="22"/>
          <w:szCs w:val="22"/>
        </w:rPr>
        <w:br/>
        <w:t>- 4 lat od dnia zakończenia postępowania o udzielenie zamówienia publicznego, albo przez okres dłuższy jeżeli wynika to z regulacji wewnętrznych danej Jednostki,</w:t>
      </w:r>
      <w:r>
        <w:rPr>
          <w:sz w:val="22"/>
          <w:szCs w:val="22"/>
        </w:rPr>
        <w:br/>
        <w:t>- jeżeli czas trwania umowy przekracza 4 lata - przez cały czas trwania umowy,</w:t>
      </w:r>
      <w:r>
        <w:rPr>
          <w:sz w:val="22"/>
          <w:szCs w:val="22"/>
        </w:rPr>
        <w:br/>
        <w:t>- w przypadku zamówień współfinansowanych ze środków UE przez okres, o którym mowa w art. 125 ust. 4 lit. d) w zw. z art. 140 rozporządzenia nr 1303/2013.;</w:t>
      </w:r>
    </w:p>
    <w:p w:rsidR="00F94D9C" w:rsidRDefault="00F94D9C" w:rsidP="00F94D9C">
      <w:pPr>
        <w:numPr>
          <w:ilvl w:val="0"/>
          <w:numId w:val="37"/>
        </w:numPr>
        <w:suppressAutoHyphens/>
        <w:jc w:val="both"/>
        <w:outlineLvl w:val="1"/>
        <w:rPr>
          <w:b/>
          <w:bCs/>
          <w:i/>
          <w:iCs/>
          <w:sz w:val="22"/>
          <w:szCs w:val="22"/>
          <w:lang w:eastAsia="x-none"/>
        </w:rPr>
      </w:pPr>
      <w:r>
        <w:rPr>
          <w:bCs/>
          <w:iCs/>
          <w:sz w:val="22"/>
          <w:szCs w:val="22"/>
          <w:lang w:eastAsia="x-none"/>
        </w:rPr>
        <w:t xml:space="preserve">obowiązek podania przez Panią/Pana danych osobowych bezpośrednio Pani/Pana dotyczących jest wymogiem ustawowym określonym w przepisach ustawy </w:t>
      </w:r>
      <w:proofErr w:type="spellStart"/>
      <w:r>
        <w:rPr>
          <w:bCs/>
          <w:iCs/>
          <w:sz w:val="22"/>
          <w:szCs w:val="22"/>
          <w:lang w:eastAsia="x-none"/>
        </w:rPr>
        <w:t>Pzp</w:t>
      </w:r>
      <w:proofErr w:type="spellEnd"/>
      <w:r>
        <w:rPr>
          <w:bCs/>
          <w:iCs/>
          <w:sz w:val="22"/>
          <w:szCs w:val="22"/>
          <w:lang w:eastAsia="x-none"/>
        </w:rPr>
        <w:t xml:space="preserve">, związanym z udziałem w postępowaniu o udzielenie zamówienia publicznego; konsekwencje niepodania określonych danych wynikają z ustawy </w:t>
      </w:r>
      <w:proofErr w:type="spellStart"/>
      <w:r>
        <w:rPr>
          <w:bCs/>
          <w:iCs/>
          <w:sz w:val="22"/>
          <w:szCs w:val="22"/>
          <w:lang w:eastAsia="x-none"/>
        </w:rPr>
        <w:t>Pzp</w:t>
      </w:r>
      <w:proofErr w:type="spellEnd"/>
      <w:r>
        <w:rPr>
          <w:bCs/>
          <w:iCs/>
          <w:sz w:val="22"/>
          <w:szCs w:val="22"/>
          <w:lang w:eastAsia="x-none"/>
        </w:rPr>
        <w:t xml:space="preserve">;  </w:t>
      </w:r>
    </w:p>
    <w:p w:rsidR="00F94D9C" w:rsidRDefault="00F94D9C" w:rsidP="00F94D9C">
      <w:pPr>
        <w:numPr>
          <w:ilvl w:val="0"/>
          <w:numId w:val="37"/>
        </w:numPr>
        <w:suppressAutoHyphens/>
        <w:jc w:val="both"/>
        <w:outlineLvl w:val="1"/>
        <w:rPr>
          <w:bCs/>
          <w:iCs/>
          <w:sz w:val="22"/>
          <w:szCs w:val="22"/>
          <w:lang w:eastAsia="x-none"/>
        </w:rPr>
      </w:pPr>
      <w:r>
        <w:rPr>
          <w:bCs/>
          <w:iCs/>
          <w:sz w:val="22"/>
          <w:szCs w:val="22"/>
          <w:lang w:eastAsia="x-none"/>
        </w:rPr>
        <w:t>w odniesieniu do Pani/Pana danych osobowych decyzje nie będą podejmowane w sposób zautomatyzowany, stosowanie do art. 22 RODO;</w:t>
      </w:r>
    </w:p>
    <w:p w:rsidR="00F94D9C" w:rsidRDefault="00F94D9C" w:rsidP="00F94D9C">
      <w:pPr>
        <w:numPr>
          <w:ilvl w:val="0"/>
          <w:numId w:val="37"/>
        </w:numPr>
        <w:suppressAutoHyphens/>
        <w:jc w:val="both"/>
        <w:outlineLvl w:val="1"/>
        <w:rPr>
          <w:bCs/>
          <w:iCs/>
          <w:sz w:val="22"/>
          <w:szCs w:val="22"/>
          <w:lang w:eastAsia="x-none"/>
        </w:rPr>
      </w:pPr>
      <w:r>
        <w:rPr>
          <w:bCs/>
          <w:iCs/>
          <w:sz w:val="22"/>
          <w:szCs w:val="22"/>
          <w:lang w:eastAsia="x-none"/>
        </w:rPr>
        <w:t>posiada Pani/Pan:</w:t>
      </w:r>
    </w:p>
    <w:p w:rsidR="00F94D9C" w:rsidRDefault="00F94D9C" w:rsidP="00F94D9C">
      <w:pPr>
        <w:numPr>
          <w:ilvl w:val="0"/>
          <w:numId w:val="38"/>
        </w:numPr>
        <w:suppressAutoHyphens/>
        <w:jc w:val="both"/>
        <w:outlineLvl w:val="1"/>
        <w:rPr>
          <w:bCs/>
          <w:iCs/>
          <w:sz w:val="22"/>
          <w:szCs w:val="22"/>
          <w:lang w:eastAsia="x-none"/>
        </w:rPr>
      </w:pPr>
      <w:r>
        <w:rPr>
          <w:bCs/>
          <w:iCs/>
          <w:sz w:val="22"/>
          <w:szCs w:val="22"/>
          <w:lang w:eastAsia="x-none"/>
        </w:rPr>
        <w:t>na podstawie art. 15 RODO prawo dostępu do danych osobowych Pani/Pana dotyczących;</w:t>
      </w:r>
    </w:p>
    <w:p w:rsidR="00F94D9C" w:rsidRDefault="00F94D9C" w:rsidP="00F94D9C">
      <w:pPr>
        <w:numPr>
          <w:ilvl w:val="0"/>
          <w:numId w:val="38"/>
        </w:numPr>
        <w:suppressAutoHyphens/>
        <w:jc w:val="both"/>
        <w:outlineLvl w:val="1"/>
        <w:rPr>
          <w:bCs/>
          <w:iCs/>
          <w:sz w:val="22"/>
          <w:szCs w:val="22"/>
          <w:lang w:eastAsia="x-none"/>
        </w:rPr>
      </w:pPr>
      <w:r>
        <w:rPr>
          <w:bCs/>
          <w:iCs/>
          <w:sz w:val="22"/>
          <w:szCs w:val="22"/>
          <w:lang w:eastAsia="x-none"/>
        </w:rPr>
        <w:t>na podstawie art. 16 RODO prawo do sprostowania Pani/Pana danych osobowych (</w:t>
      </w:r>
      <w:r>
        <w:rPr>
          <w:b/>
          <w:bCs/>
          <w:i/>
          <w:iCs/>
          <w:sz w:val="22"/>
          <w:szCs w:val="22"/>
          <w:lang w:eastAsia="x-none"/>
        </w:rPr>
        <w:t>Wyjaśnienie:</w:t>
      </w:r>
      <w:r>
        <w:rPr>
          <w:bCs/>
          <w:i/>
          <w:iCs/>
          <w:sz w:val="22"/>
          <w:szCs w:val="22"/>
          <w:lang w:eastAsia="x-none"/>
        </w:rPr>
        <w:t xml:space="preserve"> skorzystanie z prawa do sprostowania nie może skutkować zmianą wyniku postępowania o udzielenie zamówienia publicznego ani zmianą postanowień umowy w zakresie niezgodnym z ustawą </w:t>
      </w:r>
      <w:proofErr w:type="spellStart"/>
      <w:r>
        <w:rPr>
          <w:bCs/>
          <w:i/>
          <w:iCs/>
          <w:sz w:val="22"/>
          <w:szCs w:val="22"/>
          <w:lang w:eastAsia="x-none"/>
        </w:rPr>
        <w:t>Pzp</w:t>
      </w:r>
      <w:proofErr w:type="spellEnd"/>
      <w:r>
        <w:rPr>
          <w:bCs/>
          <w:i/>
          <w:iCs/>
          <w:sz w:val="22"/>
          <w:szCs w:val="22"/>
          <w:lang w:eastAsia="x-none"/>
        </w:rPr>
        <w:t xml:space="preserve"> oraz nie może naruszać integralności protokołu oraz jego załączników)</w:t>
      </w:r>
      <w:r>
        <w:rPr>
          <w:bCs/>
          <w:iCs/>
          <w:sz w:val="22"/>
          <w:szCs w:val="22"/>
          <w:lang w:eastAsia="x-none"/>
        </w:rPr>
        <w:t>;</w:t>
      </w:r>
    </w:p>
    <w:p w:rsidR="00F94D9C" w:rsidRDefault="00F94D9C" w:rsidP="00F94D9C">
      <w:pPr>
        <w:numPr>
          <w:ilvl w:val="0"/>
          <w:numId w:val="38"/>
        </w:numPr>
        <w:suppressAutoHyphens/>
        <w:jc w:val="both"/>
        <w:outlineLvl w:val="1"/>
        <w:rPr>
          <w:bCs/>
          <w:iCs/>
          <w:sz w:val="22"/>
          <w:szCs w:val="22"/>
          <w:lang w:eastAsia="x-none"/>
        </w:rPr>
      </w:pPr>
      <w:r>
        <w:rPr>
          <w:bCs/>
          <w:iCs/>
          <w:sz w:val="22"/>
          <w:szCs w:val="22"/>
          <w:lang w:eastAsia="x-none"/>
        </w:rPr>
        <w:t>na podstawie art. 18 RODO prawo żądania od administratora ograniczenia przetwarzania danych osobowych z zastrzeżeniem przypadków, o których mowa w art. 18 ust. 2 RODO (</w:t>
      </w:r>
      <w:r>
        <w:rPr>
          <w:b/>
          <w:bCs/>
          <w:i/>
          <w:iCs/>
          <w:sz w:val="22"/>
          <w:szCs w:val="22"/>
          <w:lang w:eastAsia="x-none"/>
        </w:rPr>
        <w:t>Wyjaśnienie:</w:t>
      </w:r>
      <w:r>
        <w:rPr>
          <w:bCs/>
          <w:i/>
          <w:iCs/>
          <w:sz w:val="22"/>
          <w:szCs w:val="22"/>
          <w:lang w:eastAsia="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członkowskieg0);</w:t>
      </w:r>
      <w:r>
        <w:rPr>
          <w:bCs/>
          <w:iCs/>
          <w:sz w:val="22"/>
          <w:szCs w:val="22"/>
          <w:lang w:eastAsia="x-none"/>
        </w:rPr>
        <w:t xml:space="preserve"> </w:t>
      </w:r>
    </w:p>
    <w:p w:rsidR="00F94D9C" w:rsidRDefault="00F94D9C" w:rsidP="00F94D9C">
      <w:pPr>
        <w:numPr>
          <w:ilvl w:val="0"/>
          <w:numId w:val="38"/>
        </w:numPr>
        <w:suppressAutoHyphens/>
        <w:jc w:val="both"/>
        <w:outlineLvl w:val="1"/>
        <w:rPr>
          <w:bCs/>
          <w:i/>
          <w:iCs/>
          <w:sz w:val="22"/>
          <w:szCs w:val="22"/>
          <w:lang w:eastAsia="x-none"/>
        </w:rPr>
      </w:pPr>
      <w:r>
        <w:rPr>
          <w:bCs/>
          <w:iCs/>
          <w:sz w:val="22"/>
          <w:szCs w:val="22"/>
          <w:lang w:eastAsia="x-none"/>
        </w:rPr>
        <w:t>prawo do wniesienia skargi do Prezesa Urzędu Ochrony Danych Osobowych, gdy uzna Pani/Pan, że przetwarzanie danych osobowych Pani/Pana dotyczących narusza przepisy RODO;</w:t>
      </w:r>
    </w:p>
    <w:p w:rsidR="00F94D9C" w:rsidRDefault="00F94D9C" w:rsidP="00F94D9C">
      <w:pPr>
        <w:numPr>
          <w:ilvl w:val="0"/>
          <w:numId w:val="37"/>
        </w:numPr>
        <w:suppressAutoHyphens/>
        <w:jc w:val="both"/>
        <w:outlineLvl w:val="1"/>
        <w:rPr>
          <w:bCs/>
          <w:i/>
          <w:iCs/>
          <w:sz w:val="22"/>
          <w:szCs w:val="22"/>
          <w:lang w:eastAsia="x-none"/>
        </w:rPr>
      </w:pPr>
      <w:r>
        <w:rPr>
          <w:bCs/>
          <w:iCs/>
          <w:sz w:val="22"/>
          <w:szCs w:val="22"/>
          <w:lang w:eastAsia="x-none"/>
        </w:rPr>
        <w:t>nie przysługuje Pani/Panu:</w:t>
      </w:r>
    </w:p>
    <w:p w:rsidR="00F94D9C" w:rsidRDefault="00F94D9C" w:rsidP="00F94D9C">
      <w:pPr>
        <w:numPr>
          <w:ilvl w:val="0"/>
          <w:numId w:val="39"/>
        </w:numPr>
        <w:suppressAutoHyphens/>
        <w:jc w:val="both"/>
        <w:outlineLvl w:val="1"/>
        <w:rPr>
          <w:bCs/>
          <w:i/>
          <w:iCs/>
          <w:sz w:val="22"/>
          <w:szCs w:val="22"/>
          <w:lang w:eastAsia="x-none"/>
        </w:rPr>
      </w:pPr>
      <w:r>
        <w:rPr>
          <w:bCs/>
          <w:iCs/>
          <w:sz w:val="22"/>
          <w:szCs w:val="22"/>
          <w:lang w:eastAsia="x-none"/>
        </w:rPr>
        <w:t>w związku z art. 17 ust. 3 lit. b, d lub e RODO prawo do usunięcia danych osobowych;</w:t>
      </w:r>
    </w:p>
    <w:p w:rsidR="00F94D9C" w:rsidRDefault="00F94D9C" w:rsidP="00F94D9C">
      <w:pPr>
        <w:numPr>
          <w:ilvl w:val="0"/>
          <w:numId w:val="39"/>
        </w:numPr>
        <w:suppressAutoHyphens/>
        <w:jc w:val="both"/>
        <w:outlineLvl w:val="1"/>
        <w:rPr>
          <w:b/>
          <w:bCs/>
          <w:i/>
          <w:iCs/>
          <w:sz w:val="22"/>
          <w:szCs w:val="22"/>
          <w:lang w:eastAsia="x-none"/>
        </w:rPr>
      </w:pPr>
      <w:r>
        <w:rPr>
          <w:bCs/>
          <w:iCs/>
          <w:sz w:val="22"/>
          <w:szCs w:val="22"/>
          <w:lang w:eastAsia="x-none"/>
        </w:rPr>
        <w:t>prawo do przenoszenia danych osobowych, o którym mowa w art. 20 RODO;</w:t>
      </w:r>
    </w:p>
    <w:p w:rsidR="00F94D9C" w:rsidRDefault="00F94D9C" w:rsidP="00F94D9C">
      <w:pPr>
        <w:numPr>
          <w:ilvl w:val="0"/>
          <w:numId w:val="39"/>
        </w:numPr>
        <w:suppressAutoHyphens/>
        <w:jc w:val="both"/>
        <w:outlineLvl w:val="1"/>
        <w:rPr>
          <w:b/>
          <w:bCs/>
          <w:i/>
          <w:iCs/>
          <w:sz w:val="22"/>
          <w:szCs w:val="22"/>
          <w:lang w:eastAsia="x-none"/>
        </w:rPr>
      </w:pPr>
      <w:r>
        <w:rPr>
          <w:b/>
          <w:bCs/>
          <w:iCs/>
          <w:sz w:val="22"/>
          <w:szCs w:val="22"/>
          <w:lang w:eastAsia="x-none"/>
        </w:rPr>
        <w:t>na podstawie art. 21 RODO prawo sprzeciwu, wobec przetwarzania danych osobowych, gdyż podstawą prawną przetwarzania Pani/Pana danych osobowych jest art. 6 ust. 1 lit. c RODO</w:t>
      </w:r>
      <w:r>
        <w:rPr>
          <w:bCs/>
          <w:iCs/>
          <w:sz w:val="22"/>
          <w:szCs w:val="22"/>
          <w:lang w:eastAsia="x-none"/>
        </w:rPr>
        <w:t>.</w:t>
      </w:r>
    </w:p>
    <w:p w:rsidR="00F94D9C" w:rsidRDefault="00F94D9C" w:rsidP="00F94D9C">
      <w:pPr>
        <w:suppressAutoHyphens/>
        <w:ind w:left="1146"/>
        <w:jc w:val="both"/>
        <w:outlineLvl w:val="1"/>
        <w:rPr>
          <w:b/>
          <w:bCs/>
          <w:i/>
          <w:iCs/>
          <w:sz w:val="22"/>
          <w:szCs w:val="22"/>
          <w:lang w:eastAsia="x-none"/>
        </w:rPr>
      </w:pPr>
    </w:p>
    <w:p w:rsidR="00F94D9C" w:rsidRDefault="00F94D9C" w:rsidP="00F94D9C">
      <w:pPr>
        <w:pStyle w:val="Nagwek1"/>
        <w:numPr>
          <w:ilvl w:val="0"/>
          <w:numId w:val="10"/>
        </w:numPr>
        <w:tabs>
          <w:tab w:val="num" w:pos="-76"/>
        </w:tabs>
        <w:suppressAutoHyphens/>
        <w:spacing w:before="0" w:after="0"/>
        <w:ind w:left="644"/>
        <w:jc w:val="both"/>
        <w:rPr>
          <w:sz w:val="22"/>
          <w:szCs w:val="22"/>
        </w:rPr>
      </w:pPr>
      <w:r>
        <w:rPr>
          <w:sz w:val="22"/>
          <w:szCs w:val="22"/>
        </w:rPr>
        <w:t xml:space="preserve">postanowienia końcowe </w:t>
      </w:r>
    </w:p>
    <w:p w:rsidR="00F94D9C" w:rsidRDefault="00F94D9C" w:rsidP="00F94D9C">
      <w:pPr>
        <w:pStyle w:val="Nagwek2"/>
        <w:numPr>
          <w:ilvl w:val="0"/>
          <w:numId w:val="0"/>
        </w:numPr>
        <w:tabs>
          <w:tab w:val="left" w:pos="708"/>
        </w:tabs>
        <w:spacing w:before="0" w:after="0"/>
        <w:ind w:left="680"/>
        <w:rPr>
          <w:sz w:val="22"/>
          <w:szCs w:val="22"/>
        </w:rPr>
      </w:pPr>
      <w:r>
        <w:rPr>
          <w:sz w:val="22"/>
          <w:szCs w:val="22"/>
        </w:rPr>
        <w:t>W sprawach nieuregulowanych zastosowanie mają przepisy ustawy z dnia 29 stycznia 2004 r. Prawo zamówień publicznych.</w:t>
      </w:r>
    </w:p>
    <w:p w:rsidR="00F94D9C" w:rsidRDefault="00F94D9C" w:rsidP="00F94D9C">
      <w:pPr>
        <w:pStyle w:val="Nagwek2"/>
        <w:numPr>
          <w:ilvl w:val="0"/>
          <w:numId w:val="0"/>
        </w:numPr>
        <w:tabs>
          <w:tab w:val="left" w:pos="708"/>
        </w:tabs>
        <w:spacing w:before="0" w:after="0"/>
        <w:ind w:left="680"/>
        <w:rPr>
          <w:sz w:val="22"/>
          <w:szCs w:val="22"/>
        </w:rPr>
      </w:pPr>
    </w:p>
    <w:p w:rsidR="00F94D9C" w:rsidRPr="00FD09C3" w:rsidRDefault="00F94D9C" w:rsidP="00F94D9C">
      <w:pPr>
        <w:tabs>
          <w:tab w:val="left" w:pos="0"/>
          <w:tab w:val="left" w:pos="2700"/>
          <w:tab w:val="left" w:pos="7920"/>
        </w:tabs>
        <w:rPr>
          <w:b/>
          <w:sz w:val="22"/>
          <w:szCs w:val="22"/>
        </w:rPr>
      </w:pPr>
      <w:r>
        <w:rPr>
          <w:b/>
          <w:sz w:val="22"/>
          <w:szCs w:val="22"/>
        </w:rPr>
        <w:t>Sporządził:</w:t>
      </w:r>
      <w:r>
        <w:rPr>
          <w:b/>
          <w:sz w:val="22"/>
          <w:szCs w:val="22"/>
        </w:rPr>
        <w:tab/>
        <w:t xml:space="preserve">            Sprawdził:</w:t>
      </w:r>
      <w:r>
        <w:rPr>
          <w:b/>
          <w:sz w:val="22"/>
          <w:szCs w:val="22"/>
        </w:rPr>
        <w:tab/>
        <w:t>Zatwierdził:</w:t>
      </w:r>
    </w:p>
    <w:p w:rsidR="00F94D9C" w:rsidRDefault="00F94D9C" w:rsidP="00F94D9C">
      <w:pPr>
        <w:pStyle w:val="Nagwek2"/>
        <w:numPr>
          <w:ilvl w:val="0"/>
          <w:numId w:val="0"/>
        </w:numPr>
        <w:tabs>
          <w:tab w:val="left" w:pos="708"/>
        </w:tabs>
        <w:spacing w:before="0" w:after="0"/>
        <w:ind w:left="680"/>
        <w:rPr>
          <w:sz w:val="22"/>
          <w:szCs w:val="22"/>
        </w:rPr>
      </w:pPr>
    </w:p>
    <w:p w:rsidR="00F94D9C" w:rsidRDefault="00F94D9C" w:rsidP="00F94D9C">
      <w:pPr>
        <w:pStyle w:val="Nagwek2"/>
        <w:numPr>
          <w:ilvl w:val="0"/>
          <w:numId w:val="0"/>
        </w:numPr>
        <w:tabs>
          <w:tab w:val="left" w:pos="708"/>
        </w:tabs>
        <w:spacing w:before="0" w:after="0"/>
        <w:ind w:left="680"/>
        <w:rPr>
          <w:sz w:val="22"/>
          <w:szCs w:val="22"/>
        </w:rPr>
      </w:pPr>
    </w:p>
    <w:p w:rsidR="00F94D9C" w:rsidRDefault="00F94D9C" w:rsidP="00F94D9C">
      <w:pPr>
        <w:pStyle w:val="Nagwek1"/>
        <w:numPr>
          <w:ilvl w:val="0"/>
          <w:numId w:val="0"/>
        </w:numPr>
        <w:suppressAutoHyphens/>
        <w:spacing w:before="0" w:after="0"/>
        <w:ind w:left="644"/>
        <w:jc w:val="both"/>
        <w:rPr>
          <w:sz w:val="22"/>
          <w:szCs w:val="22"/>
        </w:rPr>
      </w:pPr>
    </w:p>
    <w:p w:rsidR="00F94D9C" w:rsidRDefault="00F94D9C" w:rsidP="00F94D9C">
      <w:pPr>
        <w:pStyle w:val="Nagwek1"/>
        <w:numPr>
          <w:ilvl w:val="0"/>
          <w:numId w:val="0"/>
        </w:numPr>
        <w:suppressAutoHyphens/>
        <w:spacing w:before="0" w:after="0"/>
        <w:ind w:left="644"/>
        <w:jc w:val="both"/>
        <w:rPr>
          <w:sz w:val="22"/>
          <w:szCs w:val="22"/>
        </w:rPr>
      </w:pPr>
    </w:p>
    <w:p w:rsidR="00F94D9C" w:rsidRDefault="00F94D9C" w:rsidP="00F94D9C">
      <w:pPr>
        <w:pStyle w:val="Nagwek1"/>
        <w:numPr>
          <w:ilvl w:val="0"/>
          <w:numId w:val="0"/>
        </w:numPr>
        <w:suppressAutoHyphens/>
        <w:spacing w:before="0" w:after="0"/>
        <w:ind w:left="644"/>
        <w:jc w:val="both"/>
        <w:rPr>
          <w:sz w:val="22"/>
          <w:szCs w:val="22"/>
        </w:rPr>
      </w:pPr>
      <w:bookmarkStart w:id="4" w:name="_GoBack"/>
      <w:bookmarkEnd w:id="4"/>
      <w:r>
        <w:rPr>
          <w:sz w:val="22"/>
          <w:szCs w:val="22"/>
        </w:rPr>
        <w:t>ZAŁĄCZNIKI do SIWZ</w:t>
      </w:r>
    </w:p>
    <w:p w:rsidR="00F94D9C" w:rsidRDefault="00F94D9C" w:rsidP="00F94D9C">
      <w:pPr>
        <w:pStyle w:val="Nagwek2"/>
        <w:numPr>
          <w:ilvl w:val="0"/>
          <w:numId w:val="40"/>
        </w:numPr>
        <w:tabs>
          <w:tab w:val="left" w:pos="708"/>
        </w:tabs>
        <w:spacing w:before="0" w:after="0"/>
        <w:rPr>
          <w:sz w:val="22"/>
          <w:szCs w:val="22"/>
        </w:rPr>
      </w:pPr>
      <w:r>
        <w:rPr>
          <w:sz w:val="22"/>
          <w:szCs w:val="22"/>
        </w:rPr>
        <w:t>Formularz oferty</w:t>
      </w:r>
    </w:p>
    <w:p w:rsidR="00F94D9C" w:rsidRDefault="00F94D9C" w:rsidP="00F94D9C">
      <w:pPr>
        <w:pStyle w:val="Nagwek2"/>
        <w:numPr>
          <w:ilvl w:val="0"/>
          <w:numId w:val="40"/>
        </w:numPr>
        <w:tabs>
          <w:tab w:val="left" w:pos="708"/>
        </w:tabs>
        <w:spacing w:before="0" w:after="0"/>
        <w:rPr>
          <w:sz w:val="22"/>
          <w:szCs w:val="22"/>
        </w:rPr>
      </w:pPr>
      <w:r>
        <w:rPr>
          <w:sz w:val="22"/>
          <w:szCs w:val="22"/>
        </w:rPr>
        <w:t>Wzór oświadczenia o braku podstaw do wykluczenia</w:t>
      </w:r>
    </w:p>
    <w:p w:rsidR="00F94D9C" w:rsidRDefault="00F94D9C" w:rsidP="00F94D9C">
      <w:pPr>
        <w:pStyle w:val="Nagwek2"/>
        <w:numPr>
          <w:ilvl w:val="0"/>
          <w:numId w:val="40"/>
        </w:numPr>
        <w:tabs>
          <w:tab w:val="left" w:pos="708"/>
        </w:tabs>
        <w:spacing w:before="0" w:after="0"/>
        <w:rPr>
          <w:sz w:val="22"/>
          <w:szCs w:val="22"/>
        </w:rPr>
      </w:pPr>
      <w:r>
        <w:rPr>
          <w:sz w:val="22"/>
          <w:szCs w:val="22"/>
        </w:rPr>
        <w:t>Wzór oświadczenia o spełnianiu warunków udziału w postępowaniu</w:t>
      </w:r>
    </w:p>
    <w:p w:rsidR="00F94D9C" w:rsidRDefault="00F94D9C" w:rsidP="00F94D9C">
      <w:pPr>
        <w:pStyle w:val="Nagwek2"/>
        <w:numPr>
          <w:ilvl w:val="0"/>
          <w:numId w:val="40"/>
        </w:numPr>
        <w:tabs>
          <w:tab w:val="left" w:pos="708"/>
        </w:tabs>
        <w:spacing w:before="0" w:after="0"/>
        <w:rPr>
          <w:sz w:val="22"/>
          <w:szCs w:val="22"/>
        </w:rPr>
      </w:pPr>
      <w:r>
        <w:rPr>
          <w:sz w:val="22"/>
          <w:szCs w:val="22"/>
        </w:rPr>
        <w:t xml:space="preserve">Wzór umowy </w:t>
      </w:r>
    </w:p>
    <w:p w:rsidR="00F94D9C" w:rsidRDefault="00F94D9C" w:rsidP="00F94D9C">
      <w:pPr>
        <w:pStyle w:val="Nagwek2"/>
        <w:numPr>
          <w:ilvl w:val="0"/>
          <w:numId w:val="40"/>
        </w:numPr>
        <w:tabs>
          <w:tab w:val="left" w:pos="708"/>
        </w:tabs>
        <w:spacing w:before="0" w:after="0"/>
        <w:rPr>
          <w:sz w:val="22"/>
          <w:szCs w:val="22"/>
        </w:rPr>
      </w:pPr>
      <w:r>
        <w:rPr>
          <w:sz w:val="22"/>
          <w:szCs w:val="22"/>
        </w:rPr>
        <w:t>Wzór zobowiązania podmiotu trzeciego</w:t>
      </w:r>
    </w:p>
    <w:p w:rsidR="00F94D9C" w:rsidRDefault="00F94D9C" w:rsidP="00F94D9C">
      <w:pPr>
        <w:pStyle w:val="Nagwek2"/>
        <w:numPr>
          <w:ilvl w:val="0"/>
          <w:numId w:val="0"/>
        </w:numPr>
        <w:tabs>
          <w:tab w:val="left" w:pos="708"/>
        </w:tabs>
        <w:spacing w:before="0" w:after="0"/>
        <w:ind w:left="641"/>
        <w:rPr>
          <w:sz w:val="22"/>
          <w:szCs w:val="22"/>
        </w:rPr>
      </w:pPr>
    </w:p>
    <w:p w:rsidR="00EB7871" w:rsidRPr="00F94D9C" w:rsidRDefault="00EB7871" w:rsidP="00F94D9C"/>
    <w:sectPr w:rsidR="00EB7871" w:rsidRPr="00F94D9C">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4C" w:rsidRDefault="00BC034C">
      <w:r>
        <w:separator/>
      </w:r>
    </w:p>
  </w:endnote>
  <w:endnote w:type="continuationSeparator" w:id="0">
    <w:p w:rsidR="00BC034C" w:rsidRDefault="00BC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30" w:rsidRDefault="00432E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Stopka"/>
      <w:rPr>
        <w:sz w:val="18"/>
        <w:szCs w:val="18"/>
      </w:rPr>
    </w:pPr>
    <w:r>
      <w:rPr>
        <w:noProof/>
        <w:sz w:val="18"/>
        <w:szCs w:val="18"/>
      </w:rPr>
      <w:pict>
        <v:line id="_x0000_s2049" style="position:absolute;z-index:251657216" from="0,5.05pt" to="459pt,5.05pt"/>
      </w:pic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94D9C">
      <w:rPr>
        <w:rStyle w:val="Numerstrony"/>
        <w:noProof/>
        <w:sz w:val="18"/>
        <w:szCs w:val="18"/>
      </w:rPr>
      <w:t>15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94D9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30" w:rsidRDefault="00432E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4C" w:rsidRDefault="00BC034C">
      <w:r>
        <w:separator/>
      </w:r>
    </w:p>
  </w:footnote>
  <w:footnote w:type="continuationSeparator" w:id="0">
    <w:p w:rsidR="00BC034C" w:rsidRDefault="00BC0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30" w:rsidRDefault="00432E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432E30">
    <w:pPr>
      <w:pStyle w:val="Nagwek"/>
      <w:jc w:val="center"/>
      <w:rPr>
        <w:sz w:val="18"/>
        <w:szCs w:val="18"/>
      </w:rPr>
    </w:pPr>
    <w:r>
      <w:rPr>
        <w:sz w:val="18"/>
        <w:szCs w:val="18"/>
      </w:rPr>
      <w:t>adaptacja pomieszczeń Open Space  na 2 piętrze budynku C-5.1 dla potrzeb Centrum Energetyki - KC-zp.272-620/20</w:t>
    </w:r>
  </w:p>
  <w:p w:rsidR="005057F2" w:rsidRDefault="005057F2">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30" w:rsidRDefault="00432E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C238A4"/>
    <w:lvl w:ilvl="0">
      <w:start w:val="1"/>
      <w:numFmt w:val="upperRoman"/>
      <w:lvlText w:val="%1."/>
      <w:lvlJc w:val="left"/>
      <w:pPr>
        <w:tabs>
          <w:tab w:val="num" w:pos="66"/>
        </w:tabs>
        <w:ind w:left="786" w:hanging="360"/>
      </w:p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lang w:val="en-US"/>
      </w:rPr>
    </w:lvl>
  </w:abstractNum>
  <w:abstractNum w:abstractNumId="2">
    <w:nsid w:val="000152BB"/>
    <w:multiLevelType w:val="hybridMultilevel"/>
    <w:tmpl w:val="259420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21665"/>
    <w:multiLevelType w:val="hybridMultilevel"/>
    <w:tmpl w:val="4C9ECC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55945A0"/>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5">
    <w:nsid w:val="0648219D"/>
    <w:multiLevelType w:val="hybridMultilevel"/>
    <w:tmpl w:val="6122E5AA"/>
    <w:lvl w:ilvl="0" w:tplc="E0FCC0C8">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
    <w:nsid w:val="090117A1"/>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0A290399"/>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nsid w:val="0A2F61E2"/>
    <w:multiLevelType w:val="hybridMultilevel"/>
    <w:tmpl w:val="63123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8E0F65"/>
    <w:multiLevelType w:val="hybridMultilevel"/>
    <w:tmpl w:val="A114E4E2"/>
    <w:lvl w:ilvl="0" w:tplc="EDE282E6">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8B04DB8"/>
    <w:multiLevelType w:val="hybridMultilevel"/>
    <w:tmpl w:val="ACE08F42"/>
    <w:lvl w:ilvl="0" w:tplc="04150001">
      <w:start w:val="1"/>
      <w:numFmt w:val="bullet"/>
      <w:lvlText w:val=""/>
      <w:lvlJc w:val="left"/>
      <w:pPr>
        <w:ind w:left="1724" w:hanging="360"/>
      </w:pPr>
      <w:rPr>
        <w:rFonts w:ascii="Symbol" w:hAnsi="Symbol" w:hint="default"/>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1E420914"/>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1EE3197E"/>
    <w:multiLevelType w:val="multilevel"/>
    <w:tmpl w:val="9D44C15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nsid w:val="1F42581E"/>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15">
    <w:nsid w:val="206F07F9"/>
    <w:multiLevelType w:val="hybridMultilevel"/>
    <w:tmpl w:val="D0528B7E"/>
    <w:lvl w:ilvl="0" w:tplc="CAA4935A">
      <w:start w:val="1"/>
      <w:numFmt w:val="bullet"/>
      <w:lvlText w:val=""/>
      <w:lvlJc w:val="left"/>
      <w:pPr>
        <w:ind w:left="720" w:hanging="360"/>
      </w:pPr>
      <w:rPr>
        <w:rFonts w:ascii="Symbol" w:hAnsi="Symbol" w:hint="default"/>
        <w:color w:val="auto"/>
      </w:rPr>
    </w:lvl>
    <w:lvl w:ilvl="1" w:tplc="95C42A96">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21531FAE"/>
    <w:multiLevelType w:val="hybridMultilevel"/>
    <w:tmpl w:val="7876A530"/>
    <w:lvl w:ilvl="0" w:tplc="A6AE051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17D6DEE"/>
    <w:multiLevelType w:val="hybridMultilevel"/>
    <w:tmpl w:val="A002EFBC"/>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3A76F8E"/>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253A68D9"/>
    <w:multiLevelType w:val="hybridMultilevel"/>
    <w:tmpl w:val="B8727576"/>
    <w:lvl w:ilvl="0" w:tplc="FFFFFFFF">
      <w:start w:val="1"/>
      <w:numFmt w:val="bullet"/>
      <w:lvlText w:val=""/>
      <w:lvlJc w:val="left"/>
      <w:pPr>
        <w:ind w:left="1189" w:hanging="360"/>
      </w:pPr>
      <w:rPr>
        <w:rFonts w:ascii="Symbol" w:hAnsi="Symbol" w:hint="default"/>
        <w:strike w:val="0"/>
        <w:dstrike w:val="0"/>
        <w:color w:val="000000"/>
        <w:u w:val="none"/>
        <w:effect w:val="none"/>
      </w:rPr>
    </w:lvl>
    <w:lvl w:ilvl="1" w:tplc="FFFFFFFF">
      <w:start w:val="1"/>
      <w:numFmt w:val="bullet"/>
      <w:lvlText w:val="o"/>
      <w:lvlJc w:val="left"/>
      <w:pPr>
        <w:ind w:left="1909" w:hanging="360"/>
      </w:pPr>
      <w:rPr>
        <w:rFonts w:ascii="Courier New" w:hAnsi="Courier New" w:cs="Courier New" w:hint="default"/>
      </w:rPr>
    </w:lvl>
    <w:lvl w:ilvl="2" w:tplc="FFFFFFFF">
      <w:start w:val="1"/>
      <w:numFmt w:val="bullet"/>
      <w:lvlText w:val=""/>
      <w:lvlJc w:val="left"/>
      <w:pPr>
        <w:ind w:left="2629" w:hanging="360"/>
      </w:pPr>
      <w:rPr>
        <w:rFonts w:ascii="Wingdings" w:hAnsi="Wingdings" w:hint="default"/>
      </w:rPr>
    </w:lvl>
    <w:lvl w:ilvl="3" w:tplc="FFFFFFFF">
      <w:start w:val="1"/>
      <w:numFmt w:val="bullet"/>
      <w:lvlText w:val=""/>
      <w:lvlJc w:val="left"/>
      <w:pPr>
        <w:ind w:left="3349" w:hanging="360"/>
      </w:pPr>
      <w:rPr>
        <w:rFonts w:ascii="Symbol" w:hAnsi="Symbol" w:hint="default"/>
      </w:rPr>
    </w:lvl>
    <w:lvl w:ilvl="4" w:tplc="FFFFFFFF">
      <w:start w:val="1"/>
      <w:numFmt w:val="bullet"/>
      <w:lvlText w:val="o"/>
      <w:lvlJc w:val="left"/>
      <w:pPr>
        <w:ind w:left="4069" w:hanging="360"/>
      </w:pPr>
      <w:rPr>
        <w:rFonts w:ascii="Courier New" w:hAnsi="Courier New" w:cs="Courier New" w:hint="default"/>
      </w:rPr>
    </w:lvl>
    <w:lvl w:ilvl="5" w:tplc="FFFFFFFF">
      <w:start w:val="1"/>
      <w:numFmt w:val="bullet"/>
      <w:lvlText w:val=""/>
      <w:lvlJc w:val="left"/>
      <w:pPr>
        <w:ind w:left="4789" w:hanging="360"/>
      </w:pPr>
      <w:rPr>
        <w:rFonts w:ascii="Wingdings" w:hAnsi="Wingdings" w:hint="default"/>
      </w:rPr>
    </w:lvl>
    <w:lvl w:ilvl="6" w:tplc="FFFFFFFF">
      <w:start w:val="1"/>
      <w:numFmt w:val="bullet"/>
      <w:lvlText w:val=""/>
      <w:lvlJc w:val="left"/>
      <w:pPr>
        <w:ind w:left="5509" w:hanging="360"/>
      </w:pPr>
      <w:rPr>
        <w:rFonts w:ascii="Symbol" w:hAnsi="Symbol" w:hint="default"/>
      </w:rPr>
    </w:lvl>
    <w:lvl w:ilvl="7" w:tplc="FFFFFFFF">
      <w:start w:val="1"/>
      <w:numFmt w:val="bullet"/>
      <w:lvlText w:val="o"/>
      <w:lvlJc w:val="left"/>
      <w:pPr>
        <w:ind w:left="6229" w:hanging="360"/>
      </w:pPr>
      <w:rPr>
        <w:rFonts w:ascii="Courier New" w:hAnsi="Courier New" w:cs="Courier New" w:hint="default"/>
      </w:rPr>
    </w:lvl>
    <w:lvl w:ilvl="8" w:tplc="FFFFFFFF">
      <w:start w:val="1"/>
      <w:numFmt w:val="bullet"/>
      <w:lvlText w:val=""/>
      <w:lvlJc w:val="left"/>
      <w:pPr>
        <w:ind w:left="6949" w:hanging="360"/>
      </w:pPr>
      <w:rPr>
        <w:rFonts w:ascii="Wingdings" w:hAnsi="Wingdings" w:hint="default"/>
      </w:rPr>
    </w:lvl>
  </w:abstractNum>
  <w:abstractNum w:abstractNumId="20">
    <w:nsid w:val="26460EB2"/>
    <w:multiLevelType w:val="hybridMultilevel"/>
    <w:tmpl w:val="12D039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75B117F"/>
    <w:multiLevelType w:val="multilevel"/>
    <w:tmpl w:val="A13ADE1A"/>
    <w:lvl w:ilvl="0">
      <w:start w:val="1"/>
      <w:numFmt w:val="decimal"/>
      <w:lvlText w:val="%1."/>
      <w:lvlJc w:val="left"/>
      <w:pPr>
        <w:ind w:left="1003" w:hanging="360"/>
      </w:pPr>
      <w:rPr>
        <w:color w:val="auto"/>
      </w:r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23">
    <w:nsid w:val="2C9E6E84"/>
    <w:multiLevelType w:val="hybridMultilevel"/>
    <w:tmpl w:val="6BF2B1E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375E4F39"/>
    <w:multiLevelType w:val="hybridMultilevel"/>
    <w:tmpl w:val="F41C86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8B65BE9"/>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39635A73"/>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nsid w:val="3A1327C9"/>
    <w:multiLevelType w:val="hybridMultilevel"/>
    <w:tmpl w:val="05909FA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3A657FE3"/>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31">
    <w:nsid w:val="402172F0"/>
    <w:multiLevelType w:val="hybridMultilevel"/>
    <w:tmpl w:val="53DA3476"/>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32">
    <w:nsid w:val="40EE2017"/>
    <w:multiLevelType w:val="hybridMultilevel"/>
    <w:tmpl w:val="26FC075E"/>
    <w:lvl w:ilvl="0" w:tplc="15B2BB98">
      <w:start w:val="1"/>
      <w:numFmt w:val="lowerLetter"/>
      <w:lvlText w:val="%1)"/>
      <w:lvlJc w:val="left"/>
      <w:pPr>
        <w:ind w:left="1363"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33">
    <w:nsid w:val="41341BBD"/>
    <w:multiLevelType w:val="hybridMultilevel"/>
    <w:tmpl w:val="B122D4DA"/>
    <w:lvl w:ilvl="0" w:tplc="B874CDF4">
      <w:start w:val="1"/>
      <w:numFmt w:val="lowerLetter"/>
      <w:lvlText w:val="%1)"/>
      <w:lvlJc w:val="left"/>
      <w:pPr>
        <w:ind w:left="1363"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34">
    <w:nsid w:val="4A90390B"/>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35">
    <w:nsid w:val="4CBA45D6"/>
    <w:multiLevelType w:val="hybridMultilevel"/>
    <w:tmpl w:val="1AEE85B6"/>
    <w:lvl w:ilvl="0" w:tplc="04150001">
      <w:start w:val="1"/>
      <w:numFmt w:val="bullet"/>
      <w:lvlText w:val=""/>
      <w:lvlJc w:val="left"/>
      <w:pPr>
        <w:ind w:left="1068" w:hanging="360"/>
      </w:pPr>
      <w:rPr>
        <w:rFonts w:ascii="Symbol" w:hAnsi="Symbol" w:hint="default"/>
      </w:rPr>
    </w:lvl>
    <w:lvl w:ilvl="1" w:tplc="4E580C60">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6">
    <w:nsid w:val="4E2F387A"/>
    <w:multiLevelType w:val="multilevel"/>
    <w:tmpl w:val="4DC02BF2"/>
    <w:lvl w:ilvl="0">
      <w:start w:val="1"/>
      <w:numFmt w:val="decimal"/>
      <w:lvlText w:val="%1."/>
      <w:lvlJc w:val="left"/>
      <w:pPr>
        <w:ind w:left="1003" w:hanging="360"/>
      </w:pPr>
    </w:lvl>
    <w:lvl w:ilvl="1">
      <w:start w:val="1"/>
      <w:numFmt w:val="decimal"/>
      <w:isLgl/>
      <w:lvlText w:val="%1.%2."/>
      <w:lvlJc w:val="left"/>
      <w:pPr>
        <w:ind w:left="1363" w:hanging="360"/>
      </w:pPr>
      <w:rPr>
        <w:b/>
        <w:color w:val="00000A"/>
      </w:rPr>
    </w:lvl>
    <w:lvl w:ilvl="2">
      <w:start w:val="1"/>
      <w:numFmt w:val="decimal"/>
      <w:isLgl/>
      <w:lvlText w:val="%1.%2.%3."/>
      <w:lvlJc w:val="left"/>
      <w:pPr>
        <w:ind w:left="2083" w:hanging="720"/>
      </w:pPr>
      <w:rPr>
        <w:b/>
        <w:color w:val="00000A"/>
      </w:rPr>
    </w:lvl>
    <w:lvl w:ilvl="3">
      <w:start w:val="1"/>
      <w:numFmt w:val="decimal"/>
      <w:isLgl/>
      <w:lvlText w:val="%1.%2.%3.%4."/>
      <w:lvlJc w:val="left"/>
      <w:pPr>
        <w:ind w:left="2443" w:hanging="720"/>
      </w:pPr>
      <w:rPr>
        <w:b/>
        <w:color w:val="00000A"/>
      </w:rPr>
    </w:lvl>
    <w:lvl w:ilvl="4">
      <w:start w:val="1"/>
      <w:numFmt w:val="decimal"/>
      <w:isLgl/>
      <w:lvlText w:val="%1.%2.%3.%4.%5."/>
      <w:lvlJc w:val="left"/>
      <w:pPr>
        <w:ind w:left="3163" w:hanging="1080"/>
      </w:pPr>
      <w:rPr>
        <w:b/>
        <w:color w:val="00000A"/>
      </w:rPr>
    </w:lvl>
    <w:lvl w:ilvl="5">
      <w:start w:val="1"/>
      <w:numFmt w:val="decimal"/>
      <w:isLgl/>
      <w:lvlText w:val="%1.%2.%3.%4.%5.%6."/>
      <w:lvlJc w:val="left"/>
      <w:pPr>
        <w:ind w:left="3523" w:hanging="1080"/>
      </w:pPr>
      <w:rPr>
        <w:b/>
        <w:color w:val="00000A"/>
      </w:rPr>
    </w:lvl>
    <w:lvl w:ilvl="6">
      <w:start w:val="1"/>
      <w:numFmt w:val="decimal"/>
      <w:isLgl/>
      <w:lvlText w:val="%1.%2.%3.%4.%5.%6.%7."/>
      <w:lvlJc w:val="left"/>
      <w:pPr>
        <w:ind w:left="4243" w:hanging="1440"/>
      </w:pPr>
      <w:rPr>
        <w:b/>
        <w:color w:val="00000A"/>
      </w:rPr>
    </w:lvl>
    <w:lvl w:ilvl="7">
      <w:start w:val="1"/>
      <w:numFmt w:val="decimal"/>
      <w:isLgl/>
      <w:lvlText w:val="%1.%2.%3.%4.%5.%6.%7.%8."/>
      <w:lvlJc w:val="left"/>
      <w:pPr>
        <w:ind w:left="4603" w:hanging="1440"/>
      </w:pPr>
      <w:rPr>
        <w:b/>
        <w:color w:val="00000A"/>
      </w:rPr>
    </w:lvl>
    <w:lvl w:ilvl="8">
      <w:start w:val="1"/>
      <w:numFmt w:val="decimal"/>
      <w:isLgl/>
      <w:lvlText w:val="%1.%2.%3.%4.%5.%6.%7.%8.%9."/>
      <w:lvlJc w:val="left"/>
      <w:pPr>
        <w:ind w:left="5323" w:hanging="1800"/>
      </w:pPr>
      <w:rPr>
        <w:b/>
        <w:color w:val="00000A"/>
      </w:rPr>
    </w:lvl>
  </w:abstractNum>
  <w:abstractNum w:abstractNumId="37">
    <w:nsid w:val="57A50E16"/>
    <w:multiLevelType w:val="hybridMultilevel"/>
    <w:tmpl w:val="23527A16"/>
    <w:lvl w:ilvl="0" w:tplc="04150001">
      <w:start w:val="1"/>
      <w:numFmt w:val="bullet"/>
      <w:lvlText w:val=""/>
      <w:lvlJc w:val="left"/>
      <w:pPr>
        <w:ind w:left="1575"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3015" w:hanging="360"/>
      </w:pPr>
      <w:rPr>
        <w:rFonts w:ascii="Wingdings" w:hAnsi="Wingdings" w:hint="default"/>
      </w:rPr>
    </w:lvl>
    <w:lvl w:ilvl="3" w:tplc="04150001">
      <w:start w:val="1"/>
      <w:numFmt w:val="bullet"/>
      <w:lvlText w:val=""/>
      <w:lvlJc w:val="left"/>
      <w:pPr>
        <w:ind w:left="3735" w:hanging="360"/>
      </w:pPr>
      <w:rPr>
        <w:rFonts w:ascii="Symbol" w:hAnsi="Symbol" w:hint="default"/>
      </w:rPr>
    </w:lvl>
    <w:lvl w:ilvl="4" w:tplc="04150003">
      <w:start w:val="1"/>
      <w:numFmt w:val="bullet"/>
      <w:lvlText w:val="o"/>
      <w:lvlJc w:val="left"/>
      <w:pPr>
        <w:ind w:left="4455" w:hanging="360"/>
      </w:pPr>
      <w:rPr>
        <w:rFonts w:ascii="Courier New" w:hAnsi="Courier New" w:cs="Courier New" w:hint="default"/>
      </w:rPr>
    </w:lvl>
    <w:lvl w:ilvl="5" w:tplc="04150005">
      <w:start w:val="1"/>
      <w:numFmt w:val="bullet"/>
      <w:lvlText w:val=""/>
      <w:lvlJc w:val="left"/>
      <w:pPr>
        <w:ind w:left="5175" w:hanging="360"/>
      </w:pPr>
      <w:rPr>
        <w:rFonts w:ascii="Wingdings" w:hAnsi="Wingdings" w:hint="default"/>
      </w:rPr>
    </w:lvl>
    <w:lvl w:ilvl="6" w:tplc="04150001">
      <w:start w:val="1"/>
      <w:numFmt w:val="bullet"/>
      <w:lvlText w:val=""/>
      <w:lvlJc w:val="left"/>
      <w:pPr>
        <w:ind w:left="5895" w:hanging="360"/>
      </w:pPr>
      <w:rPr>
        <w:rFonts w:ascii="Symbol" w:hAnsi="Symbol" w:hint="default"/>
      </w:rPr>
    </w:lvl>
    <w:lvl w:ilvl="7" w:tplc="04150003">
      <w:start w:val="1"/>
      <w:numFmt w:val="bullet"/>
      <w:lvlText w:val="o"/>
      <w:lvlJc w:val="left"/>
      <w:pPr>
        <w:ind w:left="6615" w:hanging="360"/>
      </w:pPr>
      <w:rPr>
        <w:rFonts w:ascii="Courier New" w:hAnsi="Courier New" w:cs="Courier New" w:hint="default"/>
      </w:rPr>
    </w:lvl>
    <w:lvl w:ilvl="8" w:tplc="04150005">
      <w:start w:val="1"/>
      <w:numFmt w:val="bullet"/>
      <w:lvlText w:val=""/>
      <w:lvlJc w:val="left"/>
      <w:pPr>
        <w:ind w:left="7335" w:hanging="360"/>
      </w:pPr>
      <w:rPr>
        <w:rFonts w:ascii="Wingdings" w:hAnsi="Wingdings" w:hint="default"/>
      </w:rPr>
    </w:lvl>
  </w:abstractNum>
  <w:abstractNum w:abstractNumId="38">
    <w:nsid w:val="59F72A0A"/>
    <w:multiLevelType w:val="hybridMultilevel"/>
    <w:tmpl w:val="AC361CF2"/>
    <w:lvl w:ilvl="0" w:tplc="3FA054B2">
      <w:start w:val="1"/>
      <w:numFmt w:val="lowerLetter"/>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D182290"/>
    <w:multiLevelType w:val="hybridMultilevel"/>
    <w:tmpl w:val="1666BA24"/>
    <w:lvl w:ilvl="0" w:tplc="325A2852">
      <w:start w:val="1"/>
      <w:numFmt w:val="decimal"/>
      <w:lvlText w:val="%1."/>
      <w:lvlJc w:val="right"/>
      <w:pPr>
        <w:tabs>
          <w:tab w:val="num" w:pos="720"/>
        </w:tabs>
        <w:ind w:left="737" w:hanging="453"/>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DCF2A2C"/>
    <w:multiLevelType w:val="hybridMultilevel"/>
    <w:tmpl w:val="0BB4635A"/>
    <w:lvl w:ilvl="0" w:tplc="325A285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42">
    <w:nsid w:val="63376FAA"/>
    <w:multiLevelType w:val="hybridMultilevel"/>
    <w:tmpl w:val="13587B6C"/>
    <w:lvl w:ilvl="0" w:tplc="04150001">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43">
    <w:nsid w:val="6D5A62C9"/>
    <w:multiLevelType w:val="multilevel"/>
    <w:tmpl w:val="297E32D4"/>
    <w:lvl w:ilvl="0">
      <w:start w:val="1"/>
      <w:numFmt w:val="upperRoman"/>
      <w:lvlText w:val="%1."/>
      <w:lvlJc w:val="left"/>
      <w:pPr>
        <w:tabs>
          <w:tab w:val="num" w:pos="-76"/>
        </w:tabs>
        <w:ind w:left="644" w:hanging="360"/>
      </w:pPr>
    </w:lvl>
    <w:lvl w:ilvl="1">
      <w:start w:val="1"/>
      <w:numFmt w:val="lowerLetter"/>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779B3CE0"/>
    <w:multiLevelType w:val="hybridMultilevel"/>
    <w:tmpl w:val="6F6AC932"/>
    <w:lvl w:ilvl="0" w:tplc="0036917A">
      <w:start w:val="1"/>
      <w:numFmt w:val="bullet"/>
      <w:lvlText w:val=""/>
      <w:lvlJc w:val="left"/>
      <w:pPr>
        <w:ind w:left="720" w:hanging="360"/>
      </w:pPr>
      <w:rPr>
        <w:rFonts w:ascii="Symbol" w:hAnsi="Symbol" w:hint="default"/>
      </w:rPr>
    </w:lvl>
    <w:lvl w:ilvl="1" w:tplc="95C42A96">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nsid w:val="78CE5A5C"/>
    <w:multiLevelType w:val="hybridMultilevel"/>
    <w:tmpl w:val="CD6C6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DAE40F5"/>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13"/>
  </w:num>
  <w:num w:numId="2">
    <w:abstractNumId w:val="24"/>
  </w:num>
  <w:num w:numId="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0"/>
  </w:num>
  <w:num w:numId="7">
    <w:abstractNumId w:val="3"/>
  </w:num>
  <w:num w:numId="8">
    <w:abstractNumId w:val="40"/>
  </w:num>
  <w:num w:numId="9">
    <w:abstractNumId w:val="13"/>
    <w:lvlOverride w:ilvl="0"/>
    <w:lvlOverride w:ilv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1"/>
  </w:num>
  <w:num w:numId="39">
    <w:abstractNumId w:val="2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3"/>
  </w:num>
  <w:num w:numId="43">
    <w:abstractNumId w:val="16"/>
  </w:num>
  <w:num w:numId="44">
    <w:abstractNumId w:val="26"/>
  </w:num>
  <w:num w:numId="45">
    <w:abstractNumId w:val="2"/>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34C"/>
    <w:rsid w:val="000067E5"/>
    <w:rsid w:val="000471B4"/>
    <w:rsid w:val="0005779B"/>
    <w:rsid w:val="000B08A9"/>
    <w:rsid w:val="000B2D2C"/>
    <w:rsid w:val="000C5E80"/>
    <w:rsid w:val="000D18ED"/>
    <w:rsid w:val="000F01D8"/>
    <w:rsid w:val="000F53AD"/>
    <w:rsid w:val="00130329"/>
    <w:rsid w:val="0013434C"/>
    <w:rsid w:val="00141A13"/>
    <w:rsid w:val="00145078"/>
    <w:rsid w:val="00150032"/>
    <w:rsid w:val="001542F3"/>
    <w:rsid w:val="001622A9"/>
    <w:rsid w:val="0019667D"/>
    <w:rsid w:val="001B3F5E"/>
    <w:rsid w:val="001E4FC8"/>
    <w:rsid w:val="001E66C0"/>
    <w:rsid w:val="00201D7C"/>
    <w:rsid w:val="00217A8E"/>
    <w:rsid w:val="002239C2"/>
    <w:rsid w:val="0023697B"/>
    <w:rsid w:val="00263EFE"/>
    <w:rsid w:val="00267D98"/>
    <w:rsid w:val="002963F2"/>
    <w:rsid w:val="002A2D4A"/>
    <w:rsid w:val="002A7E57"/>
    <w:rsid w:val="002B22BF"/>
    <w:rsid w:val="002E5E36"/>
    <w:rsid w:val="003209A8"/>
    <w:rsid w:val="0032735D"/>
    <w:rsid w:val="00330F50"/>
    <w:rsid w:val="0034463B"/>
    <w:rsid w:val="0038188C"/>
    <w:rsid w:val="00384056"/>
    <w:rsid w:val="003C4BDA"/>
    <w:rsid w:val="003D58D6"/>
    <w:rsid w:val="00403B18"/>
    <w:rsid w:val="00410735"/>
    <w:rsid w:val="004201F8"/>
    <w:rsid w:val="00423EDC"/>
    <w:rsid w:val="00432E30"/>
    <w:rsid w:val="004350D7"/>
    <w:rsid w:val="00440CB3"/>
    <w:rsid w:val="004460EE"/>
    <w:rsid w:val="00466719"/>
    <w:rsid w:val="004820E5"/>
    <w:rsid w:val="00483F80"/>
    <w:rsid w:val="004859DF"/>
    <w:rsid w:val="004C074E"/>
    <w:rsid w:val="004D10CC"/>
    <w:rsid w:val="004F3EEC"/>
    <w:rsid w:val="004F50A8"/>
    <w:rsid w:val="005057F2"/>
    <w:rsid w:val="00510831"/>
    <w:rsid w:val="00514D20"/>
    <w:rsid w:val="00562E86"/>
    <w:rsid w:val="00571EFD"/>
    <w:rsid w:val="005828F4"/>
    <w:rsid w:val="00596C61"/>
    <w:rsid w:val="005D2148"/>
    <w:rsid w:val="006024F6"/>
    <w:rsid w:val="00603291"/>
    <w:rsid w:val="00614581"/>
    <w:rsid w:val="006318DF"/>
    <w:rsid w:val="0063322D"/>
    <w:rsid w:val="0063732B"/>
    <w:rsid w:val="00650268"/>
    <w:rsid w:val="0066381A"/>
    <w:rsid w:val="00666C20"/>
    <w:rsid w:val="006737D4"/>
    <w:rsid w:val="006810A7"/>
    <w:rsid w:val="00681AF7"/>
    <w:rsid w:val="00686FD6"/>
    <w:rsid w:val="006C1F3A"/>
    <w:rsid w:val="006C7442"/>
    <w:rsid w:val="00705BE6"/>
    <w:rsid w:val="00726BC7"/>
    <w:rsid w:val="00732B5E"/>
    <w:rsid w:val="00740B94"/>
    <w:rsid w:val="00741CCD"/>
    <w:rsid w:val="00757FE2"/>
    <w:rsid w:val="00774A7C"/>
    <w:rsid w:val="007A004A"/>
    <w:rsid w:val="00823C81"/>
    <w:rsid w:val="00844250"/>
    <w:rsid w:val="008634CF"/>
    <w:rsid w:val="00874101"/>
    <w:rsid w:val="008765DA"/>
    <w:rsid w:val="00883670"/>
    <w:rsid w:val="008D48A7"/>
    <w:rsid w:val="008E2C1B"/>
    <w:rsid w:val="008F1B65"/>
    <w:rsid w:val="008F6989"/>
    <w:rsid w:val="00925F62"/>
    <w:rsid w:val="00961A57"/>
    <w:rsid w:val="009838C7"/>
    <w:rsid w:val="009A4CC1"/>
    <w:rsid w:val="009B75C1"/>
    <w:rsid w:val="009E7B6E"/>
    <w:rsid w:val="009F0A8E"/>
    <w:rsid w:val="00A02B83"/>
    <w:rsid w:val="00A13671"/>
    <w:rsid w:val="00A2369F"/>
    <w:rsid w:val="00A5275E"/>
    <w:rsid w:val="00A56852"/>
    <w:rsid w:val="00A70549"/>
    <w:rsid w:val="00A70B48"/>
    <w:rsid w:val="00A848D9"/>
    <w:rsid w:val="00AA661F"/>
    <w:rsid w:val="00AB7036"/>
    <w:rsid w:val="00AC3CE1"/>
    <w:rsid w:val="00B36CE0"/>
    <w:rsid w:val="00B8343A"/>
    <w:rsid w:val="00B90BEE"/>
    <w:rsid w:val="00BC034C"/>
    <w:rsid w:val="00BC04D7"/>
    <w:rsid w:val="00C03499"/>
    <w:rsid w:val="00C06D30"/>
    <w:rsid w:val="00C20DA9"/>
    <w:rsid w:val="00C2712C"/>
    <w:rsid w:val="00C85325"/>
    <w:rsid w:val="00CA3D6E"/>
    <w:rsid w:val="00CB6608"/>
    <w:rsid w:val="00CD1C53"/>
    <w:rsid w:val="00CD2A67"/>
    <w:rsid w:val="00CE1482"/>
    <w:rsid w:val="00CE1F43"/>
    <w:rsid w:val="00D06196"/>
    <w:rsid w:val="00D07762"/>
    <w:rsid w:val="00D23093"/>
    <w:rsid w:val="00D65942"/>
    <w:rsid w:val="00D67BC1"/>
    <w:rsid w:val="00D858A6"/>
    <w:rsid w:val="00DE5056"/>
    <w:rsid w:val="00E10E4F"/>
    <w:rsid w:val="00E40611"/>
    <w:rsid w:val="00E547CA"/>
    <w:rsid w:val="00E7448C"/>
    <w:rsid w:val="00EA00A8"/>
    <w:rsid w:val="00EB24E5"/>
    <w:rsid w:val="00EB7871"/>
    <w:rsid w:val="00EC4CDA"/>
    <w:rsid w:val="00F01987"/>
    <w:rsid w:val="00F131CB"/>
    <w:rsid w:val="00F13967"/>
    <w:rsid w:val="00F23594"/>
    <w:rsid w:val="00F241C5"/>
    <w:rsid w:val="00F2607D"/>
    <w:rsid w:val="00F65ACD"/>
    <w:rsid w:val="00F7086B"/>
    <w:rsid w:val="00F94D9C"/>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4D9C"/>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B90BEE"/>
    <w:pPr>
      <w:numPr>
        <w:ilvl w:val="1"/>
        <w:numId w:val="1"/>
      </w:numPr>
      <w:tabs>
        <w:tab w:val="clear" w:pos="680"/>
        <w:tab w:val="num" w:pos="567"/>
      </w:tabs>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Znak Znak, Znak Znak"/>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B90BEE"/>
    <w:rPr>
      <w:rFonts w:cs="Arial"/>
      <w:b/>
      <w:bCs/>
      <w:caps/>
      <w:kern w:val="32"/>
      <w:sz w:val="24"/>
      <w:szCs w:val="24"/>
    </w:rPr>
  </w:style>
  <w:style w:type="paragraph" w:customStyle="1" w:styleId="msonormalcxsppierwsze">
    <w:name w:val="msonormalcxsppierwsze"/>
    <w:basedOn w:val="Normalny"/>
    <w:rsid w:val="00B90BEE"/>
    <w:pPr>
      <w:spacing w:before="100" w:beforeAutospacing="1" w:after="100" w:afterAutospacing="1"/>
    </w:pPr>
  </w:style>
  <w:style w:type="character" w:customStyle="1" w:styleId="TekstpodstawowyZnak">
    <w:name w:val="Tekst podstawowy Znak"/>
    <w:aliases w:val="Znak Znak Znak, Znak Znak Znak"/>
    <w:link w:val="Tekstpodstawowy"/>
    <w:locked/>
    <w:rsid w:val="004C074E"/>
    <w:rPr>
      <w:sz w:val="24"/>
      <w:szCs w:val="24"/>
    </w:rPr>
  </w:style>
  <w:style w:type="paragraph" w:customStyle="1" w:styleId="ProPublico">
    <w:name w:val="ProPublico"/>
    <w:rsid w:val="004C074E"/>
    <w:pPr>
      <w:numPr>
        <w:numId w:val="8"/>
      </w:numPr>
      <w:spacing w:line="360" w:lineRule="auto"/>
    </w:pPr>
    <w:rPr>
      <w:rFonts w:ascii="Arial" w:hAnsi="Arial"/>
      <w:sz w:val="22"/>
    </w:rPr>
  </w:style>
  <w:style w:type="character" w:customStyle="1" w:styleId="Nagwek2Znak">
    <w:name w:val="Nagłówek 2 Znak"/>
    <w:link w:val="Nagwek2"/>
    <w:rsid w:val="00F94D9C"/>
    <w:rPr>
      <w:bCs/>
      <w:iCs/>
      <w:color w:val="000000"/>
      <w:sz w:val="24"/>
      <w:szCs w:val="24"/>
    </w:rPr>
  </w:style>
  <w:style w:type="character" w:styleId="Hipercze">
    <w:name w:val="Hyperlink"/>
    <w:uiPriority w:val="99"/>
    <w:unhideWhenUsed/>
    <w:rsid w:val="00F94D9C"/>
    <w:rPr>
      <w:color w:val="0000FF"/>
      <w:u w:val="single"/>
    </w:rPr>
  </w:style>
  <w:style w:type="character" w:customStyle="1" w:styleId="TytuZnak">
    <w:name w:val="Tytuł Znak"/>
    <w:link w:val="Tytu"/>
    <w:rsid w:val="00F94D9C"/>
    <w:rPr>
      <w:rFonts w:cs="Arial"/>
      <w:b/>
      <w:bCs/>
      <w:kern w:val="28"/>
      <w:sz w:val="36"/>
      <w:szCs w:val="32"/>
    </w:rPr>
  </w:style>
  <w:style w:type="character" w:customStyle="1" w:styleId="TekstpodstawowywcityZnak">
    <w:name w:val="Tekst podstawowy wcięty Znak"/>
    <w:link w:val="Tekstpodstawowywcity"/>
    <w:rsid w:val="00F94D9C"/>
    <w:rPr>
      <w:sz w:val="24"/>
      <w:szCs w:val="24"/>
    </w:rPr>
  </w:style>
  <w:style w:type="paragraph" w:customStyle="1" w:styleId="Default">
    <w:name w:val="Default"/>
    <w:rsid w:val="00F94D9C"/>
    <w:pPr>
      <w:autoSpaceDE w:val="0"/>
      <w:autoSpaceDN w:val="0"/>
      <w:adjustRightInd w:val="0"/>
    </w:pPr>
    <w:rPr>
      <w:color w:val="000000"/>
      <w:sz w:val="24"/>
      <w:szCs w:val="24"/>
    </w:rPr>
  </w:style>
  <w:style w:type="paragraph" w:styleId="Akapitzlist">
    <w:name w:val="List Paragraph"/>
    <w:basedOn w:val="Normalny"/>
    <w:uiPriority w:val="34"/>
    <w:qFormat/>
    <w:rsid w:val="00F94D9C"/>
    <w:pPr>
      <w:suppressAutoHyphens/>
      <w:ind w:left="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2769">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601378299">
      <w:bodyDiv w:val="1"/>
      <w:marLeft w:val="0"/>
      <w:marRight w:val="0"/>
      <w:marTop w:val="0"/>
      <w:marBottom w:val="0"/>
      <w:divBdr>
        <w:top w:val="none" w:sz="0" w:space="0" w:color="auto"/>
        <w:left w:val="none" w:sz="0" w:space="0" w:color="auto"/>
        <w:bottom w:val="none" w:sz="0" w:space="0" w:color="auto"/>
        <w:right w:val="none" w:sz="0" w:space="0" w:color="auto"/>
      </w:divBdr>
    </w:div>
    <w:div w:id="617446067">
      <w:bodyDiv w:val="1"/>
      <w:marLeft w:val="0"/>
      <w:marRight w:val="0"/>
      <w:marTop w:val="0"/>
      <w:marBottom w:val="0"/>
      <w:divBdr>
        <w:top w:val="none" w:sz="0" w:space="0" w:color="auto"/>
        <w:left w:val="none" w:sz="0" w:space="0" w:color="auto"/>
        <w:bottom w:val="none" w:sz="0" w:space="0" w:color="auto"/>
        <w:right w:val="none" w:sz="0" w:space="0" w:color="auto"/>
      </w:divBdr>
    </w:div>
    <w:div w:id="807019479">
      <w:bodyDiv w:val="1"/>
      <w:marLeft w:val="0"/>
      <w:marRight w:val="0"/>
      <w:marTop w:val="0"/>
      <w:marBottom w:val="0"/>
      <w:divBdr>
        <w:top w:val="none" w:sz="0" w:space="0" w:color="auto"/>
        <w:left w:val="none" w:sz="0" w:space="0" w:color="auto"/>
        <w:bottom w:val="none" w:sz="0" w:space="0" w:color="auto"/>
        <w:right w:val="none" w:sz="0" w:space="0" w:color="auto"/>
      </w:divBdr>
    </w:div>
    <w:div w:id="843473904">
      <w:bodyDiv w:val="1"/>
      <w:marLeft w:val="0"/>
      <w:marRight w:val="0"/>
      <w:marTop w:val="0"/>
      <w:marBottom w:val="0"/>
      <w:divBdr>
        <w:top w:val="none" w:sz="0" w:space="0" w:color="auto"/>
        <w:left w:val="none" w:sz="0" w:space="0" w:color="auto"/>
        <w:bottom w:val="none" w:sz="0" w:space="0" w:color="auto"/>
        <w:right w:val="none" w:sz="0" w:space="0" w:color="auto"/>
      </w:divBdr>
    </w:div>
    <w:div w:id="931013691">
      <w:bodyDiv w:val="1"/>
      <w:marLeft w:val="0"/>
      <w:marRight w:val="0"/>
      <w:marTop w:val="0"/>
      <w:marBottom w:val="0"/>
      <w:divBdr>
        <w:top w:val="none" w:sz="0" w:space="0" w:color="auto"/>
        <w:left w:val="none" w:sz="0" w:space="0" w:color="auto"/>
        <w:bottom w:val="none" w:sz="0" w:space="0" w:color="auto"/>
        <w:right w:val="none" w:sz="0" w:space="0" w:color="auto"/>
      </w:divBdr>
    </w:div>
    <w:div w:id="1145271766">
      <w:bodyDiv w:val="1"/>
      <w:marLeft w:val="0"/>
      <w:marRight w:val="0"/>
      <w:marTop w:val="0"/>
      <w:marBottom w:val="0"/>
      <w:divBdr>
        <w:top w:val="none" w:sz="0" w:space="0" w:color="auto"/>
        <w:left w:val="none" w:sz="0" w:space="0" w:color="auto"/>
        <w:bottom w:val="none" w:sz="0" w:space="0" w:color="auto"/>
        <w:right w:val="none" w:sz="0" w:space="0" w:color="auto"/>
      </w:divBdr>
    </w:div>
    <w:div w:id="1370761210">
      <w:bodyDiv w:val="1"/>
      <w:marLeft w:val="0"/>
      <w:marRight w:val="0"/>
      <w:marTop w:val="0"/>
      <w:marBottom w:val="0"/>
      <w:divBdr>
        <w:top w:val="none" w:sz="0" w:space="0" w:color="auto"/>
        <w:left w:val="none" w:sz="0" w:space="0" w:color="auto"/>
        <w:bottom w:val="none" w:sz="0" w:space="0" w:color="auto"/>
        <w:right w:val="none" w:sz="0" w:space="0" w:color="auto"/>
      </w:divBdr>
    </w:div>
    <w:div w:id="1402672802">
      <w:bodyDiv w:val="1"/>
      <w:marLeft w:val="0"/>
      <w:marRight w:val="0"/>
      <w:marTop w:val="0"/>
      <w:marBottom w:val="0"/>
      <w:divBdr>
        <w:top w:val="none" w:sz="0" w:space="0" w:color="auto"/>
        <w:left w:val="none" w:sz="0" w:space="0" w:color="auto"/>
        <w:bottom w:val="none" w:sz="0" w:space="0" w:color="auto"/>
        <w:right w:val="none" w:sz="0" w:space="0" w:color="auto"/>
      </w:divBdr>
    </w:div>
    <w:div w:id="1425147126">
      <w:bodyDiv w:val="1"/>
      <w:marLeft w:val="0"/>
      <w:marRight w:val="0"/>
      <w:marTop w:val="0"/>
      <w:marBottom w:val="0"/>
      <w:divBdr>
        <w:top w:val="none" w:sz="0" w:space="0" w:color="auto"/>
        <w:left w:val="none" w:sz="0" w:space="0" w:color="auto"/>
        <w:bottom w:val="none" w:sz="0" w:space="0" w:color="auto"/>
        <w:right w:val="none" w:sz="0" w:space="0" w:color="auto"/>
      </w:divBdr>
    </w:div>
    <w:div w:id="1434587489">
      <w:bodyDiv w:val="1"/>
      <w:marLeft w:val="0"/>
      <w:marRight w:val="0"/>
      <w:marTop w:val="0"/>
      <w:marBottom w:val="0"/>
      <w:divBdr>
        <w:top w:val="none" w:sz="0" w:space="0" w:color="auto"/>
        <w:left w:val="none" w:sz="0" w:space="0" w:color="auto"/>
        <w:bottom w:val="none" w:sz="0" w:space="0" w:color="auto"/>
        <w:right w:val="none" w:sz="0" w:space="0" w:color="auto"/>
      </w:divBdr>
    </w:div>
    <w:div w:id="1502308962">
      <w:bodyDiv w:val="1"/>
      <w:marLeft w:val="0"/>
      <w:marRight w:val="0"/>
      <w:marTop w:val="0"/>
      <w:marBottom w:val="0"/>
      <w:divBdr>
        <w:top w:val="none" w:sz="0" w:space="0" w:color="auto"/>
        <w:left w:val="none" w:sz="0" w:space="0" w:color="auto"/>
        <w:bottom w:val="none" w:sz="0" w:space="0" w:color="auto"/>
        <w:right w:val="none" w:sz="0" w:space="0" w:color="auto"/>
      </w:divBdr>
    </w:div>
    <w:div w:id="19148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zp.agh.edu.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zp@agh.edu.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adm.agh.edu.pl/public/Wytyczne_dla_projektantow/wytyczne_do_prowadzenia_prac_pozarowo_niebezpiecznych.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h.edu.pl/wjazd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adm.agh.edu.pl/przetargi/dr/dp/Adaptacja_pom_open_space_na_2p_C-5.1_dla_potrzeb_CE.zi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20</Pages>
  <Words>8587</Words>
  <Characters>56242</Characters>
  <Application>Microsoft Office Word</Application>
  <DocSecurity>0</DocSecurity>
  <Lines>468</Lines>
  <Paragraphs>129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Lempart</dc:creator>
  <cp:keywords/>
  <dc:description/>
  <cp:lastModifiedBy>Sylwia Lempart</cp:lastModifiedBy>
  <cp:revision>3</cp:revision>
  <cp:lastPrinted>1601-01-01T00:00:00Z</cp:lastPrinted>
  <dcterms:created xsi:type="dcterms:W3CDTF">2020-11-04T11:41:00Z</dcterms:created>
  <dcterms:modified xsi:type="dcterms:W3CDTF">2020-11-04T11:43:00Z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