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AED3" w14:textId="77777777" w:rsidR="00546C4B" w:rsidRPr="00546C4B" w:rsidRDefault="00546C4B" w:rsidP="00546C4B">
      <w:pPr>
        <w:spacing w:after="24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Ogłoszenie nr 606187-N-2020 z dnia 2020-11-04 r. </w:t>
      </w:r>
    </w:p>
    <w:p w14:paraId="13493287" w14:textId="77777777" w:rsidR="009B2D8E" w:rsidRDefault="00546C4B" w:rsidP="009B2D8E">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Zarząd Powiatu w Limanowej: </w:t>
      </w:r>
    </w:p>
    <w:p w14:paraId="2D6879D9" w14:textId="31734594" w:rsidR="009B2D8E" w:rsidRPr="009B2D8E" w:rsidRDefault="009B2D8E" w:rsidP="009B2D8E">
      <w:pPr>
        <w:spacing w:before="120" w:after="120" w:line="240" w:lineRule="auto"/>
        <w:jc w:val="center"/>
        <w:rPr>
          <w:rFonts w:ascii="Verdana" w:eastAsia="Times New Roman" w:hAnsi="Verdana" w:cs="Times New Roman"/>
          <w:b/>
          <w:bCs/>
          <w:sz w:val="18"/>
          <w:szCs w:val="18"/>
          <w:lang w:eastAsia="pl-PL"/>
        </w:rPr>
      </w:pPr>
      <w:r w:rsidRPr="00546C4B">
        <w:rPr>
          <w:rFonts w:ascii="Verdana" w:eastAsia="Times New Roman" w:hAnsi="Verdana" w:cs="Times New Roman"/>
          <w:b/>
          <w:bCs/>
          <w:sz w:val="18"/>
          <w:szCs w:val="18"/>
          <w:lang w:eastAsia="pl-PL"/>
        </w:rPr>
        <w:t>OGŁOSZENIE O ZAMÓWIENIU</w:t>
      </w:r>
      <w:r w:rsidR="004906EF">
        <w:rPr>
          <w:rFonts w:ascii="Verdana" w:eastAsia="Times New Roman" w:hAnsi="Verdana" w:cs="Times New Roman"/>
          <w:b/>
          <w:bCs/>
          <w:sz w:val="18"/>
          <w:szCs w:val="18"/>
          <w:lang w:eastAsia="pl-PL"/>
        </w:rPr>
        <w:t xml:space="preserve"> – </w:t>
      </w:r>
      <w:r w:rsidRPr="00546C4B">
        <w:rPr>
          <w:rFonts w:ascii="Verdana" w:eastAsia="Times New Roman" w:hAnsi="Verdana" w:cs="Times New Roman"/>
          <w:b/>
          <w:bCs/>
          <w:sz w:val="18"/>
          <w:szCs w:val="18"/>
          <w:lang w:eastAsia="pl-PL"/>
        </w:rPr>
        <w:t>Dostawy</w:t>
      </w:r>
    </w:p>
    <w:p w14:paraId="60A2AEE8" w14:textId="5AE56535" w:rsidR="009B2D8E" w:rsidRDefault="00546C4B" w:rsidP="009B2D8E">
      <w:pPr>
        <w:spacing w:before="120" w:after="120" w:line="240" w:lineRule="auto"/>
        <w:jc w:val="center"/>
        <w:rPr>
          <w:rFonts w:ascii="Verdana" w:eastAsia="Times New Roman" w:hAnsi="Verdana" w:cs="Times New Roman"/>
          <w:sz w:val="18"/>
          <w:szCs w:val="18"/>
          <w:lang w:eastAsia="pl-PL"/>
        </w:rPr>
      </w:pPr>
      <w:r w:rsidRPr="00546C4B">
        <w:rPr>
          <w:rFonts w:ascii="Verdana" w:eastAsia="Times New Roman" w:hAnsi="Verdana" w:cs="Times New Roman"/>
          <w:b/>
          <w:bCs/>
          <w:sz w:val="18"/>
          <w:szCs w:val="18"/>
          <w:lang w:eastAsia="pl-PL"/>
        </w:rPr>
        <w:t>„Wykonanie i dostawa tablic rejestracyjnych dla Wydziału Komunikacji i Transportu Starostwa Powiatowego w Limanowej oraz oddziału zamiejscowego w Mszanie Dolnej w roku 2021”</w:t>
      </w:r>
    </w:p>
    <w:p w14:paraId="72EE0064" w14:textId="77777777" w:rsidR="00546C4B" w:rsidRPr="00546C4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Zamieszczanie ogłoszenia:</w:t>
      </w:r>
      <w:r w:rsidRPr="00546C4B">
        <w:rPr>
          <w:rFonts w:ascii="Verdana" w:eastAsia="Times New Roman" w:hAnsi="Verdana" w:cs="Times New Roman"/>
          <w:sz w:val="16"/>
          <w:szCs w:val="16"/>
          <w:lang w:eastAsia="pl-PL"/>
        </w:rPr>
        <w:t xml:space="preserve"> Zamieszczanie obowiązkowe </w:t>
      </w:r>
    </w:p>
    <w:p w14:paraId="2F91FCE8" w14:textId="77777777" w:rsidR="00546C4B" w:rsidRPr="00546C4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Ogłoszenie dotyczy:</w:t>
      </w:r>
      <w:r w:rsidRPr="00546C4B">
        <w:rPr>
          <w:rFonts w:ascii="Verdana" w:eastAsia="Times New Roman" w:hAnsi="Verdana" w:cs="Times New Roman"/>
          <w:sz w:val="16"/>
          <w:szCs w:val="16"/>
          <w:lang w:eastAsia="pl-PL"/>
        </w:rPr>
        <w:t xml:space="preserve"> Zamówienia publicznego </w:t>
      </w:r>
    </w:p>
    <w:p w14:paraId="68848A7E"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Zamówienie dotyczy projektu lub programu współfinansowanego ze środków Unii Europejskiej</w:t>
      </w:r>
      <w:r w:rsidR="009B2D8E">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Nie </w:t>
      </w:r>
    </w:p>
    <w:p w14:paraId="0CBE1DDD"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Nazwa projektu lub programu</w:t>
      </w:r>
      <w:r w:rsidRPr="00546C4B">
        <w:rPr>
          <w:rFonts w:ascii="Verdana" w:eastAsia="Times New Roman" w:hAnsi="Verdana" w:cs="Times New Roman"/>
          <w:sz w:val="16"/>
          <w:szCs w:val="16"/>
          <w:lang w:eastAsia="pl-PL"/>
        </w:rPr>
        <w:t xml:space="preserve"> </w:t>
      </w:r>
    </w:p>
    <w:p w14:paraId="3365ED72" w14:textId="7BF9DA32" w:rsidR="00546C4B" w:rsidRPr="00546C4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w:t>
      </w:r>
      <w:r w:rsidR="009B2D8E">
        <w:rPr>
          <w:rFonts w:ascii="Verdana" w:eastAsia="Times New Roman" w:hAnsi="Verdana" w:cs="Times New Roman"/>
          <w:b/>
          <w:bCs/>
          <w:sz w:val="16"/>
          <w:szCs w:val="16"/>
          <w:lang w:eastAsia="pl-PL"/>
        </w:rPr>
        <w:br/>
      </w:r>
      <w:r w:rsidRPr="00546C4B">
        <w:rPr>
          <w:rFonts w:ascii="Verdana" w:eastAsia="Times New Roman" w:hAnsi="Verdana" w:cs="Times New Roman"/>
          <w:b/>
          <w:bCs/>
          <w:sz w:val="16"/>
          <w:szCs w:val="16"/>
          <w:lang w:eastAsia="pl-PL"/>
        </w:rPr>
        <w:t>i zawodową integrację osób będących członkami grup społecznie marginalizowanych</w:t>
      </w:r>
      <w:r w:rsidR="009B2D8E">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Nie </w:t>
      </w:r>
    </w:p>
    <w:p w14:paraId="6852F24C" w14:textId="0CE3AFE9" w:rsidR="00546C4B" w:rsidRPr="00546C4B" w:rsidRDefault="00546C4B" w:rsidP="009B2D8E">
      <w:pPr>
        <w:spacing w:after="12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Należy podać minimalny procentowy wskaźnik zatrudnienia osób należących do jednej lub więcej kategorii, o których mowa w art. 22 ust. 2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nie mniejszy niż 30%, osób zatrudnionych przez zakłady pracy chronionej lub wykonawców albo ich jednostki (w %)</w:t>
      </w:r>
    </w:p>
    <w:p w14:paraId="51263D2D"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u w:val="single"/>
          <w:lang w:eastAsia="pl-PL"/>
        </w:rPr>
        <w:t>SEKCJA I: ZAMAWIAJĄCY</w:t>
      </w:r>
      <w:r w:rsidRPr="00546C4B">
        <w:rPr>
          <w:rFonts w:ascii="Verdana" w:eastAsia="Times New Roman" w:hAnsi="Verdana" w:cs="Times New Roman"/>
          <w:sz w:val="16"/>
          <w:szCs w:val="16"/>
          <w:lang w:eastAsia="pl-PL"/>
        </w:rPr>
        <w:t xml:space="preserve"> </w:t>
      </w:r>
    </w:p>
    <w:p w14:paraId="517A6175" w14:textId="64361717" w:rsidR="00546C4B" w:rsidRPr="00546C4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Postępowanie przeprowadza centralny zamawiający</w:t>
      </w:r>
      <w:r w:rsidR="009B2D8E">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Nie </w:t>
      </w:r>
    </w:p>
    <w:p w14:paraId="6734CC96"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Postępowanie przeprowadza podmiot, któremu zamawiający powierzył/powierzyli przeprowadzenie postępowania</w:t>
      </w:r>
      <w:r w:rsidR="009B2D8E">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Nie </w:t>
      </w:r>
    </w:p>
    <w:p w14:paraId="4E3EDA3D"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Informacje na temat podmiotu któremu zamawiający powierzył/powierzyli prowadzenie postępowania:</w:t>
      </w:r>
    </w:p>
    <w:p w14:paraId="03F5442E"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Postępowanie jest przeprowadzane wspólnie przez zamawiających</w:t>
      </w:r>
      <w:r w:rsidR="009B2D8E">
        <w:rPr>
          <w:rFonts w:ascii="Verdana" w:eastAsia="Times New Roman" w:hAnsi="Verdana" w:cs="Times New Roman"/>
          <w:sz w:val="16"/>
          <w:szCs w:val="16"/>
          <w:lang w:eastAsia="pl-PL"/>
        </w:rPr>
        <w:t xml:space="preserve">: </w:t>
      </w:r>
      <w:r w:rsidRPr="00546C4B">
        <w:rPr>
          <w:rFonts w:ascii="Verdana" w:eastAsia="Times New Roman" w:hAnsi="Verdana" w:cs="Times New Roman"/>
          <w:sz w:val="16"/>
          <w:szCs w:val="16"/>
          <w:lang w:eastAsia="pl-PL"/>
        </w:rPr>
        <w:t xml:space="preserve">Nie </w:t>
      </w:r>
    </w:p>
    <w:p w14:paraId="7EF1DBAB"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Jeżeli tak, należy wymienić zamawiających, którzy wspólnie przeprowadzają postępowanie oraz podać adresy ich siedzib, krajowe numery identyfikacyjne oraz osoby do kontaktów wraz z danymi do kontaktów: </w:t>
      </w:r>
    </w:p>
    <w:p w14:paraId="26ECE00F"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Postępowanie jest przeprowadzane wspólnie z zamawiającymi z innych państw członkowskich Unii Europejskiej</w:t>
      </w:r>
      <w:r w:rsidR="009B2D8E">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Nie</w:t>
      </w:r>
    </w:p>
    <w:p w14:paraId="784484BD"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546C4B">
        <w:rPr>
          <w:rFonts w:ascii="Verdana" w:eastAsia="Times New Roman" w:hAnsi="Verdana" w:cs="Times New Roman"/>
          <w:sz w:val="16"/>
          <w:szCs w:val="16"/>
          <w:lang w:eastAsia="pl-PL"/>
        </w:rPr>
        <w:t xml:space="preserve"> </w:t>
      </w:r>
    </w:p>
    <w:p w14:paraId="775A81C5" w14:textId="3E91BE76" w:rsidR="00546C4B" w:rsidRPr="00546C4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Informacje dodatkowe:</w:t>
      </w:r>
      <w:r w:rsidRPr="00546C4B">
        <w:rPr>
          <w:rFonts w:ascii="Verdana" w:eastAsia="Times New Roman" w:hAnsi="Verdana" w:cs="Times New Roman"/>
          <w:sz w:val="16"/>
          <w:szCs w:val="16"/>
          <w:lang w:eastAsia="pl-PL"/>
        </w:rPr>
        <w:t xml:space="preserve"> </w:t>
      </w:r>
    </w:p>
    <w:p w14:paraId="238DA21D" w14:textId="28A5D9C4"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 1) NAZWA I ADRES: </w:t>
      </w:r>
      <w:r w:rsidRPr="00546C4B">
        <w:rPr>
          <w:rFonts w:ascii="Verdana" w:eastAsia="Times New Roman" w:hAnsi="Verdana" w:cs="Times New Roman"/>
          <w:sz w:val="16"/>
          <w:szCs w:val="16"/>
          <w:lang w:eastAsia="pl-PL"/>
        </w:rPr>
        <w:t xml:space="preserve">Zarząd Powiatu w Limanowej, krajowy numer identyfikacyjny 49189332200000, ul. ul. Józefa Marka  9 , 34-600  Limanowa, woj. małopolskie, państwo Polska, tel. 18 33 37 800, , e-mail </w:t>
      </w:r>
      <w:hyperlink r:id="rId7" w:history="1">
        <w:r w:rsidR="009B2D8E" w:rsidRPr="00546C4B">
          <w:rPr>
            <w:rStyle w:val="Hipercze"/>
            <w:rFonts w:ascii="Verdana" w:eastAsia="Times New Roman" w:hAnsi="Verdana" w:cs="Times New Roman"/>
            <w:sz w:val="16"/>
            <w:szCs w:val="16"/>
            <w:lang w:eastAsia="pl-PL"/>
          </w:rPr>
          <w:t>zamowienia@powiat.limanowski.pl</w:t>
        </w:r>
      </w:hyperlink>
      <w:r w:rsidRPr="00546C4B">
        <w:rPr>
          <w:rFonts w:ascii="Verdana" w:eastAsia="Times New Roman" w:hAnsi="Verdana" w:cs="Times New Roman"/>
          <w:sz w:val="16"/>
          <w:szCs w:val="16"/>
          <w:lang w:eastAsia="pl-PL"/>
        </w:rPr>
        <w:t xml:space="preserve">, faks 18 33 37 880. </w:t>
      </w:r>
    </w:p>
    <w:p w14:paraId="16A5F401" w14:textId="70AECF79"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Adres strony internetowej (URL): </w:t>
      </w:r>
      <w:hyperlink r:id="rId8" w:history="1">
        <w:r w:rsidR="009B2D8E" w:rsidRPr="00546C4B">
          <w:rPr>
            <w:rStyle w:val="Hipercze"/>
            <w:rFonts w:ascii="Verdana" w:eastAsia="Times New Roman" w:hAnsi="Verdana" w:cs="Times New Roman"/>
            <w:sz w:val="16"/>
            <w:szCs w:val="16"/>
            <w:lang w:eastAsia="pl-PL"/>
          </w:rPr>
          <w:t>www.powiat.limanowski.pl</w:t>
        </w:r>
      </w:hyperlink>
      <w:r w:rsidR="009B2D8E">
        <w:rPr>
          <w:rFonts w:ascii="Verdana" w:eastAsia="Times New Roman" w:hAnsi="Verdana" w:cs="Times New Roman"/>
          <w:sz w:val="16"/>
          <w:szCs w:val="16"/>
          <w:lang w:eastAsia="pl-PL"/>
        </w:rPr>
        <w:t xml:space="preserve"> </w:t>
      </w:r>
      <w:r w:rsidRPr="00546C4B">
        <w:rPr>
          <w:rFonts w:ascii="Verdana" w:eastAsia="Times New Roman" w:hAnsi="Verdana" w:cs="Times New Roman"/>
          <w:sz w:val="16"/>
          <w:szCs w:val="16"/>
          <w:lang w:eastAsia="pl-PL"/>
        </w:rPr>
        <w:t xml:space="preserve"> </w:t>
      </w:r>
    </w:p>
    <w:p w14:paraId="02121807"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Adres profilu nabywcy: </w:t>
      </w:r>
    </w:p>
    <w:p w14:paraId="68A74777"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Adres strony internetowej pod którym można uzyskać dostęp do narzędzi i urządzeń lub formatów plików, które nie są ogólnie dostępne </w:t>
      </w:r>
    </w:p>
    <w:p w14:paraId="52EE883D" w14:textId="24EE2655"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I.2) RODZAJ ZAMAWIAJĄCEGO: </w:t>
      </w:r>
      <w:r w:rsidRPr="00546C4B">
        <w:rPr>
          <w:rFonts w:ascii="Verdana" w:eastAsia="Times New Roman" w:hAnsi="Verdana" w:cs="Times New Roman"/>
          <w:sz w:val="16"/>
          <w:szCs w:val="16"/>
          <w:lang w:eastAsia="pl-PL"/>
        </w:rPr>
        <w:t xml:space="preserve">Administracja samorządowa </w:t>
      </w:r>
    </w:p>
    <w:p w14:paraId="305F27AF" w14:textId="17487CF5" w:rsidR="00546C4B" w:rsidRPr="00546C4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I.3) WSPÓLNE UDZIELANIE ZAMÓWIENIA </w:t>
      </w:r>
      <w:r w:rsidRPr="00546C4B">
        <w:rPr>
          <w:rFonts w:ascii="Verdana" w:eastAsia="Times New Roman" w:hAnsi="Verdana" w:cs="Times New Roman"/>
          <w:b/>
          <w:bCs/>
          <w:i/>
          <w:iCs/>
          <w:sz w:val="16"/>
          <w:szCs w:val="16"/>
          <w:lang w:eastAsia="pl-PL"/>
        </w:rPr>
        <w:t>(jeżeli dotyczy)</w:t>
      </w:r>
      <w:r w:rsidRPr="00546C4B">
        <w:rPr>
          <w:rFonts w:ascii="Verdana" w:eastAsia="Times New Roman" w:hAnsi="Verdana" w:cs="Times New Roman"/>
          <w:b/>
          <w:bCs/>
          <w:sz w:val="16"/>
          <w:szCs w:val="16"/>
          <w:lang w:eastAsia="pl-PL"/>
        </w:rPr>
        <w:t xml:space="preserve">: </w:t>
      </w:r>
    </w:p>
    <w:p w14:paraId="7F3CBC5B" w14:textId="28D62D42"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w:t>
      </w:r>
      <w:r w:rsidR="009B2D8E">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0EBDF7C0"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I.4) KOMUNIKACJA: </w:t>
      </w:r>
    </w:p>
    <w:p w14:paraId="56C5738B"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Nieograniczony, pełny i bezpośredni dostęp do dokumentów z postępowania można uzyskać pod adresem (URL)</w:t>
      </w:r>
      <w:r w:rsidR="009B2D8E" w:rsidRPr="009B2D8E">
        <w:rPr>
          <w:rFonts w:ascii="Verdana" w:eastAsia="Times New Roman" w:hAnsi="Verdana" w:cs="Times New Roman"/>
          <w:b/>
          <w:bCs/>
          <w:sz w:val="16"/>
          <w:szCs w:val="16"/>
          <w:lang w:eastAsia="pl-PL"/>
        </w:rPr>
        <w:t>:</w:t>
      </w:r>
      <w:r w:rsidR="009B2D8E">
        <w:rPr>
          <w:rFonts w:ascii="Verdana" w:eastAsia="Times New Roman" w:hAnsi="Verdana" w:cs="Times New Roman"/>
          <w:sz w:val="16"/>
          <w:szCs w:val="16"/>
          <w:lang w:eastAsia="pl-PL"/>
        </w:rPr>
        <w:t xml:space="preserve"> </w:t>
      </w:r>
      <w:r w:rsidRPr="00546C4B">
        <w:rPr>
          <w:rFonts w:ascii="Verdana" w:eastAsia="Times New Roman" w:hAnsi="Verdana" w:cs="Times New Roman"/>
          <w:sz w:val="16"/>
          <w:szCs w:val="16"/>
          <w:lang w:eastAsia="pl-PL"/>
        </w:rPr>
        <w:t>Nie</w:t>
      </w:r>
    </w:p>
    <w:p w14:paraId="63F06D03"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Adres strony internetowej, na której zamieszczona będzie specyfikacja istotnych warunków zamówienia</w:t>
      </w:r>
      <w:r w:rsidR="009B2D8E">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Tak </w:t>
      </w:r>
      <w:r w:rsidRPr="00546C4B">
        <w:rPr>
          <w:rFonts w:ascii="Verdana" w:eastAsia="Times New Roman" w:hAnsi="Verdana" w:cs="Times New Roman"/>
          <w:sz w:val="16"/>
          <w:szCs w:val="16"/>
          <w:lang w:eastAsia="pl-PL"/>
        </w:rPr>
        <w:br/>
      </w:r>
      <w:hyperlink r:id="rId9" w:history="1">
        <w:r w:rsidR="009B2D8E" w:rsidRPr="00546C4B">
          <w:rPr>
            <w:rStyle w:val="Hipercze"/>
            <w:rFonts w:ascii="Verdana" w:eastAsia="Times New Roman" w:hAnsi="Verdana" w:cs="Times New Roman"/>
            <w:sz w:val="16"/>
            <w:szCs w:val="16"/>
            <w:lang w:eastAsia="pl-PL"/>
          </w:rPr>
          <w:t>http://przetargi.propublico.pl/ZamawiajacySzczegoly.aspx?id=178</w:t>
        </w:r>
      </w:hyperlink>
      <w:r w:rsidR="009B2D8E">
        <w:rPr>
          <w:rFonts w:ascii="Verdana" w:eastAsia="Times New Roman" w:hAnsi="Verdana" w:cs="Times New Roman"/>
          <w:sz w:val="16"/>
          <w:szCs w:val="16"/>
          <w:lang w:eastAsia="pl-PL"/>
        </w:rPr>
        <w:t xml:space="preserve"> </w:t>
      </w:r>
      <w:r w:rsidRPr="00546C4B">
        <w:rPr>
          <w:rFonts w:ascii="Verdana" w:eastAsia="Times New Roman" w:hAnsi="Verdana" w:cs="Times New Roman"/>
          <w:sz w:val="16"/>
          <w:szCs w:val="16"/>
          <w:lang w:eastAsia="pl-PL"/>
        </w:rPr>
        <w:t xml:space="preserve"> </w:t>
      </w:r>
    </w:p>
    <w:p w14:paraId="0ADF061E"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Dostęp do dokumentów z postępowania jest ograniczony - więcej informacji można uzyskać pod adresem</w:t>
      </w:r>
      <w:r w:rsidR="009B2D8E">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Nie </w:t>
      </w:r>
    </w:p>
    <w:p w14:paraId="4A720C98"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Oferty lub wnioski o dopuszczenie do udziału w postępowaniu należy przesyłać:</w:t>
      </w:r>
      <w:r w:rsidRPr="00546C4B">
        <w:rPr>
          <w:rFonts w:ascii="Verdana" w:eastAsia="Times New Roman" w:hAnsi="Verdana" w:cs="Times New Roman"/>
          <w:sz w:val="16"/>
          <w:szCs w:val="16"/>
          <w:lang w:eastAsia="pl-PL"/>
        </w:rPr>
        <w:t xml:space="preserve"> </w:t>
      </w:r>
    </w:p>
    <w:p w14:paraId="3F9936A6"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Elektronicznie</w:t>
      </w:r>
      <w:r w:rsidR="009B2D8E">
        <w:rPr>
          <w:rFonts w:ascii="Verdana" w:eastAsia="Times New Roman" w:hAnsi="Verdana" w:cs="Times New Roman"/>
          <w:b/>
          <w:bCs/>
          <w:sz w:val="16"/>
          <w:szCs w:val="16"/>
          <w:lang w:eastAsia="pl-PL"/>
        </w:rPr>
        <w:t>:</w:t>
      </w:r>
      <w:r w:rsidRPr="00546C4B">
        <w:rPr>
          <w:rFonts w:ascii="Verdana" w:eastAsia="Times New Roman" w:hAnsi="Verdana" w:cs="Times New Roman"/>
          <w:sz w:val="16"/>
          <w:szCs w:val="16"/>
          <w:lang w:eastAsia="pl-PL"/>
        </w:rPr>
        <w:t xml:space="preserve"> Nie </w:t>
      </w:r>
    </w:p>
    <w:p w14:paraId="02219D83"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adres </w:t>
      </w:r>
    </w:p>
    <w:p w14:paraId="1B0AAC34"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Dopuszczone jest przesłanie ofert lub wniosków o dopuszczenie do udziału w postępowaniu w inny sposób:</w:t>
      </w:r>
      <w:r w:rsidRPr="00546C4B">
        <w:rPr>
          <w:rFonts w:ascii="Verdana" w:eastAsia="Times New Roman" w:hAnsi="Verdana" w:cs="Times New Roman"/>
          <w:sz w:val="16"/>
          <w:szCs w:val="16"/>
          <w:lang w:eastAsia="pl-PL"/>
        </w:rPr>
        <w:t xml:space="preserve"> Nie </w:t>
      </w:r>
    </w:p>
    <w:p w14:paraId="1C42333D"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Inny sposób: </w:t>
      </w:r>
    </w:p>
    <w:p w14:paraId="366B025E" w14:textId="29A9BAF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Wymagane jest przesłanie ofert lub wniosków o dopuszczenie do udziału w postępowaniu w inny sposób:</w:t>
      </w:r>
      <w:r w:rsidRPr="00546C4B">
        <w:rPr>
          <w:rFonts w:ascii="Verdana" w:eastAsia="Times New Roman" w:hAnsi="Verdana" w:cs="Times New Roman"/>
          <w:sz w:val="16"/>
          <w:szCs w:val="16"/>
          <w:lang w:eastAsia="pl-PL"/>
        </w:rPr>
        <w:t xml:space="preserve"> Tak </w:t>
      </w:r>
      <w:r w:rsidRPr="00546C4B">
        <w:rPr>
          <w:rFonts w:ascii="Verdana" w:eastAsia="Times New Roman" w:hAnsi="Verdana" w:cs="Times New Roman"/>
          <w:sz w:val="16"/>
          <w:szCs w:val="16"/>
          <w:lang w:eastAsia="pl-PL"/>
        </w:rPr>
        <w:br/>
        <w:t xml:space="preserve">Inny sposób: Oferty </w:t>
      </w:r>
      <w:proofErr w:type="spellStart"/>
      <w:r w:rsidRPr="00546C4B">
        <w:rPr>
          <w:rFonts w:ascii="Verdana" w:eastAsia="Times New Roman" w:hAnsi="Verdana" w:cs="Times New Roman"/>
          <w:sz w:val="16"/>
          <w:szCs w:val="16"/>
          <w:lang w:eastAsia="pl-PL"/>
        </w:rPr>
        <w:t>nalezy</w:t>
      </w:r>
      <w:proofErr w:type="spellEnd"/>
      <w:r w:rsidRPr="00546C4B">
        <w:rPr>
          <w:rFonts w:ascii="Verdana" w:eastAsia="Times New Roman" w:hAnsi="Verdana" w:cs="Times New Roman"/>
          <w:sz w:val="16"/>
          <w:szCs w:val="16"/>
          <w:lang w:eastAsia="pl-PL"/>
        </w:rPr>
        <w:t xml:space="preserve"> składać w formie pisemnej w siedzibie Zamawiającego - Kancelaria Ogólna Starostwa Powiatowego </w:t>
      </w:r>
      <w:r w:rsidR="009B2D8E">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Limanowej, ul. Józefa Marka 9, 34-600 Limanowa, I piętro, budynek B </w:t>
      </w:r>
    </w:p>
    <w:p w14:paraId="321C683D"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Adres: W przypadku funkcjonowania Kancelarii Ogólnej w trybie ograniczonego kontaktu bezpośredniego oferty należy składać </w:t>
      </w:r>
      <w:r w:rsidR="009B2D8E">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siedzibie Zamawiającego – w urnie znajdującej się na parterze budynku B Starostwa Powiatowego w Limanowej, ul. Józefa Marka 9, 34-600 Limanowa (wejście od strony parkingu). Dodatkowo, osoby składające ofertę (np. Wykonawca, kurier) proszone są </w:t>
      </w:r>
      <w:r w:rsidR="009B2D8E">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o kontakt telefoniczny pod nr tel. 18 33 37 872. </w:t>
      </w:r>
    </w:p>
    <w:p w14:paraId="3B608987"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009B2D8E">
        <w:rPr>
          <w:rFonts w:ascii="Verdana" w:eastAsia="Times New Roman" w:hAnsi="Verdana" w:cs="Times New Roman"/>
          <w:b/>
          <w:bCs/>
          <w:sz w:val="16"/>
          <w:szCs w:val="16"/>
          <w:lang w:eastAsia="pl-PL"/>
        </w:rPr>
        <w:t>:</w:t>
      </w:r>
      <w:r w:rsidRPr="00546C4B">
        <w:rPr>
          <w:rFonts w:ascii="Verdana" w:eastAsia="Times New Roman" w:hAnsi="Verdana" w:cs="Times New Roman"/>
          <w:sz w:val="16"/>
          <w:szCs w:val="16"/>
          <w:lang w:eastAsia="pl-PL"/>
        </w:rPr>
        <w:t xml:space="preserve"> Nie </w:t>
      </w:r>
    </w:p>
    <w:p w14:paraId="34020C68"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Nieograniczony, pełny, bezpośredni i bezpłatny dostęp do tych narzędzi można uzyskać pod adresem: (URL) </w:t>
      </w:r>
    </w:p>
    <w:p w14:paraId="37929316" w14:textId="77777777" w:rsidR="009B2D8E" w:rsidRDefault="00546C4B" w:rsidP="009B2D8E">
      <w:pPr>
        <w:spacing w:before="120"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u w:val="single"/>
          <w:lang w:eastAsia="pl-PL"/>
        </w:rPr>
        <w:t xml:space="preserve">SEKCJA II: PRZEDMIOT ZAMÓWIENIA </w:t>
      </w:r>
    </w:p>
    <w:p w14:paraId="29C59D43"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II.1) Nazwa nadana zamówieniu przez zamawiającego: </w:t>
      </w:r>
      <w:r w:rsidRPr="00546C4B">
        <w:rPr>
          <w:rFonts w:ascii="Verdana" w:eastAsia="Times New Roman" w:hAnsi="Verdana" w:cs="Times New Roman"/>
          <w:sz w:val="16"/>
          <w:szCs w:val="16"/>
          <w:lang w:eastAsia="pl-PL"/>
        </w:rPr>
        <w:t>„Wykonanie i dostawa tablic rejestracyjnych dla Wydziału Komunikacji i Transportu Starostwa Powiatowego w Limanowej oraz oddziału zamiejscowego w Mszanie Dolnej w roku 2021”</w:t>
      </w:r>
    </w:p>
    <w:p w14:paraId="464ADC9C"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Numer referencyjny: </w:t>
      </w:r>
      <w:r w:rsidRPr="00546C4B">
        <w:rPr>
          <w:rFonts w:ascii="Verdana" w:eastAsia="Times New Roman" w:hAnsi="Verdana" w:cs="Times New Roman"/>
          <w:sz w:val="16"/>
          <w:szCs w:val="16"/>
          <w:lang w:eastAsia="pl-PL"/>
        </w:rPr>
        <w:t xml:space="preserve">BZ.272.31.2020 </w:t>
      </w:r>
    </w:p>
    <w:p w14:paraId="76BCB6A8" w14:textId="72B17A68" w:rsidR="00546C4B" w:rsidRPr="00546C4B" w:rsidRDefault="00546C4B" w:rsidP="00546C4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Przed wszczęciem postępowania o udzielenie zamówienia przeprowadzono dialog techniczny</w:t>
      </w:r>
      <w:r w:rsidR="009B2D8E">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Nie </w:t>
      </w:r>
    </w:p>
    <w:p w14:paraId="38A6E64A"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II.2) Rodzaj zamówienia: </w:t>
      </w:r>
      <w:r w:rsidRPr="00546C4B">
        <w:rPr>
          <w:rFonts w:ascii="Verdana" w:eastAsia="Times New Roman" w:hAnsi="Verdana" w:cs="Times New Roman"/>
          <w:sz w:val="16"/>
          <w:szCs w:val="16"/>
          <w:lang w:eastAsia="pl-PL"/>
        </w:rPr>
        <w:t xml:space="preserve">Dostawy </w:t>
      </w:r>
    </w:p>
    <w:p w14:paraId="1E0034F9"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II.3) Informacja o możliwości składania ofert częściowych</w:t>
      </w:r>
      <w:r w:rsidRPr="00546C4B">
        <w:rPr>
          <w:rFonts w:ascii="Verdana" w:eastAsia="Times New Roman" w:hAnsi="Verdana" w:cs="Times New Roman"/>
          <w:sz w:val="16"/>
          <w:szCs w:val="16"/>
          <w:lang w:eastAsia="pl-PL"/>
        </w:rPr>
        <w:t xml:space="preserve"> </w:t>
      </w:r>
    </w:p>
    <w:p w14:paraId="55C7587C"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Zamówienie podzielone jest na części: Nie </w:t>
      </w:r>
    </w:p>
    <w:p w14:paraId="436996DD"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Oferty lub wnioski o dopuszczenie do udziału w postępowaniu można składać w odniesieniu do:</w:t>
      </w:r>
      <w:r w:rsidRPr="00546C4B">
        <w:rPr>
          <w:rFonts w:ascii="Verdana" w:eastAsia="Times New Roman" w:hAnsi="Verdana" w:cs="Times New Roman"/>
          <w:sz w:val="16"/>
          <w:szCs w:val="16"/>
          <w:lang w:eastAsia="pl-PL"/>
        </w:rPr>
        <w:t xml:space="preserve"> </w:t>
      </w:r>
    </w:p>
    <w:p w14:paraId="25EFBBA5"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Zamawiający zastrzega sobie prawo do udzielenia łącznie następujących części lub grup części:</w:t>
      </w:r>
      <w:r w:rsidRPr="00546C4B">
        <w:rPr>
          <w:rFonts w:ascii="Verdana" w:eastAsia="Times New Roman" w:hAnsi="Verdana" w:cs="Times New Roman"/>
          <w:sz w:val="16"/>
          <w:szCs w:val="16"/>
          <w:lang w:eastAsia="pl-PL"/>
        </w:rPr>
        <w:t xml:space="preserve"> </w:t>
      </w:r>
    </w:p>
    <w:p w14:paraId="0646EFCA" w14:textId="6754FFF5"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Maksymalna liczba części zamówienia, na które może zostać udzielone zamówienie jednemu wykonawcy:</w:t>
      </w:r>
      <w:r w:rsidRPr="00546C4B">
        <w:rPr>
          <w:rFonts w:ascii="Verdana" w:eastAsia="Times New Roman" w:hAnsi="Verdana" w:cs="Times New Roman"/>
          <w:sz w:val="16"/>
          <w:szCs w:val="16"/>
          <w:lang w:eastAsia="pl-PL"/>
        </w:rPr>
        <w:t xml:space="preserve"> </w:t>
      </w:r>
      <w:r w:rsidRPr="00546C4B">
        <w:rPr>
          <w:rFonts w:ascii="Verdana" w:eastAsia="Times New Roman" w:hAnsi="Verdana" w:cs="Times New Roman"/>
          <w:sz w:val="16"/>
          <w:szCs w:val="16"/>
          <w:lang w:eastAsia="pl-PL"/>
        </w:rPr>
        <w:br/>
      </w:r>
      <w:r w:rsidRPr="00546C4B">
        <w:rPr>
          <w:rFonts w:ascii="Verdana" w:eastAsia="Times New Roman" w:hAnsi="Verdana" w:cs="Times New Roman"/>
          <w:b/>
          <w:bCs/>
          <w:sz w:val="16"/>
          <w:szCs w:val="16"/>
          <w:lang w:eastAsia="pl-PL"/>
        </w:rPr>
        <w:t xml:space="preserve">II.4) Krótki opis przedmiotu zamówienia </w:t>
      </w:r>
      <w:r w:rsidRPr="00546C4B">
        <w:rPr>
          <w:rFonts w:ascii="Verdana" w:eastAsia="Times New Roman" w:hAnsi="Verdana" w:cs="Times New Roman"/>
          <w:i/>
          <w:iCs/>
          <w:sz w:val="16"/>
          <w:szCs w:val="16"/>
          <w:lang w:eastAsia="pl-PL"/>
        </w:rPr>
        <w:t>(wielkość, zakres, rodzaj i ilość dostaw, usług lub robót budowlanych lub określenie zapotrzebowania i wymagań )</w:t>
      </w:r>
      <w:r w:rsidRPr="00546C4B">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546C4B">
        <w:rPr>
          <w:rFonts w:ascii="Verdana" w:eastAsia="Times New Roman" w:hAnsi="Verdana" w:cs="Times New Roman"/>
          <w:sz w:val="16"/>
          <w:szCs w:val="16"/>
          <w:lang w:eastAsia="pl-PL"/>
        </w:rPr>
        <w:t xml:space="preserve">Przedmiotem zamówienia jest wykonanie i dostawa tablic rejestracyjnych, </w:t>
      </w:r>
      <w:r w:rsidRPr="00546C4B">
        <w:rPr>
          <w:rFonts w:ascii="Verdana" w:eastAsia="Times New Roman" w:hAnsi="Verdana" w:cs="Times New Roman"/>
          <w:sz w:val="16"/>
          <w:szCs w:val="16"/>
          <w:lang w:eastAsia="pl-PL"/>
        </w:rPr>
        <w:lastRenderedPageBreak/>
        <w:t xml:space="preserve">samochodowych, do przyczep, motocyklowych, motorowerowych oraz ich wtórników na potrzeby Wydziału Komunikacji </w:t>
      </w:r>
      <w:r w:rsidR="00C91C48">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i Transportu Starostwa Powiatowego w Limanowej oraz oddziału zamiejscowego w Mszanie Dolnej. </w:t>
      </w:r>
    </w:p>
    <w:p w14:paraId="77262F72"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Tablice rejestracyjne muszą spełniać wymagania zgodnie z: </w:t>
      </w:r>
    </w:p>
    <w:p w14:paraId="39097C27"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rozporządzeniem Ministra Infrastruktury i Budownictwa z dnia 11 grudnia 2017 r. w sprawie rejestracji i oznaczania pojazdów oraz wymagań dla tablic rejestracyjnych (Dz. U. z 2017 r. poz. 2355 z </w:t>
      </w:r>
      <w:proofErr w:type="spellStart"/>
      <w:r w:rsidRPr="00546C4B">
        <w:rPr>
          <w:rFonts w:ascii="Verdana" w:eastAsia="Times New Roman" w:hAnsi="Verdana" w:cs="Times New Roman"/>
          <w:sz w:val="16"/>
          <w:szCs w:val="16"/>
          <w:lang w:eastAsia="pl-PL"/>
        </w:rPr>
        <w:t>późn</w:t>
      </w:r>
      <w:proofErr w:type="spellEnd"/>
      <w:r w:rsidRPr="00546C4B">
        <w:rPr>
          <w:rFonts w:ascii="Verdana" w:eastAsia="Times New Roman" w:hAnsi="Verdana" w:cs="Times New Roman"/>
          <w:sz w:val="16"/>
          <w:szCs w:val="16"/>
          <w:lang w:eastAsia="pl-PL"/>
        </w:rPr>
        <w:t xml:space="preserve">. zm.), </w:t>
      </w:r>
    </w:p>
    <w:p w14:paraId="015F65A4"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rozporządzeniem Ministra Infrastruktury z dnia 12 marca 2019 r. w sprawie profesjonalnej rejestracji pojazdów, stosowanych oznaczeń oraz opłat związanych z profesjonalną rejestracją pojazdów (Dz. U. z 2019 r. poz. 546), </w:t>
      </w:r>
    </w:p>
    <w:p w14:paraId="5A47FD87" w14:textId="77777777" w:rsidR="009B2D8E"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3) rozporządzeniem Ministra Transportu, Budownictwa i Gospodarki Morskiej z dnia 2 maja 2012 r. w sprawie warunków produkcji i sposobu dystrybucji tablic rejestracyjnych i znaków legalizacyjnych (Dz. U. z 2020 r. poz. 717), </w:t>
      </w:r>
    </w:p>
    <w:p w14:paraId="4D64E8BA"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4) przepisami ustawy z dnia 20 czerwca 1997 r. Prawo o ruchu drogowym (Dz. U. z 2020 r. poz. 110 z </w:t>
      </w:r>
      <w:proofErr w:type="spellStart"/>
      <w:r w:rsidRPr="00546C4B">
        <w:rPr>
          <w:rFonts w:ascii="Verdana" w:eastAsia="Times New Roman" w:hAnsi="Verdana" w:cs="Times New Roman"/>
          <w:sz w:val="16"/>
          <w:szCs w:val="16"/>
          <w:lang w:eastAsia="pl-PL"/>
        </w:rPr>
        <w:t>późn</w:t>
      </w:r>
      <w:proofErr w:type="spellEnd"/>
      <w:r w:rsidRPr="00546C4B">
        <w:rPr>
          <w:rFonts w:ascii="Verdana" w:eastAsia="Times New Roman" w:hAnsi="Verdana" w:cs="Times New Roman"/>
          <w:sz w:val="16"/>
          <w:szCs w:val="16"/>
          <w:lang w:eastAsia="pl-PL"/>
        </w:rPr>
        <w:t xml:space="preserve">. zm.). </w:t>
      </w:r>
    </w:p>
    <w:p w14:paraId="5FC04C3D"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Zamawiający szacuje ilość tablic rejestracyjnych objętych zamówieniem w następujący sposób: </w:t>
      </w:r>
    </w:p>
    <w:p w14:paraId="10CFD86C"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samochodowe jednorzędowe zwyczajne – 11 150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0F8F5F1D"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samochodowe jednorzędowe indywidualne – 50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6CD49411"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3) samochodowe jednorzędowe zabytkowe – 10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0AE9D6B3"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4) samochodowe jednorzędowe tymczasowe – 100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37B71ADA"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5) samochodowe jednorzędowe zmniejszone – 50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0D651BCD"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6) samochodowe jednorzędowe zmniejszone tymczasowe – 5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3AFC2482"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7) samochodowe dwurzędowe zwyczajne – 50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15D2F906"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8) samochodowe dwurzędowe indywidualne – 1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1E4A2016"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9) samochodowe dwurzędowe zabytkowe – 1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3425330A"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10) samochodowe jednorzędowe zwyczajne (przyczepy) – 500 szt., </w:t>
      </w:r>
    </w:p>
    <w:p w14:paraId="03BDE6C6"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11) motocyklowe zwyczajne – 1200 szt., </w:t>
      </w:r>
    </w:p>
    <w:p w14:paraId="7FDBC7F3"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12) motocyklowe indywidulane – 3 szt., </w:t>
      </w:r>
    </w:p>
    <w:p w14:paraId="718AF2F1"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13) motocyklowe zabytkowe – 3 szt., </w:t>
      </w:r>
    </w:p>
    <w:p w14:paraId="0FDD5FC2"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14) motocyklowe tymczasowe – 3 szt., </w:t>
      </w:r>
    </w:p>
    <w:p w14:paraId="6FFC1C6A"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15) motorowerowe zwyczajne – 220 szt., </w:t>
      </w:r>
    </w:p>
    <w:p w14:paraId="2FF86C0E"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16) motorowerowe tymczasowe – 1 szt., </w:t>
      </w:r>
    </w:p>
    <w:p w14:paraId="4B6781E2"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17) wtórnik tablicy motorowerowej – 10 szt., </w:t>
      </w:r>
    </w:p>
    <w:p w14:paraId="49E2BB8E"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18) wtórnik tablicy motocyklowej – 10 szt., </w:t>
      </w:r>
    </w:p>
    <w:p w14:paraId="7562C169"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19) wtórnik tablicy samochodowej (1 szt.) – 100 szt., </w:t>
      </w:r>
    </w:p>
    <w:p w14:paraId="4984A825"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20) wtórnik tablic samochodowych (1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 130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2FBA34E3"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21) samochodowe profesjonalne – 1 </w:t>
      </w:r>
      <w:proofErr w:type="spellStart"/>
      <w:r w:rsidRPr="00546C4B">
        <w:rPr>
          <w:rFonts w:ascii="Verdana" w:eastAsia="Times New Roman" w:hAnsi="Verdana" w:cs="Times New Roman"/>
          <w:sz w:val="16"/>
          <w:szCs w:val="16"/>
          <w:lang w:eastAsia="pl-PL"/>
        </w:rPr>
        <w:t>kpl</w:t>
      </w:r>
      <w:proofErr w:type="spellEnd"/>
      <w:r w:rsidRPr="00546C4B">
        <w:rPr>
          <w:rFonts w:ascii="Verdana" w:eastAsia="Times New Roman" w:hAnsi="Verdana" w:cs="Times New Roman"/>
          <w:sz w:val="16"/>
          <w:szCs w:val="16"/>
          <w:lang w:eastAsia="pl-PL"/>
        </w:rPr>
        <w:t xml:space="preserve">., </w:t>
      </w:r>
    </w:p>
    <w:p w14:paraId="2A880B98"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22) motocyklowe profesjonalne – 1 szt., </w:t>
      </w:r>
    </w:p>
    <w:p w14:paraId="470C0CC5"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23) motorowerowe profesjonalne – 1 szt. </w:t>
      </w:r>
    </w:p>
    <w:p w14:paraId="6373C765"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Tablice rejestracyjne muszą być zabezpieczone przed uszkodzeniem tj. zapakowane w worek foliowy, oddzielający każdy komplet tablic. </w:t>
      </w:r>
    </w:p>
    <w:p w14:paraId="24DF1A12"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Wskazane ilości tablic są wielkościami orientacyjnymi przyjętymi w celu porównania ofert i wyboru oferty najkorzystniejszej i mogą ulec zmianie w trakcie realizacji zamówienia. W przypadku zwiększenia zamówienia w okresie trwania umowy ceny tablic rejestracyjnych pozostaną bez zmian. </w:t>
      </w:r>
    </w:p>
    <w:p w14:paraId="4BF2776A"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Złożone zamówienia nie muszą obejmować wszystkich rodzajów tablic rejestracyjnych opisanych powyżej. Ilość tablic, która zostanie Zamawiającemu uzależniona będzie od wielkości zapotrzebowania Zamawiającego. </w:t>
      </w:r>
    </w:p>
    <w:p w14:paraId="22D57837"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 przypadku zmiany wzorów tablic rejestracyjnych wprowadzonych w drodze zmiany przepisów Wykonawca zobowiązuje się do wykonania i dostawy tablic według nowych przepisów. </w:t>
      </w:r>
    </w:p>
    <w:p w14:paraId="0C2E3717" w14:textId="289B1435"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Dostawy nowych tablic rejestracyjnych będą realizowane partiami w wielkości określonej w pisemnym zawiadomieniu przesyłanym przez Zamawiającego do Wykonawcy w terminie wskazanym przez Wykonawcę w Formularzu oferty – pkt 3 (kryterium oceny ofert) od daty zgłoszenia lub w przypadku sytuacji awaryjnych na następny dzień. Dostawy będą realizowane w dni robocze </w:t>
      </w:r>
      <w:r w:rsidR="00E61A0B">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godzinach od 07:30 do 15:30. </w:t>
      </w:r>
    </w:p>
    <w:p w14:paraId="0BA071BF"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Wykonawca na własny koszt i ryzyko dostarczy każdą zamówioną partię tablic rejestracyjnych, zgodnie z zamówieniem, do miejsca wskazanego przez Zamawiającego. </w:t>
      </w:r>
    </w:p>
    <w:p w14:paraId="7FC52750"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Wykonawcę obciążają wszystkie koszty związane z realizacją niniejszej umowy, w tym koszty produkcji tablic, transportu, załadunku i rozładunku, a także inne koszty niezbędne do prawidłowego wykonania umowy. </w:t>
      </w:r>
    </w:p>
    <w:p w14:paraId="2326F53E"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Wykonawca oświadcza, iż użyte do realizacji umowy materiały posiadają wymagane atesty i certyfikaty oraz są zgodne z polskimi normami. </w:t>
      </w:r>
    </w:p>
    <w:p w14:paraId="0AC8DFFD"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Na okoliczność odbioru jakościowego i ilościowego każdej partii tablic rejestracyjnych sporządzony zostanie protokół podpisany przez każdą ze stron umowy. </w:t>
      </w:r>
    </w:p>
    <w:p w14:paraId="1D165AF6"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 przypadku nie wykorzystania szacunkowej wartości zamówienia dopuszcza się zmianę umowy w zakresie zmniejszenia wartości przedmiotu umowy. Natomiast w przypadku zwiększenia zamówienia w okresie trwania umowy, ceny tablic pozostaną bez zmian. Wykonawca w umowie zobowiązany jest do odbioru i złomowania wycofanych z użytku tablic rejestracyjnych na własny koszt zgodnie z obowiązującymi w tym zakresie przepisami. Szacowana ilość wycofanych tablic w okresie trwania umowy to około 750 sztuk miesięcznie. Warunki odbioru określone są w umowie stanowiącej załącznik nr 6 do SIWZ. </w:t>
      </w:r>
    </w:p>
    <w:p w14:paraId="620C0650"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Szczegółowy opis przedmiotu zamówienia zawarty jest we wzorze umowy stanowiącym załącznik nr 6 do niniejszej SIWZ. Zamawiający wymaga minimalnego okresu gwarancji na wykonane i dostarczone tablice rejestracyjne w wysokości 60 miesięcy, liczonych od dnia zapłaty faktury dołączonej do danej partii tablic rejestracyjnych dostarczonych zgodnie ze złożonym zamówieniem. Okres gwarancji stanowi kryterium oceny ofert na zasadach określonych w pkt 18.2 Lp. 2 SIWZ. Ostateczną długość okresu gwarancji określi Wykonawca w pkt 2 Formularza oferty. </w:t>
      </w:r>
    </w:p>
    <w:p w14:paraId="1E22BB9C" w14:textId="77777777" w:rsidR="00E61A0B" w:rsidRDefault="00546C4B" w:rsidP="009B2D8E">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II.5) Główny kod CPV: </w:t>
      </w:r>
      <w:r w:rsidRPr="00546C4B">
        <w:rPr>
          <w:rFonts w:ascii="Verdana" w:eastAsia="Times New Roman" w:hAnsi="Verdana" w:cs="Times New Roman"/>
          <w:sz w:val="16"/>
          <w:szCs w:val="16"/>
          <w:lang w:eastAsia="pl-PL"/>
        </w:rPr>
        <w:t xml:space="preserve">30195000-2 </w:t>
      </w:r>
    </w:p>
    <w:p w14:paraId="03D9CADC" w14:textId="7DF0E8DF" w:rsidR="00546C4B" w:rsidRPr="00546C4B" w:rsidRDefault="00546C4B" w:rsidP="00E61A0B">
      <w:pPr>
        <w:spacing w:after="12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Dodatkowe kody CPV:</w:t>
      </w:r>
      <w:r w:rsidRPr="00546C4B">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9"/>
      </w:tblGrid>
      <w:tr w:rsidR="00546C4B" w:rsidRPr="00546C4B" w14:paraId="45E0EEA0"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5547FDD0"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Kod CPV</w:t>
            </w:r>
          </w:p>
        </w:tc>
      </w:tr>
      <w:tr w:rsidR="00546C4B" w:rsidRPr="00546C4B" w14:paraId="701E046A"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612F56B3"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34928470-3</w:t>
            </w:r>
          </w:p>
        </w:tc>
      </w:tr>
      <w:tr w:rsidR="00546C4B" w:rsidRPr="00546C4B" w14:paraId="6924E7F8"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4A9C4C38"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44423400-5</w:t>
            </w:r>
          </w:p>
        </w:tc>
      </w:tr>
      <w:tr w:rsidR="00546C4B" w:rsidRPr="00546C4B" w14:paraId="0F85AAA9"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47E3F6F3"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31523200-0</w:t>
            </w:r>
          </w:p>
        </w:tc>
      </w:tr>
    </w:tbl>
    <w:p w14:paraId="3EFBEBFF"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II.6) Całkowita wartość zamówienia </w:t>
      </w:r>
      <w:r w:rsidRPr="00546C4B">
        <w:rPr>
          <w:rFonts w:ascii="Verdana" w:eastAsia="Times New Roman" w:hAnsi="Verdana" w:cs="Times New Roman"/>
          <w:i/>
          <w:iCs/>
          <w:sz w:val="16"/>
          <w:szCs w:val="16"/>
          <w:lang w:eastAsia="pl-PL"/>
        </w:rPr>
        <w:t>(jeżeli zamawiający podaje informacje o wartości zamówienia)</w:t>
      </w:r>
      <w:r w:rsidRPr="00546C4B">
        <w:rPr>
          <w:rFonts w:ascii="Verdana" w:eastAsia="Times New Roman" w:hAnsi="Verdana" w:cs="Times New Roman"/>
          <w:sz w:val="16"/>
          <w:szCs w:val="16"/>
          <w:lang w:eastAsia="pl-PL"/>
        </w:rPr>
        <w:t xml:space="preserve">: </w:t>
      </w:r>
    </w:p>
    <w:p w14:paraId="34D48C0B"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Wartość bez VAT: </w:t>
      </w:r>
    </w:p>
    <w:p w14:paraId="4FE618E7"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Waluta: </w:t>
      </w:r>
    </w:p>
    <w:p w14:paraId="76BB1927"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546C4B">
        <w:rPr>
          <w:rFonts w:ascii="Verdana" w:eastAsia="Times New Roman" w:hAnsi="Verdana" w:cs="Times New Roman"/>
          <w:sz w:val="16"/>
          <w:szCs w:val="16"/>
          <w:lang w:eastAsia="pl-PL"/>
        </w:rPr>
        <w:t xml:space="preserve"> </w:t>
      </w:r>
    </w:p>
    <w:p w14:paraId="65F744CE"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546C4B">
        <w:rPr>
          <w:rFonts w:ascii="Verdana" w:eastAsia="Times New Roman" w:hAnsi="Verdana" w:cs="Times New Roman"/>
          <w:b/>
          <w:bCs/>
          <w:sz w:val="16"/>
          <w:szCs w:val="16"/>
          <w:lang w:eastAsia="pl-PL"/>
        </w:rPr>
        <w:t>Pzp</w:t>
      </w:r>
      <w:proofErr w:type="spellEnd"/>
      <w:r w:rsidRPr="00546C4B">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Nie </w:t>
      </w:r>
    </w:p>
    <w:p w14:paraId="1E1C9D2B"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w:t>
      </w:r>
    </w:p>
    <w:p w14:paraId="60915FB8"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546C4B">
        <w:rPr>
          <w:rFonts w:ascii="Verdana" w:eastAsia="Times New Roman" w:hAnsi="Verdana" w:cs="Times New Roman"/>
          <w:sz w:val="16"/>
          <w:szCs w:val="16"/>
          <w:lang w:eastAsia="pl-PL"/>
        </w:rPr>
        <w:t xml:space="preserve"> </w:t>
      </w:r>
    </w:p>
    <w:p w14:paraId="3DE07856"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miesiącach:   </w:t>
      </w:r>
      <w:r w:rsidRPr="00546C4B">
        <w:rPr>
          <w:rFonts w:ascii="Verdana" w:eastAsia="Times New Roman" w:hAnsi="Verdana" w:cs="Times New Roman"/>
          <w:i/>
          <w:iCs/>
          <w:sz w:val="16"/>
          <w:szCs w:val="16"/>
          <w:lang w:eastAsia="pl-PL"/>
        </w:rPr>
        <w:t xml:space="preserve"> lub </w:t>
      </w:r>
      <w:r w:rsidRPr="00546C4B">
        <w:rPr>
          <w:rFonts w:ascii="Verdana" w:eastAsia="Times New Roman" w:hAnsi="Verdana" w:cs="Times New Roman"/>
          <w:b/>
          <w:bCs/>
          <w:sz w:val="16"/>
          <w:szCs w:val="16"/>
          <w:lang w:eastAsia="pl-PL"/>
        </w:rPr>
        <w:t>dniach:</w:t>
      </w:r>
      <w:r w:rsidRPr="00546C4B">
        <w:rPr>
          <w:rFonts w:ascii="Verdana" w:eastAsia="Times New Roman" w:hAnsi="Verdana" w:cs="Times New Roman"/>
          <w:sz w:val="16"/>
          <w:szCs w:val="16"/>
          <w:lang w:eastAsia="pl-PL"/>
        </w:rPr>
        <w:t xml:space="preserve"> </w:t>
      </w:r>
    </w:p>
    <w:p w14:paraId="0BFC86DA"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i/>
          <w:iCs/>
          <w:sz w:val="16"/>
          <w:szCs w:val="16"/>
          <w:lang w:eastAsia="pl-PL"/>
        </w:rPr>
        <w:t>lub</w:t>
      </w:r>
      <w:r w:rsidRPr="00546C4B">
        <w:rPr>
          <w:rFonts w:ascii="Verdana" w:eastAsia="Times New Roman" w:hAnsi="Verdana" w:cs="Times New Roman"/>
          <w:sz w:val="16"/>
          <w:szCs w:val="16"/>
          <w:lang w:eastAsia="pl-PL"/>
        </w:rPr>
        <w:t xml:space="preserve"> </w:t>
      </w:r>
    </w:p>
    <w:p w14:paraId="09268D4E" w14:textId="1BCC699E" w:rsidR="00546C4B" w:rsidRPr="00546C4B" w:rsidRDefault="00546C4B" w:rsidP="00E61A0B">
      <w:pPr>
        <w:spacing w:after="12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data rozpoczęcia: </w:t>
      </w:r>
      <w:r w:rsidRPr="00546C4B">
        <w:rPr>
          <w:rFonts w:ascii="Verdana" w:eastAsia="Times New Roman" w:hAnsi="Verdana" w:cs="Times New Roman"/>
          <w:sz w:val="16"/>
          <w:szCs w:val="16"/>
          <w:lang w:eastAsia="pl-PL"/>
        </w:rPr>
        <w:t>2021-01-01  </w:t>
      </w:r>
      <w:r w:rsidRPr="00546C4B">
        <w:rPr>
          <w:rFonts w:ascii="Verdana" w:eastAsia="Times New Roman" w:hAnsi="Verdana" w:cs="Times New Roman"/>
          <w:i/>
          <w:iCs/>
          <w:sz w:val="16"/>
          <w:szCs w:val="16"/>
          <w:lang w:eastAsia="pl-PL"/>
        </w:rPr>
        <w:t xml:space="preserve"> lub </w:t>
      </w:r>
      <w:r w:rsidRPr="00546C4B">
        <w:rPr>
          <w:rFonts w:ascii="Verdana" w:eastAsia="Times New Roman" w:hAnsi="Verdana" w:cs="Times New Roman"/>
          <w:b/>
          <w:bCs/>
          <w:sz w:val="16"/>
          <w:szCs w:val="16"/>
          <w:lang w:eastAsia="pl-PL"/>
        </w:rPr>
        <w:t xml:space="preserve">zakończenia: </w:t>
      </w:r>
      <w:r w:rsidRPr="00546C4B">
        <w:rPr>
          <w:rFonts w:ascii="Verdana" w:eastAsia="Times New Roman" w:hAnsi="Verdana" w:cs="Times New Roman"/>
          <w:sz w:val="16"/>
          <w:szCs w:val="16"/>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4"/>
        <w:gridCol w:w="1267"/>
        <w:gridCol w:w="1398"/>
        <w:gridCol w:w="1442"/>
      </w:tblGrid>
      <w:tr w:rsidR="00546C4B" w:rsidRPr="00546C4B" w14:paraId="49AE3E1D"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2707A342"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EDE1C"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BCEC9"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8BD2D"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Data zakończenia</w:t>
            </w:r>
          </w:p>
        </w:tc>
      </w:tr>
      <w:tr w:rsidR="00546C4B" w:rsidRPr="00546C4B" w14:paraId="71CCD746"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3C91C56A" w14:textId="77777777" w:rsidR="00546C4B" w:rsidRPr="00546C4B" w:rsidRDefault="00546C4B" w:rsidP="00546C4B">
            <w:pPr>
              <w:spacing w:after="0" w:line="240" w:lineRule="auto"/>
              <w:rPr>
                <w:rFonts w:ascii="Verdana" w:eastAsia="Times New Roman" w:hAnsi="Verdana"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F360B" w14:textId="77777777" w:rsidR="00546C4B" w:rsidRPr="00546C4B" w:rsidRDefault="00546C4B" w:rsidP="00546C4B">
            <w:pPr>
              <w:spacing w:after="0" w:line="240" w:lineRule="auto"/>
              <w:rPr>
                <w:rFonts w:ascii="Verdana" w:eastAsia="Times New Roman" w:hAnsi="Verdana"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92939"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F58C2" w14:textId="77777777" w:rsidR="00546C4B" w:rsidRPr="00546C4B" w:rsidRDefault="00546C4B" w:rsidP="00546C4B">
            <w:pPr>
              <w:spacing w:after="0" w:line="240" w:lineRule="auto"/>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2021-12-31</w:t>
            </w:r>
          </w:p>
        </w:tc>
      </w:tr>
    </w:tbl>
    <w:p w14:paraId="5A6B9F99" w14:textId="71CE125D" w:rsidR="00546C4B" w:rsidRPr="00546C4B" w:rsidRDefault="00546C4B" w:rsidP="00E61A0B">
      <w:pPr>
        <w:spacing w:before="120" w:after="12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II.9) Informacje dodatkowe: </w:t>
      </w:r>
    </w:p>
    <w:p w14:paraId="6DD6A47E" w14:textId="77777777" w:rsidR="00546C4B" w:rsidRPr="00546C4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u w:val="single"/>
          <w:lang w:eastAsia="pl-PL"/>
        </w:rPr>
        <w:t xml:space="preserve">SEKCJA III: INFORMACJE O CHARAKTERZE PRAWNYM, EKONOMICZNYM, FINANSOWYM I TECHNICZNYM </w:t>
      </w:r>
    </w:p>
    <w:p w14:paraId="5E7175E6" w14:textId="77777777" w:rsidR="00546C4B" w:rsidRPr="00546C4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III.1) WARUNKI UDZIAŁU W POSTĘPOWANIU </w:t>
      </w:r>
    </w:p>
    <w:p w14:paraId="524E78FF" w14:textId="28718B71"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III.1.1) Kompetencje lub uprawnienia do prowadzenia określonej działalności zawodowej, o ile wynika to </w:t>
      </w:r>
      <w:r w:rsidR="00E61A0B">
        <w:rPr>
          <w:rFonts w:ascii="Verdana" w:eastAsia="Times New Roman" w:hAnsi="Verdana" w:cs="Times New Roman"/>
          <w:b/>
          <w:bCs/>
          <w:sz w:val="16"/>
          <w:szCs w:val="16"/>
          <w:lang w:eastAsia="pl-PL"/>
        </w:rPr>
        <w:br/>
      </w:r>
      <w:r w:rsidRPr="00546C4B">
        <w:rPr>
          <w:rFonts w:ascii="Verdana" w:eastAsia="Times New Roman" w:hAnsi="Verdana" w:cs="Times New Roman"/>
          <w:b/>
          <w:bCs/>
          <w:sz w:val="16"/>
          <w:szCs w:val="16"/>
          <w:lang w:eastAsia="pl-PL"/>
        </w:rPr>
        <w:t>z odrębnych przepisów</w:t>
      </w:r>
      <w:r w:rsidRPr="00546C4B">
        <w:rPr>
          <w:rFonts w:ascii="Verdana" w:eastAsia="Times New Roman" w:hAnsi="Verdana" w:cs="Times New Roman"/>
          <w:sz w:val="16"/>
          <w:szCs w:val="16"/>
          <w:lang w:eastAsia="pl-PL"/>
        </w:rPr>
        <w:t xml:space="preserve"> </w:t>
      </w:r>
    </w:p>
    <w:p w14:paraId="7C176458"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Określenie warunków: Zamawiający wymaga, aby Wykonawca posiadał aktualne zaświadczenie o wpisie do Rejestru Przedsiębiorców produkujących tablice rejestracyjne wydane przez Marszałka Województwa właściwego ze względu na siedzibę przedsiębiorcy stosownie do art. 75a ust. 1-3 oraz art. 75aa ustawy z dnia 20 czerwca 1997 r. Prawo o ruchu drogowym (tj. Dz. U. z 2020 r. poz. 110 z </w:t>
      </w:r>
      <w:proofErr w:type="spellStart"/>
      <w:r w:rsidRPr="00546C4B">
        <w:rPr>
          <w:rFonts w:ascii="Verdana" w:eastAsia="Times New Roman" w:hAnsi="Verdana" w:cs="Times New Roman"/>
          <w:sz w:val="16"/>
          <w:szCs w:val="16"/>
          <w:lang w:eastAsia="pl-PL"/>
        </w:rPr>
        <w:t>późn</w:t>
      </w:r>
      <w:proofErr w:type="spellEnd"/>
      <w:r w:rsidRPr="00546C4B">
        <w:rPr>
          <w:rFonts w:ascii="Verdana" w:eastAsia="Times New Roman" w:hAnsi="Verdana" w:cs="Times New Roman"/>
          <w:sz w:val="16"/>
          <w:szCs w:val="16"/>
          <w:lang w:eastAsia="pl-PL"/>
        </w:rPr>
        <w:t xml:space="preserve">. zm.). </w:t>
      </w:r>
    </w:p>
    <w:p w14:paraId="0FD59422"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t>
      </w:r>
    </w:p>
    <w:p w14:paraId="38057F87"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III.1.2) Sytuacja finansowa lub ekonomiczna </w:t>
      </w:r>
    </w:p>
    <w:p w14:paraId="05327847"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Określenie warunków: </w:t>
      </w:r>
    </w:p>
    <w:p w14:paraId="6DB148FA"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Zamawiający nie określa szczególnych wymagań w zakresie opisu spełniania tego warunku udziału </w:t>
      </w:r>
      <w:r w:rsidR="00E61A0B">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postępowaniu. </w:t>
      </w:r>
    </w:p>
    <w:p w14:paraId="3B1F8C94"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III.1.3) Zdolność techniczna lub zawodowa </w:t>
      </w:r>
    </w:p>
    <w:p w14:paraId="5FA2CA2B"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Określenie warunków: Zamawiający uzna warunek za spełniony, jeżeli Wykonawca wykaże, że w okresie ostatnich 3 lat przed upływem terminu składania ofert, a jeżeli okres prowadzenia działalności jest krótszy – w tym okresie wraz z załączeniem dowodów określających czy te dostawy zostały wykonane należycie, wykonał (zakończył): co najmniej 2 zamówienia o wartości minimum 200 000,00 (słownie: dwieście tysięcy złotych 00/100) obejmujące swym zakresem dostawę tablic rejestracyjnych. </w:t>
      </w:r>
    </w:p>
    <w:p w14:paraId="19583F73"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14:paraId="736B02B9"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 przypadku gdy złożone przez Wykonawcę dokumenty w celu potwierdzenia spełniania warunku udziału w postępowaniu zawierają dane w innych walutach niż w złotych polskich, Zamawiający w celu oceny oferty dokona przeliczenia waluty na podstawie średniego kursu złotego w stosunku do walut obcych określonego w tabeli kursów średnich walut obcych Narodowego Banku Polskiego na dzień zamieszczenia ogłoszenia o zamówieniu w BZP. </w:t>
      </w:r>
    </w:p>
    <w:p w14:paraId="20E24012" w14:textId="77777777" w:rsidR="00E61A0B" w:rsidRDefault="00546C4B" w:rsidP="00E61A0B">
      <w:pPr>
        <w:spacing w:before="120"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INFORMACJA DLA WYKONAWCÓW POLEGAJĄCYCH NA ZASOBACH INNYCH PODMIOTÓW, NA ZASADACH OKREŚLONYCH W ART. 22A USTAWY PZP </w:t>
      </w:r>
    </w:p>
    <w:p w14:paraId="61F2FF35"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Wykonawca może w celu potwierdzenia spełnienia warunków udziału w postępowaniu, w stosownych sytuacjach oraz </w:t>
      </w:r>
      <w:r w:rsidR="00E61A0B">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odniesieniu do konkretnego zamówienia, lub jego części, polegać na zdolnościach technicznych lub zawodowych lub sytuacji finansowej lub ekonomicznej innych podmiotów, niezależnie od charakteru prawnego łączących go z nimi stosunków prawnych. </w:t>
      </w:r>
    </w:p>
    <w:p w14:paraId="18F8276F"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Wykonawca, który polega na zdolnościach lub sytuacji innych podmiotów, musi udowodnić Zamawiającemu, że realizując zamówienie, będzie dysponował niezbędnymi zasobami tych podmiotów, w szczególności przedstawiając w tym celu wraz z ofertą zobowiązanie tych podmiotów do oddania mu do dyspozycji niezbędnych zasobów na potrzeby realizacji zamówienia – wg wzoru stanowiącego załącznik nr 5 do SIWZ. </w:t>
      </w:r>
    </w:p>
    <w:p w14:paraId="398B9934"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pkt 7 niniejszej SIWZ. </w:t>
      </w:r>
    </w:p>
    <w:p w14:paraId="6715092B"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8.2 SIWZ. </w:t>
      </w:r>
    </w:p>
    <w:p w14:paraId="7E8DF7F7"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5. Zamawiający żąda od Wykonawcy, który polega na zdolnościach lub sytuacji innych podmiotów na zasadach określonych w art. 22a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przedstawienia w odniesieniu do tych podmiotów dokumentów wymienionych w pkt 8.6 </w:t>
      </w:r>
      <w:proofErr w:type="spellStart"/>
      <w:r w:rsidRPr="00546C4B">
        <w:rPr>
          <w:rFonts w:ascii="Verdana" w:eastAsia="Times New Roman" w:hAnsi="Verdana" w:cs="Times New Roman"/>
          <w:sz w:val="16"/>
          <w:szCs w:val="16"/>
          <w:lang w:eastAsia="pl-PL"/>
        </w:rPr>
        <w:t>ppkt</w:t>
      </w:r>
      <w:proofErr w:type="spellEnd"/>
      <w:r w:rsidRPr="00546C4B">
        <w:rPr>
          <w:rFonts w:ascii="Verdana" w:eastAsia="Times New Roman" w:hAnsi="Verdana" w:cs="Times New Roman"/>
          <w:sz w:val="16"/>
          <w:szCs w:val="16"/>
          <w:lang w:eastAsia="pl-PL"/>
        </w:rPr>
        <w:t xml:space="preserve"> 2 SIWZ. </w:t>
      </w:r>
    </w:p>
    <w:p w14:paraId="59616C5C"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6. W celu oceny, czy Wykonawca polegając na zdolnościach lub sytuacji innych podmiotów na zasadach określonych w art. 22a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18E49FD9"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zakres dostępnych Wykonawcy zasobów innego podmiotu, </w:t>
      </w:r>
    </w:p>
    <w:p w14:paraId="274C70C7"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sposób wykorzystania zasobów innego podmiotu, przez Wykonawcę, przy wykonywaniu zamówienia publicznego, </w:t>
      </w:r>
    </w:p>
    <w:p w14:paraId="5C32C481" w14:textId="15D4FF22"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3) zakres i okres udziału innego podmiotu przy wykonywaniu zamówienia publicznego. </w:t>
      </w:r>
    </w:p>
    <w:p w14:paraId="25FCD67C"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7.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 </w:t>
      </w:r>
    </w:p>
    <w:p w14:paraId="4727F55F"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 zastąpił ten podmiot innym podmiotem lub podmiotami lub </w:t>
      </w:r>
    </w:p>
    <w:p w14:paraId="20987ED6" w14:textId="77777777" w:rsidR="00E61A0B" w:rsidRDefault="00546C4B" w:rsidP="00E61A0B">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b) zobowiązał się do osobistego wykonania odpowiedniej części zamówienia, jeżeli wykaże zdolności techniczne lub zawodowe lub sytuację finansową lub ekonomiczną, o których mowa w pkt. 9.1 SIWZ. </w:t>
      </w:r>
    </w:p>
    <w:p w14:paraId="7FDA9A2F" w14:textId="77777777" w:rsidR="00672550" w:rsidRDefault="00546C4B" w:rsidP="00E61A0B">
      <w:pPr>
        <w:spacing w:before="120"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INFORMACJA DLA WYKONAWCÓW ZAMIERZAJĄCYCH POWIERZYĆ WYKONANIE CZĘŚCI ZAMÓWIENIA PODWYKONAWCOM </w:t>
      </w:r>
    </w:p>
    <w:p w14:paraId="14BB7C8C"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Wykonawca może powierzyć wykonanie części zamówienia Podwykonawcom. </w:t>
      </w:r>
    </w:p>
    <w:p w14:paraId="2C716F34"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Zamawiający wymaga wskazania przez Wykonawcę w pkt 18 Formularza oferty, części zamówienia, których wykonanie zamierza powierzyć Podwykonawcom i podania przez Wykonawcę firm Podwykonawców. </w:t>
      </w:r>
    </w:p>
    <w:p w14:paraId="7720514F"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3. Zamawiający żąda, aby przed przystąpieniem do wykonania zamówienia Wykonawca, o ile są już znane, podał nazwy albo imiona i nazwiska oraz dane kontaktowe Podwykonawców i osób do kontaktu z nimi, zaangażowanych w realizację zamówienia. </w:t>
      </w:r>
    </w:p>
    <w:p w14:paraId="75A74C5A"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914A83A"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5. Powierzenie wykonania części zamówienia Podwykonawcom nie zwalnia Wykonawcy z odpowiedzialności za należyte wykonanie tego zamówienia. </w:t>
      </w:r>
    </w:p>
    <w:p w14:paraId="4DBC03B0" w14:textId="77777777" w:rsidR="00672550" w:rsidRDefault="00546C4B" w:rsidP="00672550">
      <w:pPr>
        <w:spacing w:before="120"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lastRenderedPageBreak/>
        <w:t xml:space="preserve">INFORMACJA DLA WYKONAWCÓW WSPÓLNIE UBIEGAJĄCYCH SIĘ O UDZIELENIE ZAMÓWIENIA </w:t>
      </w:r>
    </w:p>
    <w:p w14:paraId="4BB023A8" w14:textId="48C0806A"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Wykonawcy mogą wspólnie ubiegać się o udzielenie zamówienia. W takim przypadku w Formularzu oferty należy wymienić dane wszystkich wykonawców występujących wspólnie ponadto Wykonawcy ustanawiają pełnomocnika do reprezentowania ich </w:t>
      </w:r>
      <w:r w:rsidR="00672550">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postępowaniu o udzielenie zamówienia albo reprezentowania w postępowaniu i zawarcia umowy w sprawie zamówienia publicznego. Do oferty należy przedłożyć pełnomocnictwo w oryginale lub kopii poświadczonej za zgodność przez notariusza. Wszelka korespondencja prowadzona będzie wyłącznie z pełnomocnikiem. </w:t>
      </w:r>
    </w:p>
    <w:p w14:paraId="307DCBC3" w14:textId="1C0B37DB"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W przypadku Wykonawców wspólnie ubiegających się o udzielenie zamówienia, żaden z nich nie może podlegać wykluczeniu na podstawie przesłanek, o których mowa w art. 24 ust. 1 pkt 12-23 i ust. 5 pkt 1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natomiast spełnianie warunków udziału </w:t>
      </w:r>
      <w:r w:rsidR="00672550">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postępowaniu Wykonawcy wykazują zgodnie z pkt 6 SIWZ. </w:t>
      </w:r>
    </w:p>
    <w:p w14:paraId="1EF56F6E" w14:textId="111AD251"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3. W przypadku wspólnego ubiegania się o zamówienie przez Wykonawców, wypełnione oświadczenia o niepodleganiu wykluczeniu oraz spełnianiu warunków udziału, o których mowa w pkt 8.2 SIWZ, składa każdy z Wykonawców wspólnie ubiegających się </w:t>
      </w:r>
      <w:r w:rsidR="00672550">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o zamówienie. Dokumenty te potwierdzają spełnianie warunków udziału w postępowaniu oraz brak podstaw wykluczenia </w:t>
      </w:r>
      <w:r w:rsidR="00672550">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zakresie, w którym każdy z Wykonawców wykazuje spełnianie warunków udziału w postępowaniu oraz brak podstaw wykluczenia. </w:t>
      </w:r>
    </w:p>
    <w:p w14:paraId="27E0EAE8"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4. W przypadku wspólnego ubiegania się o zamówienie przez Wykonawców oświadczenie o przynależności lub braku przynależności do tej samej grupy kapitałowej, o którym mowa w pkt 8.4 SIWZ składa każdy z Wykonawców. </w:t>
      </w:r>
    </w:p>
    <w:p w14:paraId="3A491604" w14:textId="0CB8C818" w:rsidR="00546C4B" w:rsidRPr="00546C4B"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III.2) PODSTAWY WYKLUCZENIA </w:t>
      </w:r>
    </w:p>
    <w:p w14:paraId="60983782"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III.2.1) Podstawy wykluczenia określone w art. 24 ust. 1 ustawy </w:t>
      </w:r>
      <w:proofErr w:type="spellStart"/>
      <w:r w:rsidRPr="00546C4B">
        <w:rPr>
          <w:rFonts w:ascii="Verdana" w:eastAsia="Times New Roman" w:hAnsi="Verdana" w:cs="Times New Roman"/>
          <w:b/>
          <w:bCs/>
          <w:sz w:val="16"/>
          <w:szCs w:val="16"/>
          <w:lang w:eastAsia="pl-PL"/>
        </w:rPr>
        <w:t>Pzp</w:t>
      </w:r>
      <w:proofErr w:type="spellEnd"/>
      <w:r w:rsidRPr="00546C4B">
        <w:rPr>
          <w:rFonts w:ascii="Verdana" w:eastAsia="Times New Roman" w:hAnsi="Verdana" w:cs="Times New Roman"/>
          <w:sz w:val="16"/>
          <w:szCs w:val="16"/>
          <w:lang w:eastAsia="pl-PL"/>
        </w:rPr>
        <w:t xml:space="preserve"> </w:t>
      </w:r>
    </w:p>
    <w:p w14:paraId="691BFD77"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546C4B">
        <w:rPr>
          <w:rFonts w:ascii="Verdana" w:eastAsia="Times New Roman" w:hAnsi="Verdana" w:cs="Times New Roman"/>
          <w:b/>
          <w:bCs/>
          <w:sz w:val="16"/>
          <w:szCs w:val="16"/>
          <w:lang w:eastAsia="pl-PL"/>
        </w:rPr>
        <w:t>Pzp</w:t>
      </w:r>
      <w:proofErr w:type="spellEnd"/>
      <w:r w:rsidRPr="00546C4B">
        <w:rPr>
          <w:rFonts w:ascii="Verdana" w:eastAsia="Times New Roman" w:hAnsi="Verdana" w:cs="Times New Roman"/>
          <w:sz w:val="16"/>
          <w:szCs w:val="16"/>
          <w:lang w:eastAsia="pl-PL"/>
        </w:rPr>
        <w:t xml:space="preserve"> Tak Zamawiający przewiduje następujące fakultatywne podstawy wykluczenia: Tak (podstawa wykluczenia określona w art. 24 ust. 5 pkt 1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w:t>
      </w:r>
    </w:p>
    <w:p w14:paraId="0DA4FED7" w14:textId="440E067F" w:rsidR="00546C4B" w:rsidRPr="00546C4B"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4D99C9D9"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Oświadczenie o niepodleganiu wykluczeniu oraz spełnianiu warunków udziału w postępowaniu</w:t>
      </w:r>
      <w:r w:rsidR="00672550">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Tak </w:t>
      </w:r>
    </w:p>
    <w:p w14:paraId="0DD13149" w14:textId="1E8F53A4" w:rsidR="00546C4B" w:rsidRPr="00546C4B"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Oświadczenie o spełnianiu kryteriów selekcji</w:t>
      </w:r>
      <w:r w:rsidR="00672550">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 xml:space="preserve">Nie </w:t>
      </w:r>
    </w:p>
    <w:p w14:paraId="2D5C7352" w14:textId="77777777" w:rsidR="00546C4B" w:rsidRPr="00546C4B"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3C4EDC9F"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 celu potwierdzenia braku podstaw do wykluczenia z postępowania o udzielenie zamówienia należy przedłożyć: </w:t>
      </w:r>
    </w:p>
    <w:p w14:paraId="1CEC181B" w14:textId="7793F108"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Chyba, że Wykonawca wskaże w pkt 19 Formularza oferty dostępność tego dokumentu w formie elektronicznej pod określonym adresem internetowym ogólnodostępnej i bezpłatnej bazy danych wówczas Zamawiający pobierze go samodzielnie z tej bazy danych (</w:t>
      </w:r>
      <w:hyperlink r:id="rId10" w:history="1">
        <w:r w:rsidR="00672550" w:rsidRPr="00546C4B">
          <w:rPr>
            <w:rStyle w:val="Hipercze"/>
            <w:rFonts w:ascii="Verdana" w:eastAsia="Times New Roman" w:hAnsi="Verdana" w:cs="Times New Roman"/>
            <w:sz w:val="16"/>
            <w:szCs w:val="16"/>
            <w:lang w:eastAsia="pl-PL"/>
          </w:rPr>
          <w:t>https://ems.ms.gov.pl/</w:t>
        </w:r>
      </w:hyperlink>
      <w:r w:rsidR="00672550">
        <w:rPr>
          <w:rFonts w:ascii="Verdana" w:eastAsia="Times New Roman" w:hAnsi="Verdana" w:cs="Times New Roman"/>
          <w:sz w:val="16"/>
          <w:szCs w:val="16"/>
          <w:lang w:eastAsia="pl-PL"/>
        </w:rPr>
        <w:t xml:space="preserve"> </w:t>
      </w:r>
      <w:r w:rsidRPr="00546C4B">
        <w:rPr>
          <w:rFonts w:ascii="Verdana" w:eastAsia="Times New Roman" w:hAnsi="Verdana" w:cs="Times New Roman"/>
          <w:sz w:val="16"/>
          <w:szCs w:val="16"/>
          <w:lang w:eastAsia="pl-PL"/>
        </w:rPr>
        <w:t xml:space="preserve">lub </w:t>
      </w:r>
      <w:hyperlink r:id="rId11" w:history="1">
        <w:r w:rsidR="00672550" w:rsidRPr="00546C4B">
          <w:rPr>
            <w:rStyle w:val="Hipercze"/>
            <w:rFonts w:ascii="Verdana" w:eastAsia="Times New Roman" w:hAnsi="Verdana" w:cs="Times New Roman"/>
            <w:sz w:val="16"/>
            <w:szCs w:val="16"/>
            <w:lang w:eastAsia="pl-PL"/>
          </w:rPr>
          <w:t>https://prod.ceidg.gov.pl/</w:t>
        </w:r>
      </w:hyperlink>
      <w:r w:rsidRPr="00546C4B">
        <w:rPr>
          <w:rFonts w:ascii="Verdana" w:eastAsia="Times New Roman" w:hAnsi="Verdana" w:cs="Times New Roman"/>
          <w:sz w:val="16"/>
          <w:szCs w:val="16"/>
          <w:lang w:eastAsia="pl-PL"/>
        </w:rPr>
        <w:t xml:space="preserve">). </w:t>
      </w:r>
    </w:p>
    <w:p w14:paraId="4EC0D44D" w14:textId="25115A0A" w:rsidR="00546C4B" w:rsidRPr="00546C4B"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Dokumenty podmiotów zagranicznych: Dokument potwierdzający, że nie otwarto likwidacji ani nie ogłoszono upadłości – Jeżeli Wykonawca ma siedzibę lub miejsce zamieszkania poza terytorium Rzeczypospolitej Polskiej zamiast dokumentu o którym mowa w pkt 8.6 </w:t>
      </w:r>
      <w:proofErr w:type="spellStart"/>
      <w:r w:rsidRPr="00546C4B">
        <w:rPr>
          <w:rFonts w:ascii="Verdana" w:eastAsia="Times New Roman" w:hAnsi="Verdana" w:cs="Times New Roman"/>
          <w:sz w:val="16"/>
          <w:szCs w:val="16"/>
          <w:lang w:eastAsia="pl-PL"/>
        </w:rPr>
        <w:t>ppkt</w:t>
      </w:r>
      <w:proofErr w:type="spellEnd"/>
      <w:r w:rsidRPr="00546C4B">
        <w:rPr>
          <w:rFonts w:ascii="Verdana" w:eastAsia="Times New Roman" w:hAnsi="Verdana" w:cs="Times New Roman"/>
          <w:sz w:val="16"/>
          <w:szCs w:val="16"/>
          <w:lang w:eastAsia="pl-PL"/>
        </w:rPr>
        <w:t xml:space="preserve"> 2 SIWZ składa dokument lub dokumenty wystawione w kraju, w którym Wykonawca ma siedzibę lub miejsce zamieszkania, potwierdzające, że nie otwarto jego likwidacji ani nie ogłoszono upadłości, wystawione nie wcześniej niż 6 miesięcy przed upływem terminu składania ofert w postępowaniu. Jeżeli w kraju, w którym Wykonawca ma siedzibę lub miejsce zamieszkania lub miejsce zamieszkania ma osoba, której dokument dotyczy, nie wydaje się ww. dokumentów,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672550">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o udzielenie niezbędnych informacji dotyczących tego dokumentu. </w:t>
      </w:r>
    </w:p>
    <w:p w14:paraId="7A821EF3"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01AFA453"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III.5.1) W ZAKRESIE SPEŁNIANIA WARUNKÓW UDZIAŁU W POSTĘPOWANIU:</w:t>
      </w:r>
      <w:r w:rsidRPr="00546C4B">
        <w:rPr>
          <w:rFonts w:ascii="Verdana" w:eastAsia="Times New Roman" w:hAnsi="Verdana" w:cs="Times New Roman"/>
          <w:sz w:val="16"/>
          <w:szCs w:val="16"/>
          <w:lang w:eastAsia="pl-PL"/>
        </w:rPr>
        <w:t xml:space="preserve"> </w:t>
      </w:r>
    </w:p>
    <w:p w14:paraId="732A55CF"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 celu potwierdzenia spełniania przez Wykonawcę warunków udziału w postępowaniu należy przedłożyć: </w:t>
      </w:r>
    </w:p>
    <w:p w14:paraId="1B8DC6E4"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Koncesja, zezwolenie, licencja lub dokument potwierdzający, że wykonawca jest wpisany do jednego z rejestrów zawodowych lub handlowych, prowadzonych w państwie członkowskim Unii Europejskiej, w którym wykonawca ma siedzibę lub miejsce zamieszkania, tj. aktualne zaświadczenie o wpisie do Rejestru Przedsiębiorców produkujących tablice rejestracyjne wydane przez Marszałka Województwa właściwego ze względu na siedzibę przedsiębiorcy stosownie do art. 75a ust. 1-3 oraz art. 75aa ustawy z dnia 20 czerwca 1997 r. Prawo o ruchu drogowym (tj. Dz. U. z 2020 r. poz. 110 z </w:t>
      </w:r>
      <w:proofErr w:type="spellStart"/>
      <w:r w:rsidRPr="00546C4B">
        <w:rPr>
          <w:rFonts w:ascii="Verdana" w:eastAsia="Times New Roman" w:hAnsi="Verdana" w:cs="Times New Roman"/>
          <w:sz w:val="16"/>
          <w:szCs w:val="16"/>
          <w:lang w:eastAsia="pl-PL"/>
        </w:rPr>
        <w:t>późn</w:t>
      </w:r>
      <w:proofErr w:type="spellEnd"/>
      <w:r w:rsidRPr="00546C4B">
        <w:rPr>
          <w:rFonts w:ascii="Verdana" w:eastAsia="Times New Roman" w:hAnsi="Verdana" w:cs="Times New Roman"/>
          <w:sz w:val="16"/>
          <w:szCs w:val="16"/>
          <w:lang w:eastAsia="pl-PL"/>
        </w:rPr>
        <w:t xml:space="preserve">. zm.). </w:t>
      </w:r>
    </w:p>
    <w:p w14:paraId="7943AA7A"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0A508519"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o dodatkowe informacje lub dokumenty w tym zakresie. </w:t>
      </w:r>
    </w:p>
    <w:p w14:paraId="4FC99CF3"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III.5.2) W ZAKRESIE KRYTERIÓW SELEKCJI:</w:t>
      </w:r>
      <w:r w:rsidRPr="00546C4B">
        <w:rPr>
          <w:rFonts w:ascii="Verdana" w:eastAsia="Times New Roman" w:hAnsi="Verdana" w:cs="Times New Roman"/>
          <w:sz w:val="16"/>
          <w:szCs w:val="16"/>
          <w:lang w:eastAsia="pl-PL"/>
        </w:rPr>
        <w:t xml:space="preserve"> </w:t>
      </w:r>
    </w:p>
    <w:p w14:paraId="13A8FB89" w14:textId="77777777" w:rsidR="00672550"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0F9FEF55" w14:textId="3049A0C2" w:rsidR="00546C4B" w:rsidRPr="00546C4B" w:rsidRDefault="00546C4B" w:rsidP="00672550">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III.7) INNE DOKUMENTY NIE WYMIENIONE W pkt III.3) - III.6) </w:t>
      </w:r>
    </w:p>
    <w:p w14:paraId="05AD45AE" w14:textId="4E4C7FEA" w:rsidR="00546C4B" w:rsidRPr="00546C4B" w:rsidRDefault="00546C4B" w:rsidP="00FA154D">
      <w:pPr>
        <w:spacing w:after="12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Wykonawca, w terminie 3 dni od dnia zamieszczenia na stronie internetowej informacji, o której mowa w art. 86 ust. 5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przekazuje Zamawiającemu Oświadczenie o przynależności lub braku przynależności do tej samej grupy kapitałowej, o której mowa w art. 24 ust. 1 pkt 23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 wg wzoru stanowiącego załącznik nr 4 do SIWZ. Wraz ze złożeniem oświadczenia, Wykonawca może przedstawić dowody, że powiązania z innym Wykonawcą nie prowadzą do zakłócenia konkurencji </w:t>
      </w:r>
      <w:r w:rsidR="00FA154D">
        <w:rPr>
          <w:rFonts w:ascii="Verdana" w:eastAsia="Times New Roman" w:hAnsi="Verdana" w:cs="Times New Roman"/>
          <w:sz w:val="16"/>
          <w:szCs w:val="16"/>
          <w:lang w:eastAsia="pl-PL"/>
        </w:rPr>
        <w:br/>
      </w:r>
      <w:r w:rsidRPr="00546C4B">
        <w:rPr>
          <w:rFonts w:ascii="Verdana" w:eastAsia="Times New Roman" w:hAnsi="Verdana" w:cs="Times New Roman"/>
          <w:sz w:val="16"/>
          <w:szCs w:val="16"/>
          <w:lang w:eastAsia="pl-PL"/>
        </w:rPr>
        <w:t xml:space="preserve">w postępowaniu o udzielenie zamówienia. W przypadku Wykonawców wspólnie ubiegających się o udzielenie zamówienia oświadczenie to składa każdy z Wykonawców z osobna. </w:t>
      </w:r>
    </w:p>
    <w:p w14:paraId="6356E7B8"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u w:val="single"/>
          <w:lang w:eastAsia="pl-PL"/>
        </w:rPr>
        <w:t xml:space="preserve">SEKCJA IV: PROCEDURA </w:t>
      </w:r>
    </w:p>
    <w:p w14:paraId="22E07FA6"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IV.1) OPIS </w:t>
      </w:r>
    </w:p>
    <w:p w14:paraId="25C38959"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IV.1.1) Tryb udzielenia zamówienia: </w:t>
      </w:r>
      <w:r w:rsidRPr="00546C4B">
        <w:rPr>
          <w:rFonts w:ascii="Verdana" w:eastAsia="Times New Roman" w:hAnsi="Verdana" w:cs="Times New Roman"/>
          <w:sz w:val="16"/>
          <w:szCs w:val="16"/>
          <w:lang w:eastAsia="pl-PL"/>
        </w:rPr>
        <w:t xml:space="preserve">Przetarg nieograniczony </w:t>
      </w:r>
    </w:p>
    <w:p w14:paraId="013DBB40"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lastRenderedPageBreak/>
        <w:t>IV.1.2) Zamawiający żąda wniesienia wadium:</w:t>
      </w:r>
      <w:r w:rsidRPr="00546C4B">
        <w:rPr>
          <w:rFonts w:ascii="Verdana" w:eastAsia="Times New Roman" w:hAnsi="Verdana" w:cs="Times New Roman"/>
          <w:sz w:val="16"/>
          <w:szCs w:val="16"/>
          <w:lang w:eastAsia="pl-PL"/>
        </w:rPr>
        <w:t xml:space="preserve"> Tak </w:t>
      </w:r>
    </w:p>
    <w:p w14:paraId="4427FEC5"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Informacja na temat wadium</w:t>
      </w:r>
      <w:r w:rsidR="00FA154D">
        <w:rPr>
          <w:rFonts w:ascii="Verdana" w:eastAsia="Times New Roman" w:hAnsi="Verdana" w:cs="Times New Roman"/>
          <w:sz w:val="16"/>
          <w:szCs w:val="16"/>
          <w:lang w:eastAsia="pl-PL"/>
        </w:rPr>
        <w:t xml:space="preserve">: </w:t>
      </w:r>
      <w:r w:rsidRPr="00546C4B">
        <w:rPr>
          <w:rFonts w:ascii="Verdana" w:eastAsia="Times New Roman" w:hAnsi="Verdana" w:cs="Times New Roman"/>
          <w:sz w:val="16"/>
          <w:szCs w:val="16"/>
          <w:lang w:eastAsia="pl-PL"/>
        </w:rPr>
        <w:t xml:space="preserve">Oferta musi być zabezpieczona wadium w wysokości: 5 000.00 PLN (słownie: pięć tysięcy 00/100 PLN). </w:t>
      </w:r>
    </w:p>
    <w:p w14:paraId="11A870E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IV.1.3) Przewiduje się udzielenie zaliczek na poczet wykonania zamówienia:</w:t>
      </w:r>
      <w:r w:rsidRPr="00546C4B">
        <w:rPr>
          <w:rFonts w:ascii="Verdana" w:eastAsia="Times New Roman" w:hAnsi="Verdana" w:cs="Times New Roman"/>
          <w:sz w:val="16"/>
          <w:szCs w:val="16"/>
          <w:lang w:eastAsia="pl-PL"/>
        </w:rPr>
        <w:t xml:space="preserve"> Nie </w:t>
      </w:r>
    </w:p>
    <w:p w14:paraId="5172432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Należy podać informacje na temat udzielania zaliczek: </w:t>
      </w:r>
    </w:p>
    <w:p w14:paraId="779AFD4E"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r w:rsidRPr="00546C4B">
        <w:rPr>
          <w:rFonts w:ascii="Verdana" w:eastAsia="Times New Roman" w:hAnsi="Verdana" w:cs="Times New Roman"/>
          <w:sz w:val="16"/>
          <w:szCs w:val="16"/>
          <w:lang w:eastAsia="pl-PL"/>
        </w:rPr>
        <w:t xml:space="preserve">Nie </w:t>
      </w:r>
    </w:p>
    <w:p w14:paraId="4A39BFA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Dopuszcza się złożenie ofert w postaci katalogów elektronicznych lub dołączenia do ofert katalogów elektronicznych: Nie </w:t>
      </w:r>
    </w:p>
    <w:p w14:paraId="21494E0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t>
      </w:r>
    </w:p>
    <w:p w14:paraId="1EA488F2"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IV.1.5.) Wymaga się złożenia oferty wariantowej: </w:t>
      </w:r>
      <w:r w:rsidRPr="00546C4B">
        <w:rPr>
          <w:rFonts w:ascii="Verdana" w:eastAsia="Times New Roman" w:hAnsi="Verdana" w:cs="Times New Roman"/>
          <w:sz w:val="16"/>
          <w:szCs w:val="16"/>
          <w:lang w:eastAsia="pl-PL"/>
        </w:rPr>
        <w:t xml:space="preserve">Nie </w:t>
      </w:r>
    </w:p>
    <w:p w14:paraId="7932AFB0"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Dopuszcza się złożenie oferty wariantowej</w:t>
      </w:r>
      <w:r w:rsidR="00FA154D">
        <w:rPr>
          <w:rFonts w:ascii="Verdana" w:eastAsia="Times New Roman" w:hAnsi="Verdana" w:cs="Times New Roman"/>
          <w:sz w:val="16"/>
          <w:szCs w:val="16"/>
          <w:lang w:eastAsia="pl-PL"/>
        </w:rPr>
        <w:t>:</w:t>
      </w:r>
      <w:r w:rsidRPr="00546C4B">
        <w:rPr>
          <w:rFonts w:ascii="Verdana" w:eastAsia="Times New Roman" w:hAnsi="Verdana" w:cs="Times New Roman"/>
          <w:sz w:val="16"/>
          <w:szCs w:val="16"/>
          <w:lang w:eastAsia="pl-PL"/>
        </w:rPr>
        <w:t xml:space="preserve"> Nie </w:t>
      </w:r>
    </w:p>
    <w:p w14:paraId="430F18FD"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Złożenie oferty wariantowej dopuszcza się tylko z jednoczesnym złożeniem oferty zasadniczej: </w:t>
      </w:r>
    </w:p>
    <w:p w14:paraId="4788A64D"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IV.1.6) Przewidywana liczba wykonawców, którzy zostaną zaproszeni do udziału w postępowaniu </w:t>
      </w:r>
    </w:p>
    <w:p w14:paraId="73E9C27F"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i/>
          <w:iCs/>
          <w:sz w:val="16"/>
          <w:szCs w:val="16"/>
          <w:lang w:eastAsia="pl-PL"/>
        </w:rPr>
        <w:t xml:space="preserve">(przetarg ograniczony, negocjacje z ogłoszeniem, dialog konkurencyjny, partnerstwo innowacyjne) </w:t>
      </w:r>
    </w:p>
    <w:p w14:paraId="4E537973"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Liczba wykonawców   </w:t>
      </w:r>
    </w:p>
    <w:p w14:paraId="4CDE6D16"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Przewidywana minimalna liczba wykonawców </w:t>
      </w:r>
    </w:p>
    <w:p w14:paraId="21CC59B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Maksymalna liczba wykonawców   </w:t>
      </w:r>
    </w:p>
    <w:p w14:paraId="24DD6CD0"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Kryteria selekcji wykonawców: </w:t>
      </w:r>
    </w:p>
    <w:p w14:paraId="77A187F6"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IV.1.7) Informacje na temat umowy ramowej lub dynamicznego systemu zakupów: </w:t>
      </w:r>
    </w:p>
    <w:p w14:paraId="3C0B8114"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Umowa ramowa będzie zawarta: </w:t>
      </w:r>
    </w:p>
    <w:p w14:paraId="18DF4F8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Czy przewiduje się ograniczenie liczby uczestników umowy ramowej: </w:t>
      </w:r>
    </w:p>
    <w:p w14:paraId="2BB16479"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Przewidziana maksymalna liczba uczestników umowy ramowej: </w:t>
      </w:r>
    </w:p>
    <w:p w14:paraId="534BC56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t>
      </w:r>
    </w:p>
    <w:p w14:paraId="13920562"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Zamówienie obejmuje ustanowienie dynamicznego systemu zakupów: Nie </w:t>
      </w:r>
    </w:p>
    <w:p w14:paraId="0AE5F497"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Adres strony internetowej, na której będą zamieszczone dodatkowe informacje dotyczące dynamicznego systemu zakupów:</w:t>
      </w:r>
    </w:p>
    <w:p w14:paraId="419D02F5"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t>
      </w:r>
    </w:p>
    <w:p w14:paraId="70F3B63F"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W ramach umowy ramowej/dynamicznego systemu zakupów dopuszcza się złożenie ofert w formie katalogów elektronicznych:</w:t>
      </w:r>
    </w:p>
    <w:p w14:paraId="65E9F63B"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Przewiduje się pobranie ze złożonych katalogów elektronicznych informacji potrzebnych do sporządzenia ofert w ramach umowy ramowej/dynamicznego systemu zakupów: </w:t>
      </w:r>
    </w:p>
    <w:p w14:paraId="5BE33FC0"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IV.1.8) Aukcja elektroniczna </w:t>
      </w:r>
    </w:p>
    <w:p w14:paraId="484F5F5F" w14:textId="37D27894"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Przewidziane jest przeprowadzenie aukcji elektronicznej </w:t>
      </w:r>
      <w:r w:rsidRPr="00546C4B">
        <w:rPr>
          <w:rFonts w:ascii="Verdana" w:eastAsia="Times New Roman" w:hAnsi="Verdana" w:cs="Times New Roman"/>
          <w:i/>
          <w:iCs/>
          <w:sz w:val="16"/>
          <w:szCs w:val="16"/>
          <w:lang w:eastAsia="pl-PL"/>
        </w:rPr>
        <w:t xml:space="preserve">(przetarg nieograniczony, przetarg ograniczony, negocjacje </w:t>
      </w:r>
      <w:r w:rsidR="00FA154D">
        <w:rPr>
          <w:rFonts w:ascii="Verdana" w:eastAsia="Times New Roman" w:hAnsi="Verdana" w:cs="Times New Roman"/>
          <w:i/>
          <w:iCs/>
          <w:sz w:val="16"/>
          <w:szCs w:val="16"/>
          <w:lang w:eastAsia="pl-PL"/>
        </w:rPr>
        <w:br/>
      </w:r>
      <w:r w:rsidRPr="00546C4B">
        <w:rPr>
          <w:rFonts w:ascii="Verdana" w:eastAsia="Times New Roman" w:hAnsi="Verdana" w:cs="Times New Roman"/>
          <w:i/>
          <w:iCs/>
          <w:sz w:val="16"/>
          <w:szCs w:val="16"/>
          <w:lang w:eastAsia="pl-PL"/>
        </w:rPr>
        <w:t>z ogłoszeniem)</w:t>
      </w:r>
      <w:r w:rsidR="00FA154D">
        <w:rPr>
          <w:rFonts w:ascii="Verdana" w:eastAsia="Times New Roman" w:hAnsi="Verdana" w:cs="Times New Roman"/>
          <w:i/>
          <w:iCs/>
          <w:sz w:val="16"/>
          <w:szCs w:val="16"/>
          <w:lang w:eastAsia="pl-PL"/>
        </w:rPr>
        <w:t>:</w:t>
      </w:r>
      <w:r w:rsidRPr="00546C4B">
        <w:rPr>
          <w:rFonts w:ascii="Verdana" w:eastAsia="Times New Roman" w:hAnsi="Verdana" w:cs="Times New Roman"/>
          <w:i/>
          <w:iCs/>
          <w:sz w:val="16"/>
          <w:szCs w:val="16"/>
          <w:lang w:eastAsia="pl-PL"/>
        </w:rPr>
        <w:t xml:space="preserve"> </w:t>
      </w:r>
      <w:r w:rsidRPr="00546C4B">
        <w:rPr>
          <w:rFonts w:ascii="Verdana" w:eastAsia="Times New Roman" w:hAnsi="Verdana" w:cs="Times New Roman"/>
          <w:sz w:val="16"/>
          <w:szCs w:val="16"/>
          <w:lang w:eastAsia="pl-PL"/>
        </w:rPr>
        <w:t>Nie</w:t>
      </w:r>
    </w:p>
    <w:p w14:paraId="6B7328AB"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Należy podać adres strony internetowej, na której aukcja będzie prowadzona: </w:t>
      </w:r>
    </w:p>
    <w:p w14:paraId="28E2CF0E"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Należy wskazać elementy, których wartości będą przedmiotem aukcji elektronicznej: </w:t>
      </w:r>
    </w:p>
    <w:p w14:paraId="61F6EA13"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Przewiduje się ograniczenia co do przedstawionych wartości, wynikające z opisu przedmiotu zamówienia:</w:t>
      </w:r>
      <w:r w:rsidRPr="00546C4B">
        <w:rPr>
          <w:rFonts w:ascii="Verdana" w:eastAsia="Times New Roman" w:hAnsi="Verdana" w:cs="Times New Roman"/>
          <w:sz w:val="16"/>
          <w:szCs w:val="16"/>
          <w:lang w:eastAsia="pl-PL"/>
        </w:rPr>
        <w:t xml:space="preserve"> </w:t>
      </w:r>
    </w:p>
    <w:p w14:paraId="193A2261"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Należy podać, które informacje zostaną udostępnione wykonawcom w trakcie aukcji elektronicznej oraz jaki będzie termin ich udostępnienia: </w:t>
      </w:r>
    </w:p>
    <w:p w14:paraId="09915017"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dotyczące przebiegu aukcji elektronicznej: </w:t>
      </w:r>
    </w:p>
    <w:p w14:paraId="260D39A6"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Jaki jest przewidziany sposób postępowania w toku aukcji elektronicznej i jakie będą warunki, na jakich wykonawcy będą mogli licytować (minimalne wysokości postąpień): </w:t>
      </w:r>
    </w:p>
    <w:p w14:paraId="42A5EBA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Informacje dotyczące wykorzystywanego sprzętu elektronicznego, rozwiązań i specyfikacji technicznych w zakresie połączeń:</w:t>
      </w:r>
    </w:p>
    <w:p w14:paraId="3BC923F4"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Wymagania dotyczące rejestracji i identyfikacji wykonawców w aukcji elektronicznej: </w:t>
      </w:r>
    </w:p>
    <w:p w14:paraId="3D861DC9"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o liczbie etapów aukcji elektronicznej i czasie ich trwania: </w:t>
      </w:r>
    </w:p>
    <w:p w14:paraId="5CB93FA4"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Czas trwania: </w:t>
      </w:r>
    </w:p>
    <w:p w14:paraId="41C33EEB"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Czy wykonawcy, którzy nie złożyli nowych postąpień, zostaną zakwalifikowani do następnego etapu: </w:t>
      </w:r>
    </w:p>
    <w:p w14:paraId="38FF421D"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Warunki zamknięcia aukcji elektronicznej: </w:t>
      </w:r>
    </w:p>
    <w:p w14:paraId="0F511B8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IV.2) KRYTERIA OCENY OFERT </w:t>
      </w:r>
    </w:p>
    <w:p w14:paraId="611F52D5"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IV.2.1) Kryteria oceny ofert: </w:t>
      </w:r>
    </w:p>
    <w:p w14:paraId="3BE636F6" w14:textId="0203A6B6" w:rsidR="00546C4B" w:rsidRPr="00546C4B" w:rsidRDefault="00546C4B" w:rsidP="00FA154D">
      <w:pPr>
        <w:spacing w:after="12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IV.2.2) Kryteria</w:t>
      </w:r>
      <w:r w:rsidRPr="00546C4B">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5"/>
        <w:gridCol w:w="841"/>
      </w:tblGrid>
      <w:tr w:rsidR="00546C4B" w:rsidRPr="00546C4B" w14:paraId="64A45CAB"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09D74A1F"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33711"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Znaczenie</w:t>
            </w:r>
          </w:p>
        </w:tc>
      </w:tr>
      <w:tr w:rsidR="00546C4B" w:rsidRPr="00546C4B" w14:paraId="203014EC"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1083EFA1"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CAF5B"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60,00</w:t>
            </w:r>
          </w:p>
        </w:tc>
      </w:tr>
      <w:tr w:rsidR="00546C4B" w:rsidRPr="00546C4B" w14:paraId="431438AE"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6F9F538F"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58D22"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20,00</w:t>
            </w:r>
          </w:p>
        </w:tc>
      </w:tr>
      <w:tr w:rsidR="00546C4B" w:rsidRPr="00546C4B" w14:paraId="1E5BC022" w14:textId="77777777" w:rsidTr="00546C4B">
        <w:tc>
          <w:tcPr>
            <w:tcW w:w="0" w:type="auto"/>
            <w:tcBorders>
              <w:top w:val="single" w:sz="6" w:space="0" w:color="000000"/>
              <w:left w:val="single" w:sz="6" w:space="0" w:color="000000"/>
              <w:bottom w:val="single" w:sz="6" w:space="0" w:color="000000"/>
              <w:right w:val="single" w:sz="6" w:space="0" w:color="000000"/>
            </w:tcBorders>
            <w:vAlign w:val="center"/>
            <w:hideMark/>
          </w:tcPr>
          <w:p w14:paraId="79CF3131"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F17AB"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20,00</w:t>
            </w:r>
          </w:p>
        </w:tc>
      </w:tr>
    </w:tbl>
    <w:p w14:paraId="378D3A49" w14:textId="77777777" w:rsidR="00FA154D" w:rsidRDefault="00546C4B" w:rsidP="00FA154D">
      <w:pPr>
        <w:spacing w:before="120"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IV.2.3) Zastosowanie procedury, o której mowa w art. 24aa ust. 1 ustawy </w:t>
      </w:r>
      <w:proofErr w:type="spellStart"/>
      <w:r w:rsidRPr="00546C4B">
        <w:rPr>
          <w:rFonts w:ascii="Verdana" w:eastAsia="Times New Roman" w:hAnsi="Verdana" w:cs="Times New Roman"/>
          <w:b/>
          <w:bCs/>
          <w:sz w:val="16"/>
          <w:szCs w:val="16"/>
          <w:lang w:eastAsia="pl-PL"/>
        </w:rPr>
        <w:t>Pzp</w:t>
      </w:r>
      <w:proofErr w:type="spellEnd"/>
      <w:r w:rsidRPr="00546C4B">
        <w:rPr>
          <w:rFonts w:ascii="Verdana" w:eastAsia="Times New Roman" w:hAnsi="Verdana" w:cs="Times New Roman"/>
          <w:b/>
          <w:bCs/>
          <w:sz w:val="16"/>
          <w:szCs w:val="16"/>
          <w:lang w:eastAsia="pl-PL"/>
        </w:rPr>
        <w:t xml:space="preserve"> </w:t>
      </w:r>
      <w:r w:rsidRPr="00546C4B">
        <w:rPr>
          <w:rFonts w:ascii="Verdana" w:eastAsia="Times New Roman" w:hAnsi="Verdana" w:cs="Times New Roman"/>
          <w:sz w:val="16"/>
          <w:szCs w:val="16"/>
          <w:lang w:eastAsia="pl-PL"/>
        </w:rPr>
        <w:t>(przetarg nieograniczony)</w:t>
      </w:r>
      <w:r w:rsidR="00FA154D">
        <w:rPr>
          <w:rFonts w:ascii="Verdana" w:eastAsia="Times New Roman" w:hAnsi="Verdana" w:cs="Times New Roman"/>
          <w:sz w:val="16"/>
          <w:szCs w:val="16"/>
          <w:lang w:eastAsia="pl-PL"/>
        </w:rPr>
        <w:t xml:space="preserve">: </w:t>
      </w:r>
      <w:r w:rsidRPr="00546C4B">
        <w:rPr>
          <w:rFonts w:ascii="Verdana" w:eastAsia="Times New Roman" w:hAnsi="Verdana" w:cs="Times New Roman"/>
          <w:sz w:val="16"/>
          <w:szCs w:val="16"/>
          <w:lang w:eastAsia="pl-PL"/>
        </w:rPr>
        <w:t xml:space="preserve">Tak </w:t>
      </w:r>
    </w:p>
    <w:p w14:paraId="490B1BCF"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IV.3) Negocjacje z ogłoszeniem, dialog konkurencyjny, partnerstwo innowacyjne </w:t>
      </w:r>
    </w:p>
    <w:p w14:paraId="731C1BB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IV.3.1) Informacje na temat negocjacji z ogłoszeniem</w:t>
      </w:r>
      <w:r w:rsidRPr="00546C4B">
        <w:rPr>
          <w:rFonts w:ascii="Verdana" w:eastAsia="Times New Roman" w:hAnsi="Verdana" w:cs="Times New Roman"/>
          <w:sz w:val="16"/>
          <w:szCs w:val="16"/>
          <w:lang w:eastAsia="pl-PL"/>
        </w:rPr>
        <w:t xml:space="preserve"> </w:t>
      </w:r>
    </w:p>
    <w:p w14:paraId="76941D55"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Minimalne wymagania, które muszą spełniać wszystkie oferty: </w:t>
      </w:r>
    </w:p>
    <w:p w14:paraId="54F0A4A3"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Przewidziane jest zastrzeżenie prawa do udzielenia zamówienia na podstawie ofert wstępnych bez przeprowadzenia negocjacji</w:t>
      </w:r>
    </w:p>
    <w:p w14:paraId="1243C60D"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Przewidziany jest podział negocjacji na etapy w celu ograniczenia liczby ofert: </w:t>
      </w:r>
    </w:p>
    <w:p w14:paraId="0C382FAE"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Należy podać informacje na temat etapów negocjacji (w tym liczbę etapów): </w:t>
      </w:r>
    </w:p>
    <w:p w14:paraId="3DE78165"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t>
      </w:r>
    </w:p>
    <w:p w14:paraId="2D6947CE"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IV.3.2) Informacje na temat dialogu konkurencyjnego</w:t>
      </w:r>
      <w:r w:rsidRPr="00546C4B">
        <w:rPr>
          <w:rFonts w:ascii="Verdana" w:eastAsia="Times New Roman" w:hAnsi="Verdana" w:cs="Times New Roman"/>
          <w:sz w:val="16"/>
          <w:szCs w:val="16"/>
          <w:lang w:eastAsia="pl-PL"/>
        </w:rPr>
        <w:t xml:space="preserve"> </w:t>
      </w:r>
    </w:p>
    <w:p w14:paraId="6E436B61"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Opis potrzeb i wymagań zamawiającego lub informacja o sposobie uzyskania tego opisu: </w:t>
      </w:r>
    </w:p>
    <w:p w14:paraId="4FFBFA9A"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Informacja o wysokości nagród dla wykonawców, którzy podczas dialogu konkurencyjnego przedstawili rozwiązania stanowiące podstawę do składania ofert, jeżeli zamawiający przewiduje nagrody: </w:t>
      </w:r>
    </w:p>
    <w:p w14:paraId="01FBA62E"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Wstępny harmonogram postępowania: </w:t>
      </w:r>
    </w:p>
    <w:p w14:paraId="323CACA9"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Podział dialogu na etapy w celu ograniczenia liczby rozwiązań: </w:t>
      </w:r>
    </w:p>
    <w:p w14:paraId="13DB5A8B"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Należy podać informacje na temat etapów dialogu: </w:t>
      </w:r>
    </w:p>
    <w:p w14:paraId="6C39DC3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t>
      </w:r>
    </w:p>
    <w:p w14:paraId="4A7C6597"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IV.3.3) Informacje na temat partnerstwa innowacyjnego</w:t>
      </w:r>
      <w:r w:rsidRPr="00546C4B">
        <w:rPr>
          <w:rFonts w:ascii="Verdana" w:eastAsia="Times New Roman" w:hAnsi="Verdana" w:cs="Times New Roman"/>
          <w:sz w:val="16"/>
          <w:szCs w:val="16"/>
          <w:lang w:eastAsia="pl-PL"/>
        </w:rPr>
        <w:t xml:space="preserve"> </w:t>
      </w:r>
    </w:p>
    <w:p w14:paraId="2406DDA7"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Elementy opisu przedmiotu zamówienia definiujące minimalne wymagania, którym muszą odpowiadać wszystkie oferty: </w:t>
      </w:r>
    </w:p>
    <w:p w14:paraId="3AE6F913"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Podział negocjacji na etapy w celu ograniczeniu liczby ofert podlegających negocjacjom poprzez zastosowanie kryteriów oceny ofert wskazanych w specyfikacji istotnych warunków zamówienia: </w:t>
      </w:r>
    </w:p>
    <w:p w14:paraId="1B44346D"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t>
      </w:r>
    </w:p>
    <w:p w14:paraId="3AFC8A67"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IV.4) Licytacja elektroniczna </w:t>
      </w:r>
    </w:p>
    <w:p w14:paraId="40E696FE" w14:textId="05566B43"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Adres strony internetowej, na której będzie prowadzona licytacja elektroniczna: </w:t>
      </w:r>
    </w:p>
    <w:p w14:paraId="693B626A"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Adres strony internetowej, na której jest dostępny opis przedmiotu zamówienia w licytacji elektronicznej: </w:t>
      </w:r>
    </w:p>
    <w:p w14:paraId="263B7C0A"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14:paraId="531244F4"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lastRenderedPageBreak/>
        <w:t xml:space="preserve">Sposób postępowania w toku licytacji elektronicznej, w tym określenie minimalnych wysokości postąpień: </w:t>
      </w:r>
    </w:p>
    <w:p w14:paraId="7EEC1CC1" w14:textId="77777777"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o liczbie etapów licytacji elektronicznej i czasie ich trwania: </w:t>
      </w:r>
    </w:p>
    <w:p w14:paraId="6DFDB92E"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Czas trwania: </w:t>
      </w:r>
    </w:p>
    <w:p w14:paraId="6D6B82E5"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Wykonawcy, którzy nie złożyli nowych postąpień, zostaną zakwalifikowani do następnego etapu: </w:t>
      </w:r>
    </w:p>
    <w:p w14:paraId="723CD430"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Termin składania wniosków o dopuszczenie do udziału w licytacji elektronicznej: </w:t>
      </w:r>
    </w:p>
    <w:p w14:paraId="33E90E41"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Data: godzina: </w:t>
      </w:r>
    </w:p>
    <w:p w14:paraId="2A4642AD"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Termin otwarcia licytacji elektronicznej: </w:t>
      </w:r>
    </w:p>
    <w:p w14:paraId="2A68C71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Termin i warunki zamknięcia licytacji elektronicznej: </w:t>
      </w:r>
    </w:p>
    <w:p w14:paraId="203E39FF"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Istotne dla stron postanowienia, które zostaną wprowadzone do treści zawieranej umowy w sprawie zamówienia publicznego, albo ogólne warunki umowy, albo wzór umowy: </w:t>
      </w:r>
    </w:p>
    <w:p w14:paraId="130FE94A"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Wymagania dotyczące zabezpieczenia należytego wykonania umowy: </w:t>
      </w:r>
    </w:p>
    <w:p w14:paraId="566C5D99"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Informacje dodatkowe: </w:t>
      </w:r>
    </w:p>
    <w:p w14:paraId="5CB5140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IV.5) ZMIANA UMOWY</w:t>
      </w:r>
      <w:r w:rsidRPr="00546C4B">
        <w:rPr>
          <w:rFonts w:ascii="Verdana" w:eastAsia="Times New Roman" w:hAnsi="Verdana" w:cs="Times New Roman"/>
          <w:sz w:val="16"/>
          <w:szCs w:val="16"/>
          <w:lang w:eastAsia="pl-PL"/>
        </w:rPr>
        <w:t xml:space="preserve"> </w:t>
      </w:r>
    </w:p>
    <w:p w14:paraId="6BA2F8C1"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546C4B">
        <w:rPr>
          <w:rFonts w:ascii="Verdana" w:eastAsia="Times New Roman" w:hAnsi="Verdana" w:cs="Times New Roman"/>
          <w:sz w:val="16"/>
          <w:szCs w:val="16"/>
          <w:lang w:eastAsia="pl-PL"/>
        </w:rPr>
        <w:t xml:space="preserve"> Tak </w:t>
      </w:r>
    </w:p>
    <w:p w14:paraId="416D966D" w14:textId="2430AD24"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Należy wskazać zakres, charakter zmian oraz warunki wprowadzenia zmian: Zakazuje się istotnych zmian postanowień zawartej umowy w stosunku do treści oferty, na podstawie której dokonano wyboru Wykonawcy chyba, że zachodzą przesłanki określone w art. 144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lub zmiana będzie dotyczyła postanowień określonych w § 7 wzoru umowy. </w:t>
      </w:r>
    </w:p>
    <w:p w14:paraId="0D597989"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IV.6) INFORMACJE ADMINISTRACYJNE </w:t>
      </w:r>
    </w:p>
    <w:p w14:paraId="05E10395"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IV.6.1) Sposób udostępniania informacji o charakterze poufnym </w:t>
      </w:r>
      <w:r w:rsidRPr="00546C4B">
        <w:rPr>
          <w:rFonts w:ascii="Verdana" w:eastAsia="Times New Roman" w:hAnsi="Verdana" w:cs="Times New Roman"/>
          <w:i/>
          <w:iCs/>
          <w:sz w:val="16"/>
          <w:szCs w:val="16"/>
          <w:lang w:eastAsia="pl-PL"/>
        </w:rPr>
        <w:t xml:space="preserve">(jeżeli dotyczy): </w:t>
      </w:r>
    </w:p>
    <w:p w14:paraId="69C4CC2F"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Środki służące ochronie informacji o charakterze poufnym</w:t>
      </w:r>
      <w:r w:rsidRPr="00546C4B">
        <w:rPr>
          <w:rFonts w:ascii="Verdana" w:eastAsia="Times New Roman" w:hAnsi="Verdana" w:cs="Times New Roman"/>
          <w:sz w:val="16"/>
          <w:szCs w:val="16"/>
          <w:lang w:eastAsia="pl-PL"/>
        </w:rPr>
        <w:t xml:space="preserve"> </w:t>
      </w:r>
    </w:p>
    <w:p w14:paraId="2504A8A2"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 xml:space="preserve">IV.6.2) Termin składania ofert lub wniosków o dopuszczenie do udziału w postępowaniu: </w:t>
      </w:r>
    </w:p>
    <w:p w14:paraId="3E5DDCAB" w14:textId="11AFEC30" w:rsidR="00FA154D" w:rsidRPr="00FA154D" w:rsidRDefault="00546C4B" w:rsidP="00FA154D">
      <w:pPr>
        <w:spacing w:after="0" w:line="240" w:lineRule="auto"/>
        <w:jc w:val="center"/>
        <w:rPr>
          <w:rFonts w:ascii="Verdana" w:eastAsia="Times New Roman" w:hAnsi="Verdana" w:cs="Times New Roman"/>
          <w:b/>
          <w:bCs/>
          <w:sz w:val="18"/>
          <w:szCs w:val="18"/>
          <w:lang w:eastAsia="pl-PL"/>
        </w:rPr>
      </w:pPr>
      <w:r w:rsidRPr="00546C4B">
        <w:rPr>
          <w:rFonts w:ascii="Verdana" w:eastAsia="Times New Roman" w:hAnsi="Verdana" w:cs="Times New Roman"/>
          <w:b/>
          <w:bCs/>
          <w:sz w:val="18"/>
          <w:szCs w:val="18"/>
          <w:lang w:eastAsia="pl-PL"/>
        </w:rPr>
        <w:t>Data: 2020-11-13, godzina: 12:00,</w:t>
      </w:r>
    </w:p>
    <w:p w14:paraId="62D07ABE"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Skrócenie terminu składania wniosków, ze względu na pilną potrzebę udzielenia zamówienia (przetarg nieograniczony, przetarg ograniczony, negocjacje z ogłoszeniem): Nie </w:t>
      </w:r>
    </w:p>
    <w:p w14:paraId="3273DCC4"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Wskazać powody: </w:t>
      </w:r>
    </w:p>
    <w:p w14:paraId="3F6F1EA2"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Język lub języki, w jakich mogą być sporządzane oferty lub wnioski o dopuszczenie do udziału w postępowaniu </w:t>
      </w:r>
      <w:r w:rsidRPr="00546C4B">
        <w:rPr>
          <w:rFonts w:ascii="Verdana" w:eastAsia="Times New Roman" w:hAnsi="Verdana" w:cs="Times New Roman"/>
          <w:sz w:val="16"/>
          <w:szCs w:val="16"/>
          <w:lang w:eastAsia="pl-PL"/>
        </w:rPr>
        <w:br/>
        <w:t xml:space="preserve">&gt; Oferta powinna być sporządzona w języku polskim, zrozumiale i czytelnie napisana komputerowo lub nieścieralnym atramentem. </w:t>
      </w:r>
      <w:r w:rsidRPr="00546C4B">
        <w:rPr>
          <w:rFonts w:ascii="Verdana" w:eastAsia="Times New Roman" w:hAnsi="Verdana" w:cs="Times New Roman"/>
          <w:sz w:val="16"/>
          <w:szCs w:val="16"/>
          <w:lang w:eastAsia="pl-PL"/>
        </w:rPr>
        <w:br/>
      </w:r>
      <w:r w:rsidRPr="00546C4B">
        <w:rPr>
          <w:rFonts w:ascii="Verdana" w:eastAsia="Times New Roman" w:hAnsi="Verdana" w:cs="Times New Roman"/>
          <w:b/>
          <w:bCs/>
          <w:sz w:val="16"/>
          <w:szCs w:val="16"/>
          <w:lang w:eastAsia="pl-PL"/>
        </w:rPr>
        <w:t xml:space="preserve">IV.6.3) Termin związania ofertą: </w:t>
      </w:r>
      <w:r w:rsidRPr="00546C4B">
        <w:rPr>
          <w:rFonts w:ascii="Verdana" w:eastAsia="Times New Roman" w:hAnsi="Verdana" w:cs="Times New Roman"/>
          <w:sz w:val="16"/>
          <w:szCs w:val="16"/>
          <w:lang w:eastAsia="pl-PL"/>
        </w:rPr>
        <w:t xml:space="preserve">do: okres w dniach: 30 (od ostatecznego terminu składania ofert) </w:t>
      </w:r>
      <w:r w:rsidRPr="00546C4B">
        <w:rPr>
          <w:rFonts w:ascii="Verdana" w:eastAsia="Times New Roman" w:hAnsi="Verdana" w:cs="Times New Roman"/>
          <w:sz w:val="16"/>
          <w:szCs w:val="16"/>
          <w:lang w:eastAsia="pl-PL"/>
        </w:rPr>
        <w:br/>
      </w:r>
      <w:r w:rsidRPr="00546C4B">
        <w:rPr>
          <w:rFonts w:ascii="Verdana" w:eastAsia="Times New Roman" w:hAnsi="Verdana"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546C4B">
        <w:rPr>
          <w:rFonts w:ascii="Verdana" w:eastAsia="Times New Roman" w:hAnsi="Verdana" w:cs="Times New Roman"/>
          <w:sz w:val="16"/>
          <w:szCs w:val="16"/>
          <w:lang w:eastAsia="pl-PL"/>
        </w:rPr>
        <w:t xml:space="preserve"> Nie </w:t>
      </w:r>
    </w:p>
    <w:p w14:paraId="01F1F76B"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b/>
          <w:bCs/>
          <w:sz w:val="16"/>
          <w:szCs w:val="16"/>
          <w:lang w:eastAsia="pl-PL"/>
        </w:rPr>
        <w:t>IV.6.5) Informacje dodatkowe:</w:t>
      </w:r>
      <w:r w:rsidRPr="00546C4B">
        <w:rPr>
          <w:rFonts w:ascii="Verdana" w:eastAsia="Times New Roman" w:hAnsi="Verdana" w:cs="Times New Roman"/>
          <w:sz w:val="16"/>
          <w:szCs w:val="16"/>
          <w:lang w:eastAsia="pl-PL"/>
        </w:rPr>
        <w:t xml:space="preserve"> </w:t>
      </w:r>
    </w:p>
    <w:p w14:paraId="2DA58D8A"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OCHRONA DANYCH OSOBOWYCH </w:t>
      </w:r>
    </w:p>
    <w:p w14:paraId="3217924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1EA5F1E" w14:textId="6E07D183"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a) administratorem Pani/Pana danych osobowych jest Starostwo Powiatowe z siedzibą w Limanowej przy ulicy Józefa Marka 9, 34-600 Limanowa, tel. 18 33 37 816, e-mail </w:t>
      </w:r>
      <w:hyperlink r:id="rId12" w:history="1">
        <w:r w:rsidR="00FA154D" w:rsidRPr="00546C4B">
          <w:rPr>
            <w:rStyle w:val="Hipercze"/>
            <w:rFonts w:ascii="Verdana" w:eastAsia="Times New Roman" w:hAnsi="Verdana" w:cs="Times New Roman"/>
            <w:sz w:val="16"/>
            <w:szCs w:val="16"/>
            <w:lang w:eastAsia="pl-PL"/>
          </w:rPr>
          <w:t>starostwo@powiat.limanowski.pl</w:t>
        </w:r>
      </w:hyperlink>
      <w:r w:rsidRPr="00546C4B">
        <w:rPr>
          <w:rFonts w:ascii="Verdana" w:eastAsia="Times New Roman" w:hAnsi="Verdana" w:cs="Times New Roman"/>
          <w:sz w:val="16"/>
          <w:szCs w:val="16"/>
          <w:lang w:eastAsia="pl-PL"/>
        </w:rPr>
        <w:t xml:space="preserve">; </w:t>
      </w:r>
    </w:p>
    <w:p w14:paraId="7FCCEE1A" w14:textId="21933313"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b) osobą do kontaktu w sprawach dotyczących ochrony danych osobowych jest inspektor ochrony danych osobowych, z którym można kontaktować się telefonicznie pod nr tel.18 33 37 835 lub e-mail: </w:t>
      </w:r>
      <w:hyperlink r:id="rId13" w:history="1">
        <w:r w:rsidR="00FA154D" w:rsidRPr="00546C4B">
          <w:rPr>
            <w:rStyle w:val="Hipercze"/>
            <w:rFonts w:ascii="Verdana" w:eastAsia="Times New Roman" w:hAnsi="Verdana" w:cs="Times New Roman"/>
            <w:sz w:val="16"/>
            <w:szCs w:val="16"/>
            <w:lang w:eastAsia="pl-PL"/>
          </w:rPr>
          <w:t>iod@powiat.limanowski.pl</w:t>
        </w:r>
      </w:hyperlink>
      <w:r w:rsidRPr="00546C4B">
        <w:rPr>
          <w:rFonts w:ascii="Verdana" w:eastAsia="Times New Roman" w:hAnsi="Verdana" w:cs="Times New Roman"/>
          <w:sz w:val="16"/>
          <w:szCs w:val="16"/>
          <w:lang w:eastAsia="pl-PL"/>
        </w:rPr>
        <w:t xml:space="preserve">; </w:t>
      </w:r>
    </w:p>
    <w:p w14:paraId="54BAA24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c) Pani/Pana dane osobowe przetwarzane będą w celu związanym z niniejszym postępowaniem o udzielenie zamówienia publicznego, </w:t>
      </w:r>
    </w:p>
    <w:p w14:paraId="3BE673E3"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d) Pani/Pana dane osobowe mogą zostać ujawnione wykonawcom oraz wszystkim zainteresowanym, a także podmiotom przetwarzającym dane na podstawie zawartych umów, </w:t>
      </w:r>
    </w:p>
    <w:p w14:paraId="67635916"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e) Pani/Pana dane osobowe będą przechowywane przez okres odpowiedni dla dokumentacji zamówień publicznych, zgodny z rozporządzeniem Prezesa Rady Ministrów w sprawie instrukcji kancelaryjnej, jednolitych rzeczowych wykazów akt oraz instrukcji w sprawie organizacji i zakresu działania archiwów zakładowych, </w:t>
      </w:r>
    </w:p>
    <w:p w14:paraId="4274AC9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f) podanie przez Panią/Pana danych osobowych jest dobrowolne, zakres wymaganych danych wynika z przepisów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i jest związany z udziałem w postępowaniu o udzielenie zamówienia publicznego; konsekwencje niepodania wymaganych danych wynikają z ustawy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w:t>
      </w:r>
    </w:p>
    <w:p w14:paraId="652FFD9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g) w odniesieniu do Pani/Pana danych osobowych decyzje nie będą podejmowane w sposób zautomatyzowany, stosowanie do art. 22 RODO; </w:t>
      </w:r>
    </w:p>
    <w:p w14:paraId="00780F6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h) posiada Pani/Pan: </w:t>
      </w:r>
    </w:p>
    <w:p w14:paraId="712FB149"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na podstawie art. 15 RODO prawo dostępu do danych osobowych Pani/Pana dotyczących; </w:t>
      </w:r>
    </w:p>
    <w:p w14:paraId="23EE802E"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na podstawie art. 16 RODO prawo do sprostowania Pani/Pana danych osobowych *; </w:t>
      </w:r>
    </w:p>
    <w:p w14:paraId="250BD508"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na podstawie art. 18 RODO prawo żądania od administratora ograniczenia przetwarzania danych osobowych z zastrzeżeniem przypadków, o których mowa w art. 18 ust. 2 RODO **; </w:t>
      </w:r>
    </w:p>
    <w:p w14:paraId="423DEE11"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prawo do wniesienia skargi do Prezesa Urzędu Ochrony Danych Osobowych, gdy uzna Pani/Pan, że przetwarzanie danych osobowych Pani/Pana dotyczących narusza przepisy RODO; </w:t>
      </w:r>
    </w:p>
    <w:p w14:paraId="07F3E20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i) nie przysługuje Pani/Panu: </w:t>
      </w:r>
    </w:p>
    <w:p w14:paraId="0361B8BC"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w związku z art. 17 ust. 3 lit. b, d lub e RODO prawo do usunięcia danych osobowych; </w:t>
      </w:r>
    </w:p>
    <w:p w14:paraId="1CC92E76"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prawo do przenoszenia danych osobowych, o którym mowa w art. 20 RODO; </w:t>
      </w:r>
    </w:p>
    <w:p w14:paraId="6B6C9033"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na podstawie art. 21 RODO prawo sprzeciwu, wobec przetwarzania danych osobowych, gdyż przetwarzanie odbywa się zgodnie z art. 6 ust. 1 lit. c RODO. ______________________ </w:t>
      </w:r>
    </w:p>
    <w:p w14:paraId="6BA83410"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546C4B">
        <w:rPr>
          <w:rFonts w:ascii="Verdana" w:eastAsia="Times New Roman" w:hAnsi="Verdana" w:cs="Times New Roman"/>
          <w:sz w:val="16"/>
          <w:szCs w:val="16"/>
          <w:lang w:eastAsia="pl-PL"/>
        </w:rPr>
        <w:t>Pzp</w:t>
      </w:r>
      <w:proofErr w:type="spellEnd"/>
      <w:r w:rsidRPr="00546C4B">
        <w:rPr>
          <w:rFonts w:ascii="Verdana" w:eastAsia="Times New Roman" w:hAnsi="Verdana" w:cs="Times New Roman"/>
          <w:sz w:val="16"/>
          <w:szCs w:val="16"/>
          <w:lang w:eastAsia="pl-PL"/>
        </w:rPr>
        <w:t xml:space="preserve"> oraz nie może naruszać integralności protokołu oraz jego załączników. </w:t>
      </w:r>
    </w:p>
    <w:p w14:paraId="3A46ECE3" w14:textId="77777777" w:rsidR="00FA154D"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B345C2C" w14:textId="2EE24A3E" w:rsidR="00546C4B" w:rsidRPr="00546C4B" w:rsidRDefault="00546C4B" w:rsidP="00FA154D">
      <w:pPr>
        <w:spacing w:after="0" w:line="240" w:lineRule="auto"/>
        <w:jc w:val="both"/>
        <w:rPr>
          <w:rFonts w:ascii="Verdana" w:eastAsia="Times New Roman" w:hAnsi="Verdana" w:cs="Times New Roman"/>
          <w:sz w:val="16"/>
          <w:szCs w:val="16"/>
          <w:lang w:eastAsia="pl-PL"/>
        </w:rPr>
      </w:pPr>
      <w:r w:rsidRPr="00546C4B">
        <w:rPr>
          <w:rFonts w:ascii="Verdana" w:eastAsia="Times New Roman" w:hAnsi="Verdana" w:cs="Times New Roman"/>
          <w:sz w:val="16"/>
          <w:szCs w:val="16"/>
          <w:lang w:eastAsia="pl-PL"/>
        </w:rPr>
        <w:t xml:space="preserve">2. Zamawiający wymaga złożenia przez Wykonawcę wraz z ofertą oświadczenia o wypełnieniu obowiązków informacyjnych, przewidzianych w art. 13 oraz jeśli dotyczy art. 14 RODO (oświadczenia są ujęte w Formularzu oferty – stanowiącym załącznik nr 1 do SIWZ). </w:t>
      </w:r>
    </w:p>
    <w:p w14:paraId="42C0D296" w14:textId="22299212" w:rsidR="00546C4B" w:rsidRDefault="00546C4B" w:rsidP="00FA154D">
      <w:pPr>
        <w:spacing w:after="0" w:line="240" w:lineRule="auto"/>
        <w:jc w:val="center"/>
        <w:rPr>
          <w:rFonts w:ascii="Verdana" w:eastAsia="Times New Roman" w:hAnsi="Verdana" w:cs="Times New Roman"/>
          <w:sz w:val="16"/>
          <w:szCs w:val="16"/>
          <w:u w:val="single"/>
          <w:lang w:eastAsia="pl-PL"/>
        </w:rPr>
      </w:pPr>
      <w:r w:rsidRPr="00546C4B">
        <w:rPr>
          <w:rFonts w:ascii="Verdana" w:eastAsia="Times New Roman" w:hAnsi="Verdana" w:cs="Times New Roman"/>
          <w:sz w:val="16"/>
          <w:szCs w:val="16"/>
          <w:u w:val="single"/>
          <w:lang w:eastAsia="pl-PL"/>
        </w:rPr>
        <w:t>ZAŁĄCZNIK I - INFORMACJE DOTYCZĄCE OFERT CZĘŚCIOWYCH</w:t>
      </w:r>
    </w:p>
    <w:p w14:paraId="2FD57E7A" w14:textId="2C61E22B" w:rsidR="00FA154D" w:rsidRDefault="00FA154D" w:rsidP="00FA154D">
      <w:pPr>
        <w:spacing w:after="0" w:line="240" w:lineRule="auto"/>
        <w:jc w:val="both"/>
        <w:rPr>
          <w:rFonts w:ascii="Verdana" w:eastAsia="Times New Roman" w:hAnsi="Verdana" w:cs="Times New Roman"/>
          <w:sz w:val="16"/>
          <w:szCs w:val="16"/>
          <w:lang w:eastAsia="pl-PL"/>
        </w:rPr>
      </w:pPr>
    </w:p>
    <w:p w14:paraId="02A5C390" w14:textId="4770A985" w:rsidR="00813073" w:rsidRPr="00FA154D" w:rsidRDefault="00FA154D" w:rsidP="00FA154D">
      <w:pPr>
        <w:spacing w:after="0" w:line="240" w:lineRule="auto"/>
        <w:jc w:val="both"/>
        <w:rPr>
          <w:rFonts w:ascii="Verdana" w:eastAsia="Times New Roman" w:hAnsi="Verdana" w:cs="Times New Roman"/>
          <w:b/>
          <w:bCs/>
          <w:sz w:val="16"/>
          <w:szCs w:val="16"/>
          <w:lang w:eastAsia="pl-PL"/>
        </w:rPr>
      </w:pPr>
      <w:r w:rsidRPr="00FA154D">
        <w:rPr>
          <w:rFonts w:ascii="Verdana" w:eastAsia="Times New Roman" w:hAnsi="Verdana" w:cs="Times New Roman"/>
          <w:b/>
          <w:bCs/>
          <w:sz w:val="16"/>
          <w:szCs w:val="16"/>
          <w:lang w:eastAsia="pl-PL"/>
        </w:rPr>
        <w:t>Limanowa, dnia 2020-11-04</w:t>
      </w:r>
    </w:p>
    <w:sectPr w:rsidR="00813073" w:rsidRPr="00FA154D" w:rsidSect="00FA154D">
      <w:footerReference w:type="default" r:id="rId14"/>
      <w:pgSz w:w="11906" w:h="16838"/>
      <w:pgMar w:top="284" w:right="720" w:bottom="720" w:left="72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AE6D7" w14:textId="77777777" w:rsidR="00F845EC" w:rsidRDefault="00F845EC" w:rsidP="009B2D8E">
      <w:pPr>
        <w:spacing w:after="0" w:line="240" w:lineRule="auto"/>
      </w:pPr>
      <w:r>
        <w:separator/>
      </w:r>
    </w:p>
  </w:endnote>
  <w:endnote w:type="continuationSeparator" w:id="0">
    <w:p w14:paraId="4C99DBE1" w14:textId="77777777" w:rsidR="00F845EC" w:rsidRDefault="00F845EC" w:rsidP="009B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168866"/>
      <w:docPartObj>
        <w:docPartGallery w:val="Page Numbers (Bottom of Page)"/>
        <w:docPartUnique/>
      </w:docPartObj>
    </w:sdtPr>
    <w:sdtEndPr>
      <w:rPr>
        <w:rFonts w:ascii="Verdana" w:hAnsi="Verdana"/>
        <w:sz w:val="16"/>
        <w:szCs w:val="16"/>
      </w:rPr>
    </w:sdtEndPr>
    <w:sdtContent>
      <w:p w14:paraId="07769FDB" w14:textId="4BBBDFE0" w:rsidR="009B2D8E" w:rsidRPr="009B2D8E" w:rsidRDefault="009B2D8E">
        <w:pPr>
          <w:pStyle w:val="Stopka"/>
          <w:jc w:val="right"/>
          <w:rPr>
            <w:rFonts w:ascii="Verdana" w:hAnsi="Verdana"/>
            <w:sz w:val="16"/>
            <w:szCs w:val="16"/>
          </w:rPr>
        </w:pPr>
        <w:r w:rsidRPr="009B2D8E">
          <w:rPr>
            <w:rFonts w:ascii="Verdana" w:hAnsi="Verdana"/>
            <w:sz w:val="16"/>
            <w:szCs w:val="16"/>
          </w:rPr>
          <w:fldChar w:fldCharType="begin"/>
        </w:r>
        <w:r w:rsidRPr="009B2D8E">
          <w:rPr>
            <w:rFonts w:ascii="Verdana" w:hAnsi="Verdana"/>
            <w:sz w:val="16"/>
            <w:szCs w:val="16"/>
          </w:rPr>
          <w:instrText>PAGE   \* MERGEFORMAT</w:instrText>
        </w:r>
        <w:r w:rsidRPr="009B2D8E">
          <w:rPr>
            <w:rFonts w:ascii="Verdana" w:hAnsi="Verdana"/>
            <w:sz w:val="16"/>
            <w:szCs w:val="16"/>
          </w:rPr>
          <w:fldChar w:fldCharType="separate"/>
        </w:r>
        <w:r w:rsidRPr="009B2D8E">
          <w:rPr>
            <w:rFonts w:ascii="Verdana" w:hAnsi="Verdana"/>
            <w:sz w:val="16"/>
            <w:szCs w:val="16"/>
          </w:rPr>
          <w:t>2</w:t>
        </w:r>
        <w:r w:rsidRPr="009B2D8E">
          <w:rPr>
            <w:rFonts w:ascii="Verdana" w:hAnsi="Verdana"/>
            <w:sz w:val="16"/>
            <w:szCs w:val="16"/>
          </w:rPr>
          <w:fldChar w:fldCharType="end"/>
        </w:r>
      </w:p>
    </w:sdtContent>
  </w:sdt>
  <w:p w14:paraId="4F587B27" w14:textId="77777777" w:rsidR="009B2D8E" w:rsidRDefault="009B2D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AB3CC" w14:textId="77777777" w:rsidR="00F845EC" w:rsidRDefault="00F845EC" w:rsidP="009B2D8E">
      <w:pPr>
        <w:spacing w:after="0" w:line="240" w:lineRule="auto"/>
      </w:pPr>
      <w:r>
        <w:separator/>
      </w:r>
    </w:p>
  </w:footnote>
  <w:footnote w:type="continuationSeparator" w:id="0">
    <w:p w14:paraId="25A29769" w14:textId="77777777" w:rsidR="00F845EC" w:rsidRDefault="00F845EC" w:rsidP="009B2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4B"/>
    <w:rsid w:val="004906EF"/>
    <w:rsid w:val="00546C4B"/>
    <w:rsid w:val="00672550"/>
    <w:rsid w:val="00813073"/>
    <w:rsid w:val="009B2D8E"/>
    <w:rsid w:val="00C91C48"/>
    <w:rsid w:val="00E61A0B"/>
    <w:rsid w:val="00F845EC"/>
    <w:rsid w:val="00FA1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4F3C0"/>
  <w15:chartTrackingRefBased/>
  <w15:docId w15:val="{EAAA59B4-61BF-48BF-9868-71116A10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2D8E"/>
    <w:pPr>
      <w:ind w:left="720"/>
      <w:contextualSpacing/>
    </w:pPr>
  </w:style>
  <w:style w:type="character" w:styleId="Hipercze">
    <w:name w:val="Hyperlink"/>
    <w:basedOn w:val="Domylnaczcionkaakapitu"/>
    <w:uiPriority w:val="99"/>
    <w:unhideWhenUsed/>
    <w:rsid w:val="009B2D8E"/>
    <w:rPr>
      <w:color w:val="0563C1" w:themeColor="hyperlink"/>
      <w:u w:val="single"/>
    </w:rPr>
  </w:style>
  <w:style w:type="character" w:styleId="Nierozpoznanawzmianka">
    <w:name w:val="Unresolved Mention"/>
    <w:basedOn w:val="Domylnaczcionkaakapitu"/>
    <w:uiPriority w:val="99"/>
    <w:semiHidden/>
    <w:unhideWhenUsed/>
    <w:rsid w:val="009B2D8E"/>
    <w:rPr>
      <w:color w:val="605E5C"/>
      <w:shd w:val="clear" w:color="auto" w:fill="E1DFDD"/>
    </w:rPr>
  </w:style>
  <w:style w:type="paragraph" w:styleId="Nagwek">
    <w:name w:val="header"/>
    <w:basedOn w:val="Normalny"/>
    <w:link w:val="NagwekZnak"/>
    <w:uiPriority w:val="99"/>
    <w:unhideWhenUsed/>
    <w:rsid w:val="009B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D8E"/>
  </w:style>
  <w:style w:type="paragraph" w:styleId="Stopka">
    <w:name w:val="footer"/>
    <w:basedOn w:val="Normalny"/>
    <w:link w:val="StopkaZnak"/>
    <w:uiPriority w:val="99"/>
    <w:unhideWhenUsed/>
    <w:rsid w:val="009B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4283">
      <w:bodyDiv w:val="1"/>
      <w:marLeft w:val="0"/>
      <w:marRight w:val="0"/>
      <w:marTop w:val="0"/>
      <w:marBottom w:val="0"/>
      <w:divBdr>
        <w:top w:val="none" w:sz="0" w:space="0" w:color="auto"/>
        <w:left w:val="none" w:sz="0" w:space="0" w:color="auto"/>
        <w:bottom w:val="none" w:sz="0" w:space="0" w:color="auto"/>
        <w:right w:val="none" w:sz="0" w:space="0" w:color="auto"/>
      </w:divBdr>
      <w:divsChild>
        <w:div w:id="645203412">
          <w:marLeft w:val="0"/>
          <w:marRight w:val="0"/>
          <w:marTop w:val="0"/>
          <w:marBottom w:val="0"/>
          <w:divBdr>
            <w:top w:val="none" w:sz="0" w:space="0" w:color="auto"/>
            <w:left w:val="none" w:sz="0" w:space="0" w:color="auto"/>
            <w:bottom w:val="none" w:sz="0" w:space="0" w:color="auto"/>
            <w:right w:val="none" w:sz="0" w:space="0" w:color="auto"/>
          </w:divBdr>
          <w:divsChild>
            <w:div w:id="1088892322">
              <w:marLeft w:val="0"/>
              <w:marRight w:val="0"/>
              <w:marTop w:val="0"/>
              <w:marBottom w:val="0"/>
              <w:divBdr>
                <w:top w:val="none" w:sz="0" w:space="0" w:color="auto"/>
                <w:left w:val="none" w:sz="0" w:space="0" w:color="auto"/>
                <w:bottom w:val="none" w:sz="0" w:space="0" w:color="auto"/>
                <w:right w:val="none" w:sz="0" w:space="0" w:color="auto"/>
              </w:divBdr>
            </w:div>
            <w:div w:id="1085883269">
              <w:marLeft w:val="0"/>
              <w:marRight w:val="0"/>
              <w:marTop w:val="0"/>
              <w:marBottom w:val="0"/>
              <w:divBdr>
                <w:top w:val="none" w:sz="0" w:space="0" w:color="auto"/>
                <w:left w:val="none" w:sz="0" w:space="0" w:color="auto"/>
                <w:bottom w:val="none" w:sz="0" w:space="0" w:color="auto"/>
                <w:right w:val="none" w:sz="0" w:space="0" w:color="auto"/>
              </w:divBdr>
            </w:div>
            <w:div w:id="268048831">
              <w:marLeft w:val="0"/>
              <w:marRight w:val="0"/>
              <w:marTop w:val="0"/>
              <w:marBottom w:val="0"/>
              <w:divBdr>
                <w:top w:val="none" w:sz="0" w:space="0" w:color="auto"/>
                <w:left w:val="none" w:sz="0" w:space="0" w:color="auto"/>
                <w:bottom w:val="none" w:sz="0" w:space="0" w:color="auto"/>
                <w:right w:val="none" w:sz="0" w:space="0" w:color="auto"/>
              </w:divBdr>
              <w:divsChild>
                <w:div w:id="1699426942">
                  <w:marLeft w:val="0"/>
                  <w:marRight w:val="0"/>
                  <w:marTop w:val="0"/>
                  <w:marBottom w:val="0"/>
                  <w:divBdr>
                    <w:top w:val="none" w:sz="0" w:space="0" w:color="auto"/>
                    <w:left w:val="none" w:sz="0" w:space="0" w:color="auto"/>
                    <w:bottom w:val="none" w:sz="0" w:space="0" w:color="auto"/>
                    <w:right w:val="none" w:sz="0" w:space="0" w:color="auto"/>
                  </w:divBdr>
                </w:div>
              </w:divsChild>
            </w:div>
            <w:div w:id="320080009">
              <w:marLeft w:val="0"/>
              <w:marRight w:val="0"/>
              <w:marTop w:val="0"/>
              <w:marBottom w:val="0"/>
              <w:divBdr>
                <w:top w:val="none" w:sz="0" w:space="0" w:color="auto"/>
                <w:left w:val="none" w:sz="0" w:space="0" w:color="auto"/>
                <w:bottom w:val="none" w:sz="0" w:space="0" w:color="auto"/>
                <w:right w:val="none" w:sz="0" w:space="0" w:color="auto"/>
              </w:divBdr>
              <w:divsChild>
                <w:div w:id="1265306662">
                  <w:marLeft w:val="0"/>
                  <w:marRight w:val="0"/>
                  <w:marTop w:val="0"/>
                  <w:marBottom w:val="0"/>
                  <w:divBdr>
                    <w:top w:val="none" w:sz="0" w:space="0" w:color="auto"/>
                    <w:left w:val="none" w:sz="0" w:space="0" w:color="auto"/>
                    <w:bottom w:val="none" w:sz="0" w:space="0" w:color="auto"/>
                    <w:right w:val="none" w:sz="0" w:space="0" w:color="auto"/>
                  </w:divBdr>
                </w:div>
              </w:divsChild>
            </w:div>
            <w:div w:id="1124931853">
              <w:marLeft w:val="0"/>
              <w:marRight w:val="0"/>
              <w:marTop w:val="0"/>
              <w:marBottom w:val="0"/>
              <w:divBdr>
                <w:top w:val="none" w:sz="0" w:space="0" w:color="auto"/>
                <w:left w:val="none" w:sz="0" w:space="0" w:color="auto"/>
                <w:bottom w:val="none" w:sz="0" w:space="0" w:color="auto"/>
                <w:right w:val="none" w:sz="0" w:space="0" w:color="auto"/>
              </w:divBdr>
              <w:divsChild>
                <w:div w:id="1741439080">
                  <w:marLeft w:val="0"/>
                  <w:marRight w:val="0"/>
                  <w:marTop w:val="0"/>
                  <w:marBottom w:val="0"/>
                  <w:divBdr>
                    <w:top w:val="none" w:sz="0" w:space="0" w:color="auto"/>
                    <w:left w:val="none" w:sz="0" w:space="0" w:color="auto"/>
                    <w:bottom w:val="none" w:sz="0" w:space="0" w:color="auto"/>
                    <w:right w:val="none" w:sz="0" w:space="0" w:color="auto"/>
                  </w:divBdr>
                </w:div>
                <w:div w:id="2022392932">
                  <w:marLeft w:val="0"/>
                  <w:marRight w:val="0"/>
                  <w:marTop w:val="0"/>
                  <w:marBottom w:val="0"/>
                  <w:divBdr>
                    <w:top w:val="none" w:sz="0" w:space="0" w:color="auto"/>
                    <w:left w:val="none" w:sz="0" w:space="0" w:color="auto"/>
                    <w:bottom w:val="none" w:sz="0" w:space="0" w:color="auto"/>
                    <w:right w:val="none" w:sz="0" w:space="0" w:color="auto"/>
                  </w:divBdr>
                </w:div>
                <w:div w:id="1030184744">
                  <w:marLeft w:val="0"/>
                  <w:marRight w:val="0"/>
                  <w:marTop w:val="0"/>
                  <w:marBottom w:val="0"/>
                  <w:divBdr>
                    <w:top w:val="none" w:sz="0" w:space="0" w:color="auto"/>
                    <w:left w:val="none" w:sz="0" w:space="0" w:color="auto"/>
                    <w:bottom w:val="none" w:sz="0" w:space="0" w:color="auto"/>
                    <w:right w:val="none" w:sz="0" w:space="0" w:color="auto"/>
                  </w:divBdr>
                </w:div>
                <w:div w:id="324166588">
                  <w:marLeft w:val="0"/>
                  <w:marRight w:val="0"/>
                  <w:marTop w:val="0"/>
                  <w:marBottom w:val="0"/>
                  <w:divBdr>
                    <w:top w:val="none" w:sz="0" w:space="0" w:color="auto"/>
                    <w:left w:val="none" w:sz="0" w:space="0" w:color="auto"/>
                    <w:bottom w:val="none" w:sz="0" w:space="0" w:color="auto"/>
                    <w:right w:val="none" w:sz="0" w:space="0" w:color="auto"/>
                  </w:divBdr>
                </w:div>
              </w:divsChild>
            </w:div>
            <w:div w:id="241454104">
              <w:marLeft w:val="0"/>
              <w:marRight w:val="0"/>
              <w:marTop w:val="0"/>
              <w:marBottom w:val="0"/>
              <w:divBdr>
                <w:top w:val="none" w:sz="0" w:space="0" w:color="auto"/>
                <w:left w:val="none" w:sz="0" w:space="0" w:color="auto"/>
                <w:bottom w:val="none" w:sz="0" w:space="0" w:color="auto"/>
                <w:right w:val="none" w:sz="0" w:space="0" w:color="auto"/>
              </w:divBdr>
              <w:divsChild>
                <w:div w:id="687950675">
                  <w:marLeft w:val="0"/>
                  <w:marRight w:val="0"/>
                  <w:marTop w:val="0"/>
                  <w:marBottom w:val="0"/>
                  <w:divBdr>
                    <w:top w:val="none" w:sz="0" w:space="0" w:color="auto"/>
                    <w:left w:val="none" w:sz="0" w:space="0" w:color="auto"/>
                    <w:bottom w:val="none" w:sz="0" w:space="0" w:color="auto"/>
                    <w:right w:val="none" w:sz="0" w:space="0" w:color="auto"/>
                  </w:divBdr>
                </w:div>
                <w:div w:id="1077433051">
                  <w:marLeft w:val="0"/>
                  <w:marRight w:val="0"/>
                  <w:marTop w:val="0"/>
                  <w:marBottom w:val="0"/>
                  <w:divBdr>
                    <w:top w:val="none" w:sz="0" w:space="0" w:color="auto"/>
                    <w:left w:val="none" w:sz="0" w:space="0" w:color="auto"/>
                    <w:bottom w:val="none" w:sz="0" w:space="0" w:color="auto"/>
                    <w:right w:val="none" w:sz="0" w:space="0" w:color="auto"/>
                  </w:divBdr>
                </w:div>
                <w:div w:id="839779790">
                  <w:marLeft w:val="0"/>
                  <w:marRight w:val="0"/>
                  <w:marTop w:val="0"/>
                  <w:marBottom w:val="0"/>
                  <w:divBdr>
                    <w:top w:val="none" w:sz="0" w:space="0" w:color="auto"/>
                    <w:left w:val="none" w:sz="0" w:space="0" w:color="auto"/>
                    <w:bottom w:val="none" w:sz="0" w:space="0" w:color="auto"/>
                    <w:right w:val="none" w:sz="0" w:space="0" w:color="auto"/>
                  </w:divBdr>
                </w:div>
                <w:div w:id="991713192">
                  <w:marLeft w:val="0"/>
                  <w:marRight w:val="0"/>
                  <w:marTop w:val="0"/>
                  <w:marBottom w:val="0"/>
                  <w:divBdr>
                    <w:top w:val="none" w:sz="0" w:space="0" w:color="auto"/>
                    <w:left w:val="none" w:sz="0" w:space="0" w:color="auto"/>
                    <w:bottom w:val="none" w:sz="0" w:space="0" w:color="auto"/>
                    <w:right w:val="none" w:sz="0" w:space="0" w:color="auto"/>
                  </w:divBdr>
                </w:div>
                <w:div w:id="2095780998">
                  <w:marLeft w:val="0"/>
                  <w:marRight w:val="0"/>
                  <w:marTop w:val="0"/>
                  <w:marBottom w:val="0"/>
                  <w:divBdr>
                    <w:top w:val="none" w:sz="0" w:space="0" w:color="auto"/>
                    <w:left w:val="none" w:sz="0" w:space="0" w:color="auto"/>
                    <w:bottom w:val="none" w:sz="0" w:space="0" w:color="auto"/>
                    <w:right w:val="none" w:sz="0" w:space="0" w:color="auto"/>
                  </w:divBdr>
                </w:div>
                <w:div w:id="1424034360">
                  <w:marLeft w:val="0"/>
                  <w:marRight w:val="0"/>
                  <w:marTop w:val="0"/>
                  <w:marBottom w:val="0"/>
                  <w:divBdr>
                    <w:top w:val="none" w:sz="0" w:space="0" w:color="auto"/>
                    <w:left w:val="none" w:sz="0" w:space="0" w:color="auto"/>
                    <w:bottom w:val="none" w:sz="0" w:space="0" w:color="auto"/>
                    <w:right w:val="none" w:sz="0" w:space="0" w:color="auto"/>
                  </w:divBdr>
                </w:div>
                <w:div w:id="373624370">
                  <w:marLeft w:val="0"/>
                  <w:marRight w:val="0"/>
                  <w:marTop w:val="0"/>
                  <w:marBottom w:val="0"/>
                  <w:divBdr>
                    <w:top w:val="none" w:sz="0" w:space="0" w:color="auto"/>
                    <w:left w:val="none" w:sz="0" w:space="0" w:color="auto"/>
                    <w:bottom w:val="none" w:sz="0" w:space="0" w:color="auto"/>
                    <w:right w:val="none" w:sz="0" w:space="0" w:color="auto"/>
                  </w:divBdr>
                </w:div>
              </w:divsChild>
            </w:div>
            <w:div w:id="799762573">
              <w:marLeft w:val="0"/>
              <w:marRight w:val="0"/>
              <w:marTop w:val="0"/>
              <w:marBottom w:val="0"/>
              <w:divBdr>
                <w:top w:val="none" w:sz="0" w:space="0" w:color="auto"/>
                <w:left w:val="none" w:sz="0" w:space="0" w:color="auto"/>
                <w:bottom w:val="none" w:sz="0" w:space="0" w:color="auto"/>
                <w:right w:val="none" w:sz="0" w:space="0" w:color="auto"/>
              </w:divBdr>
              <w:divsChild>
                <w:div w:id="1190027014">
                  <w:marLeft w:val="0"/>
                  <w:marRight w:val="0"/>
                  <w:marTop w:val="0"/>
                  <w:marBottom w:val="0"/>
                  <w:divBdr>
                    <w:top w:val="none" w:sz="0" w:space="0" w:color="auto"/>
                    <w:left w:val="none" w:sz="0" w:space="0" w:color="auto"/>
                    <w:bottom w:val="none" w:sz="0" w:space="0" w:color="auto"/>
                    <w:right w:val="none" w:sz="0" w:space="0" w:color="auto"/>
                  </w:divBdr>
                </w:div>
                <w:div w:id="519978771">
                  <w:marLeft w:val="0"/>
                  <w:marRight w:val="0"/>
                  <w:marTop w:val="0"/>
                  <w:marBottom w:val="0"/>
                  <w:divBdr>
                    <w:top w:val="none" w:sz="0" w:space="0" w:color="auto"/>
                    <w:left w:val="none" w:sz="0" w:space="0" w:color="auto"/>
                    <w:bottom w:val="none" w:sz="0" w:space="0" w:color="auto"/>
                    <w:right w:val="none" w:sz="0" w:space="0" w:color="auto"/>
                  </w:divBdr>
                </w:div>
              </w:divsChild>
            </w:div>
            <w:div w:id="1587373880">
              <w:marLeft w:val="0"/>
              <w:marRight w:val="0"/>
              <w:marTop w:val="0"/>
              <w:marBottom w:val="0"/>
              <w:divBdr>
                <w:top w:val="none" w:sz="0" w:space="0" w:color="auto"/>
                <w:left w:val="none" w:sz="0" w:space="0" w:color="auto"/>
                <w:bottom w:val="none" w:sz="0" w:space="0" w:color="auto"/>
                <w:right w:val="none" w:sz="0" w:space="0" w:color="auto"/>
              </w:divBdr>
              <w:divsChild>
                <w:div w:id="455106167">
                  <w:marLeft w:val="0"/>
                  <w:marRight w:val="0"/>
                  <w:marTop w:val="0"/>
                  <w:marBottom w:val="0"/>
                  <w:divBdr>
                    <w:top w:val="none" w:sz="0" w:space="0" w:color="auto"/>
                    <w:left w:val="none" w:sz="0" w:space="0" w:color="auto"/>
                    <w:bottom w:val="none" w:sz="0" w:space="0" w:color="auto"/>
                    <w:right w:val="none" w:sz="0" w:space="0" w:color="auto"/>
                  </w:divBdr>
                </w:div>
                <w:div w:id="344942772">
                  <w:marLeft w:val="0"/>
                  <w:marRight w:val="0"/>
                  <w:marTop w:val="0"/>
                  <w:marBottom w:val="0"/>
                  <w:divBdr>
                    <w:top w:val="none" w:sz="0" w:space="0" w:color="auto"/>
                    <w:left w:val="none" w:sz="0" w:space="0" w:color="auto"/>
                    <w:bottom w:val="none" w:sz="0" w:space="0" w:color="auto"/>
                    <w:right w:val="none" w:sz="0" w:space="0" w:color="auto"/>
                  </w:divBdr>
                </w:div>
                <w:div w:id="1892188082">
                  <w:marLeft w:val="0"/>
                  <w:marRight w:val="0"/>
                  <w:marTop w:val="0"/>
                  <w:marBottom w:val="0"/>
                  <w:divBdr>
                    <w:top w:val="none" w:sz="0" w:space="0" w:color="auto"/>
                    <w:left w:val="none" w:sz="0" w:space="0" w:color="auto"/>
                    <w:bottom w:val="none" w:sz="0" w:space="0" w:color="auto"/>
                    <w:right w:val="none" w:sz="0" w:space="0" w:color="auto"/>
                  </w:divBdr>
                </w:div>
                <w:div w:id="2051833292">
                  <w:marLeft w:val="0"/>
                  <w:marRight w:val="0"/>
                  <w:marTop w:val="0"/>
                  <w:marBottom w:val="0"/>
                  <w:divBdr>
                    <w:top w:val="none" w:sz="0" w:space="0" w:color="auto"/>
                    <w:left w:val="none" w:sz="0" w:space="0" w:color="auto"/>
                    <w:bottom w:val="none" w:sz="0" w:space="0" w:color="auto"/>
                    <w:right w:val="none" w:sz="0" w:space="0" w:color="auto"/>
                  </w:divBdr>
                </w:div>
                <w:div w:id="427848977">
                  <w:marLeft w:val="0"/>
                  <w:marRight w:val="0"/>
                  <w:marTop w:val="0"/>
                  <w:marBottom w:val="0"/>
                  <w:divBdr>
                    <w:top w:val="none" w:sz="0" w:space="0" w:color="auto"/>
                    <w:left w:val="none" w:sz="0" w:space="0" w:color="auto"/>
                    <w:bottom w:val="none" w:sz="0" w:space="0" w:color="auto"/>
                    <w:right w:val="none" w:sz="0" w:space="0" w:color="auto"/>
                  </w:divBdr>
                </w:div>
                <w:div w:id="915633019">
                  <w:marLeft w:val="0"/>
                  <w:marRight w:val="0"/>
                  <w:marTop w:val="0"/>
                  <w:marBottom w:val="0"/>
                  <w:divBdr>
                    <w:top w:val="none" w:sz="0" w:space="0" w:color="auto"/>
                    <w:left w:val="none" w:sz="0" w:space="0" w:color="auto"/>
                    <w:bottom w:val="none" w:sz="0" w:space="0" w:color="auto"/>
                    <w:right w:val="none" w:sz="0" w:space="0" w:color="auto"/>
                  </w:divBdr>
                </w:div>
              </w:divsChild>
            </w:div>
            <w:div w:id="1079330573">
              <w:marLeft w:val="0"/>
              <w:marRight w:val="0"/>
              <w:marTop w:val="0"/>
              <w:marBottom w:val="0"/>
              <w:divBdr>
                <w:top w:val="none" w:sz="0" w:space="0" w:color="auto"/>
                <w:left w:val="none" w:sz="0" w:space="0" w:color="auto"/>
                <w:bottom w:val="none" w:sz="0" w:space="0" w:color="auto"/>
                <w:right w:val="none" w:sz="0" w:space="0" w:color="auto"/>
              </w:divBdr>
              <w:divsChild>
                <w:div w:id="1705405287">
                  <w:marLeft w:val="0"/>
                  <w:marRight w:val="0"/>
                  <w:marTop w:val="0"/>
                  <w:marBottom w:val="0"/>
                  <w:divBdr>
                    <w:top w:val="none" w:sz="0" w:space="0" w:color="auto"/>
                    <w:left w:val="none" w:sz="0" w:space="0" w:color="auto"/>
                    <w:bottom w:val="none" w:sz="0" w:space="0" w:color="auto"/>
                    <w:right w:val="none" w:sz="0" w:space="0" w:color="auto"/>
                  </w:divBdr>
                </w:div>
                <w:div w:id="2081907868">
                  <w:marLeft w:val="0"/>
                  <w:marRight w:val="0"/>
                  <w:marTop w:val="0"/>
                  <w:marBottom w:val="0"/>
                  <w:divBdr>
                    <w:top w:val="none" w:sz="0" w:space="0" w:color="auto"/>
                    <w:left w:val="none" w:sz="0" w:space="0" w:color="auto"/>
                    <w:bottom w:val="none" w:sz="0" w:space="0" w:color="auto"/>
                    <w:right w:val="none" w:sz="0" w:space="0" w:color="auto"/>
                  </w:divBdr>
                </w:div>
                <w:div w:id="1842499265">
                  <w:marLeft w:val="0"/>
                  <w:marRight w:val="0"/>
                  <w:marTop w:val="0"/>
                  <w:marBottom w:val="0"/>
                  <w:divBdr>
                    <w:top w:val="none" w:sz="0" w:space="0" w:color="auto"/>
                    <w:left w:val="none" w:sz="0" w:space="0" w:color="auto"/>
                    <w:bottom w:val="none" w:sz="0" w:space="0" w:color="auto"/>
                    <w:right w:val="none" w:sz="0" w:space="0" w:color="auto"/>
                  </w:divBdr>
                </w:div>
                <w:div w:id="1737127787">
                  <w:marLeft w:val="0"/>
                  <w:marRight w:val="0"/>
                  <w:marTop w:val="0"/>
                  <w:marBottom w:val="0"/>
                  <w:divBdr>
                    <w:top w:val="none" w:sz="0" w:space="0" w:color="auto"/>
                    <w:left w:val="none" w:sz="0" w:space="0" w:color="auto"/>
                    <w:bottom w:val="none" w:sz="0" w:space="0" w:color="auto"/>
                    <w:right w:val="none" w:sz="0" w:space="0" w:color="auto"/>
                  </w:divBdr>
                </w:div>
                <w:div w:id="2135827965">
                  <w:marLeft w:val="0"/>
                  <w:marRight w:val="0"/>
                  <w:marTop w:val="0"/>
                  <w:marBottom w:val="0"/>
                  <w:divBdr>
                    <w:top w:val="none" w:sz="0" w:space="0" w:color="auto"/>
                    <w:left w:val="none" w:sz="0" w:space="0" w:color="auto"/>
                    <w:bottom w:val="none" w:sz="0" w:space="0" w:color="auto"/>
                    <w:right w:val="none" w:sz="0" w:space="0" w:color="auto"/>
                  </w:divBdr>
                </w:div>
                <w:div w:id="1889149834">
                  <w:marLeft w:val="0"/>
                  <w:marRight w:val="0"/>
                  <w:marTop w:val="0"/>
                  <w:marBottom w:val="0"/>
                  <w:divBdr>
                    <w:top w:val="none" w:sz="0" w:space="0" w:color="auto"/>
                    <w:left w:val="none" w:sz="0" w:space="0" w:color="auto"/>
                    <w:bottom w:val="none" w:sz="0" w:space="0" w:color="auto"/>
                    <w:right w:val="none" w:sz="0" w:space="0" w:color="auto"/>
                  </w:divBdr>
                </w:div>
                <w:div w:id="2050495292">
                  <w:marLeft w:val="0"/>
                  <w:marRight w:val="0"/>
                  <w:marTop w:val="0"/>
                  <w:marBottom w:val="0"/>
                  <w:divBdr>
                    <w:top w:val="none" w:sz="0" w:space="0" w:color="auto"/>
                    <w:left w:val="none" w:sz="0" w:space="0" w:color="auto"/>
                    <w:bottom w:val="none" w:sz="0" w:space="0" w:color="auto"/>
                    <w:right w:val="none" w:sz="0" w:space="0" w:color="auto"/>
                  </w:divBdr>
                </w:div>
                <w:div w:id="1698585154">
                  <w:marLeft w:val="0"/>
                  <w:marRight w:val="0"/>
                  <w:marTop w:val="0"/>
                  <w:marBottom w:val="0"/>
                  <w:divBdr>
                    <w:top w:val="none" w:sz="0" w:space="0" w:color="auto"/>
                    <w:left w:val="none" w:sz="0" w:space="0" w:color="auto"/>
                    <w:bottom w:val="none" w:sz="0" w:space="0" w:color="auto"/>
                    <w:right w:val="none" w:sz="0" w:space="0" w:color="auto"/>
                  </w:divBdr>
                </w:div>
              </w:divsChild>
            </w:div>
            <w:div w:id="13562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limanowski.pl" TargetMode="External"/><Relationship Id="rId13" Type="http://schemas.openxmlformats.org/officeDocument/2006/relationships/hyperlink" Target="mailto:iod@powiat.limanowski.pl" TargetMode="External"/><Relationship Id="rId3" Type="http://schemas.openxmlformats.org/officeDocument/2006/relationships/settings" Target="settings.xml"/><Relationship Id="rId7" Type="http://schemas.openxmlformats.org/officeDocument/2006/relationships/hyperlink" Target="mailto:zamowienia@powiat.limanowski.pl" TargetMode="External"/><Relationship Id="rId12" Type="http://schemas.openxmlformats.org/officeDocument/2006/relationships/hyperlink" Target="mailto:starostwo@powiat.limanowski.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d.ceidg.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przetargi.propublico.pl/ZamawiajacySzczegoly.aspx?id=178"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F1C0-15A7-48D8-A1D2-BD753088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5325</Words>
  <Characters>31950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Szubryt-Kuc</dc:creator>
  <cp:keywords/>
  <dc:description/>
  <cp:lastModifiedBy>Kamila Szubryt-Kuc</cp:lastModifiedBy>
  <cp:revision>4</cp:revision>
  <dcterms:created xsi:type="dcterms:W3CDTF">2020-11-04T11:39:00Z</dcterms:created>
  <dcterms:modified xsi:type="dcterms:W3CDTF">2020-11-04T12:13:00Z</dcterms:modified>
</cp:coreProperties>
</file>