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C59F6E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1C81FBE1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41A8B411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0010B50A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1BFDF157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78204CA1" w14:textId="77777777"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14:paraId="0A28A28B" w14:textId="7629CDFD"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70159" w:rsidRPr="00B70159">
        <w:rPr>
          <w:b/>
          <w:bCs/>
          <w:sz w:val="24"/>
        </w:rPr>
        <w:t>ZP/40/2020/6</w:t>
      </w:r>
      <w:r w:rsidR="002B15C3">
        <w:rPr>
          <w:sz w:val="24"/>
        </w:rPr>
        <w:tab/>
        <w:t xml:space="preserve"> </w:t>
      </w:r>
      <w:r w:rsidR="00B70159" w:rsidRPr="00B70159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B70159" w:rsidRPr="00B70159">
        <w:rPr>
          <w:sz w:val="24"/>
        </w:rPr>
        <w:t>2020-</w:t>
      </w:r>
      <w:r w:rsidR="00550C5C">
        <w:rPr>
          <w:sz w:val="24"/>
        </w:rPr>
        <w:t>10-05</w:t>
      </w:r>
    </w:p>
    <w:p w14:paraId="53F07142" w14:textId="77777777"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14:paraId="4A35C4BF" w14:textId="77777777"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14:paraId="0BC9B014" w14:textId="77777777"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14:paraId="537496D4" w14:textId="77777777"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ACB1942" w14:textId="77777777"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14:paraId="1C94D571" w14:textId="77777777"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14CD0913" w14:textId="77777777"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B70159" w:rsidRPr="00B70159">
        <w:rPr>
          <w:rFonts w:ascii="Times New Roman" w:hAnsi="Times New Roman"/>
          <w:b w:val="0"/>
        </w:rPr>
        <w:t>3</w:t>
      </w:r>
    </w:p>
    <w:p w14:paraId="18E1DA26" w14:textId="77777777"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14:paraId="2B7A98C8" w14:textId="77777777"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B70159" w:rsidRPr="00B70159">
        <w:rPr>
          <w:sz w:val="24"/>
        </w:rPr>
        <w:t>2020-09-22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B70159" w:rsidRPr="00B70159">
        <w:rPr>
          <w:b/>
          <w:sz w:val="24"/>
        </w:rPr>
        <w:t>przetarg nieograniczony</w:t>
      </w:r>
      <w:r>
        <w:rPr>
          <w:sz w:val="24"/>
        </w:rPr>
        <w:t>, na „</w:t>
      </w:r>
      <w:r w:rsidR="00B70159" w:rsidRPr="00B70159">
        <w:rPr>
          <w:b/>
          <w:sz w:val="24"/>
        </w:rPr>
        <w:t>Zakup i dostawa odczynników II</w:t>
      </w:r>
      <w:r>
        <w:rPr>
          <w:sz w:val="24"/>
        </w:rPr>
        <w:t>”, o następującej treści:</w:t>
      </w:r>
    </w:p>
    <w:p w14:paraId="1943F43F" w14:textId="77777777"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14:paraId="5EFDC237" w14:textId="77777777" w:rsidR="000426DF" w:rsidRPr="000426DF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14:paraId="6C3CA3D0" w14:textId="47B7B9C0" w:rsidR="005C1452" w:rsidRDefault="00B70159" w:rsidP="000426DF">
      <w:pPr>
        <w:spacing w:after="120"/>
        <w:ind w:left="30" w:right="-72"/>
        <w:jc w:val="both"/>
        <w:rPr>
          <w:sz w:val="22"/>
          <w:szCs w:val="22"/>
        </w:rPr>
      </w:pPr>
      <w:r w:rsidRPr="00B70159">
        <w:rPr>
          <w:sz w:val="22"/>
          <w:szCs w:val="22"/>
        </w:rPr>
        <w:t>Pytanie 1 Dotyczy Pakietu 8 pozycja 17 – Czy w związku z tym, że w pozycji 17 nie znajduje się krążek antybiotykowy, Zamawiający odstąpi od wymogu w tej pozycji dotyczącym stabilności po otwarciu opakowania minimum 6 tygodni?</w:t>
      </w:r>
    </w:p>
    <w:p w14:paraId="231E5A98" w14:textId="12CEDFE2" w:rsidR="005C1452" w:rsidRDefault="005C1452" w:rsidP="005C1452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CA42CC">
        <w:rPr>
          <w:b/>
          <w:sz w:val="24"/>
        </w:rPr>
        <w:t xml:space="preserve"> Tak.</w:t>
      </w:r>
    </w:p>
    <w:p w14:paraId="6E5DE4C5" w14:textId="77777777" w:rsidR="005C1452" w:rsidRDefault="005C1452" w:rsidP="000426DF">
      <w:pPr>
        <w:spacing w:after="120"/>
        <w:ind w:left="30" w:right="-72"/>
        <w:jc w:val="both"/>
        <w:rPr>
          <w:sz w:val="22"/>
          <w:szCs w:val="22"/>
        </w:rPr>
      </w:pPr>
    </w:p>
    <w:p w14:paraId="4810B410" w14:textId="4067E157" w:rsidR="000426DF" w:rsidRPr="000426DF" w:rsidRDefault="00B70159" w:rsidP="000426DF">
      <w:pPr>
        <w:spacing w:after="120"/>
        <w:ind w:left="30" w:right="-72"/>
        <w:jc w:val="both"/>
        <w:rPr>
          <w:sz w:val="22"/>
          <w:szCs w:val="22"/>
        </w:rPr>
      </w:pPr>
      <w:r w:rsidRPr="00B70159">
        <w:rPr>
          <w:sz w:val="22"/>
          <w:szCs w:val="22"/>
        </w:rPr>
        <w:t xml:space="preserve"> Pytanie 2 Dotyczy Pakietu 8 – Czy Zamawiający wymaga, aby krążki antybiotykowe posiadały pozytywną opinię KORLD?</w:t>
      </w:r>
    </w:p>
    <w:p w14:paraId="43D89BDC" w14:textId="77777777"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14:paraId="67E01CCA" w14:textId="77D9FB26"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CA42CC">
        <w:rPr>
          <w:b/>
          <w:sz w:val="24"/>
        </w:rPr>
        <w:t xml:space="preserve"> Tak.</w:t>
      </w:r>
    </w:p>
    <w:p w14:paraId="1BBD515E" w14:textId="77777777" w:rsidR="002B15C3" w:rsidRDefault="002B15C3" w:rsidP="002B15C3">
      <w:pPr>
        <w:pStyle w:val="Tekstpodstawowy"/>
        <w:ind w:left="3117" w:firstLine="423"/>
        <w:rPr>
          <w:sz w:val="24"/>
        </w:rPr>
      </w:pPr>
    </w:p>
    <w:p w14:paraId="48E750C6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6D129CA9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7E10EC56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6A47A3A3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595DA2EB" w14:textId="77777777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14:paraId="783FF120" w14:textId="77777777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14:paraId="48125E12" w14:textId="77777777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14:paraId="03AFC5B7" w14:textId="77777777" w:rsidR="002B15C3" w:rsidRDefault="00B70159" w:rsidP="002B15C3">
      <w:pPr>
        <w:ind w:left="3117" w:firstLine="2"/>
        <w:jc w:val="center"/>
        <w:rPr>
          <w:sz w:val="24"/>
        </w:rPr>
      </w:pPr>
      <w:r w:rsidRPr="00B70159">
        <w:rPr>
          <w:sz w:val="24"/>
        </w:rPr>
        <w:t>Iwona</w:t>
      </w:r>
      <w:r w:rsidR="002B15C3">
        <w:rPr>
          <w:sz w:val="24"/>
        </w:rPr>
        <w:t xml:space="preserve"> </w:t>
      </w:r>
      <w:r w:rsidRPr="00B70159">
        <w:rPr>
          <w:sz w:val="24"/>
        </w:rPr>
        <w:t>Łuszczek</w:t>
      </w:r>
    </w:p>
    <w:p w14:paraId="0940A38C" w14:textId="77777777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14:paraId="0FCEEFD4" w14:textId="77777777"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646344" w14:textId="77777777" w:rsidR="00B70159" w:rsidRDefault="00B70159" w:rsidP="00B70159">
      <w:r>
        <w:separator/>
      </w:r>
    </w:p>
  </w:endnote>
  <w:endnote w:type="continuationSeparator" w:id="0">
    <w:p w14:paraId="685D3B34" w14:textId="77777777" w:rsidR="00B70159" w:rsidRDefault="00B70159" w:rsidP="00B70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912EF5" w14:textId="77777777" w:rsidR="00B70159" w:rsidRDefault="00B701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5D195F" w14:textId="77777777" w:rsidR="00B70159" w:rsidRDefault="00B7015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0777D3" w14:textId="77777777" w:rsidR="00B70159" w:rsidRDefault="00B701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430418" w14:textId="77777777" w:rsidR="00B70159" w:rsidRDefault="00B70159" w:rsidP="00B70159">
      <w:r>
        <w:separator/>
      </w:r>
    </w:p>
  </w:footnote>
  <w:footnote w:type="continuationSeparator" w:id="0">
    <w:p w14:paraId="4C38EB91" w14:textId="77777777" w:rsidR="00B70159" w:rsidRDefault="00B70159" w:rsidP="00B70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5789D7" w14:textId="77777777" w:rsidR="00B70159" w:rsidRDefault="00B701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E188FB" w14:textId="77777777" w:rsidR="00B70159" w:rsidRDefault="00B701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D6E0F3" w14:textId="77777777" w:rsidR="00B70159" w:rsidRDefault="00B701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594"/>
    <w:rsid w:val="000426DF"/>
    <w:rsid w:val="000C6E78"/>
    <w:rsid w:val="002B15C3"/>
    <w:rsid w:val="00345B04"/>
    <w:rsid w:val="0047122E"/>
    <w:rsid w:val="00550C5C"/>
    <w:rsid w:val="005C1452"/>
    <w:rsid w:val="005D6184"/>
    <w:rsid w:val="008130AE"/>
    <w:rsid w:val="0090024E"/>
    <w:rsid w:val="00940D1B"/>
    <w:rsid w:val="009B2E1F"/>
    <w:rsid w:val="00B70159"/>
    <w:rsid w:val="00CA1EAF"/>
    <w:rsid w:val="00CA42CC"/>
    <w:rsid w:val="00D5715D"/>
    <w:rsid w:val="00DB6403"/>
    <w:rsid w:val="00DF7A13"/>
    <w:rsid w:val="00E87F94"/>
    <w:rsid w:val="00E965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45A69"/>
  <w15:chartTrackingRefBased/>
  <w15:docId w15:val="{9A4ACC7E-0765-46DB-9138-E7A877590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701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015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149</Words>
  <Characters>899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5</cp:revision>
  <dcterms:created xsi:type="dcterms:W3CDTF">2020-09-24T06:37:00Z</dcterms:created>
  <dcterms:modified xsi:type="dcterms:W3CDTF">2020-10-02T11:42:00Z</dcterms:modified>
</cp:coreProperties>
</file>