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923FD3" w14:textId="725B90C7" w:rsidR="0023424D" w:rsidRPr="0023424D" w:rsidRDefault="009C16AC" w:rsidP="002700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ZOZ.DZP.271.2.IX.2020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927E52">
        <w:rPr>
          <w:rFonts w:ascii="Tahoma" w:hAnsi="Tahoma" w:cs="Tahoma"/>
          <w:b/>
        </w:rPr>
        <w:t>ZAŁĄCZNIK</w:t>
      </w:r>
      <w:r w:rsidR="008B6B36">
        <w:rPr>
          <w:rFonts w:ascii="Tahoma" w:hAnsi="Tahoma" w:cs="Tahoma"/>
          <w:b/>
        </w:rPr>
        <w:t xml:space="preserve"> NR</w:t>
      </w:r>
      <w:r w:rsidR="00927E52">
        <w:rPr>
          <w:rFonts w:ascii="Tahoma" w:hAnsi="Tahoma" w:cs="Tahoma"/>
          <w:b/>
        </w:rPr>
        <w:t xml:space="preserve"> </w:t>
      </w:r>
      <w:r w:rsidR="005E7897">
        <w:rPr>
          <w:rFonts w:ascii="Tahoma" w:hAnsi="Tahoma" w:cs="Tahoma"/>
          <w:b/>
        </w:rPr>
        <w:t>5</w:t>
      </w:r>
      <w:r w:rsidR="0023424D" w:rsidRPr="0023424D">
        <w:rPr>
          <w:rFonts w:ascii="Tahoma" w:hAnsi="Tahoma" w:cs="Tahoma"/>
          <w:b/>
        </w:rPr>
        <w:t xml:space="preserve"> </w:t>
      </w:r>
      <w:r w:rsidR="008B6B36">
        <w:rPr>
          <w:rFonts w:ascii="Tahoma" w:hAnsi="Tahoma" w:cs="Tahoma"/>
          <w:b/>
        </w:rPr>
        <w:t>DO</w:t>
      </w:r>
      <w:r w:rsidR="0023424D" w:rsidRPr="0023424D">
        <w:rPr>
          <w:rFonts w:ascii="Tahoma" w:hAnsi="Tahoma" w:cs="Tahoma"/>
          <w:b/>
        </w:rPr>
        <w:t xml:space="preserve"> SIWZ</w:t>
      </w:r>
    </w:p>
    <w:p w14:paraId="59A75DD0" w14:textId="77777777" w:rsidR="0023424D" w:rsidRDefault="0023424D" w:rsidP="0027007E">
      <w:pPr>
        <w:rPr>
          <w:rFonts w:ascii="Tahoma" w:hAnsi="Tahoma" w:cs="Tahoma"/>
        </w:rPr>
      </w:pPr>
    </w:p>
    <w:p w14:paraId="04C6DE71" w14:textId="77777777" w:rsidR="00AB743F" w:rsidRPr="0023424D" w:rsidRDefault="00AB743F" w:rsidP="0027007E">
      <w:pPr>
        <w:rPr>
          <w:rFonts w:ascii="Tahoma" w:hAnsi="Tahoma" w:cs="Tahoma"/>
        </w:rPr>
      </w:pPr>
    </w:p>
    <w:p w14:paraId="5C503B6A" w14:textId="77777777" w:rsidR="0023424D" w:rsidRPr="0023424D" w:rsidRDefault="0027007E" w:rsidP="0027007E">
      <w:pPr>
        <w:jc w:val="center"/>
        <w:rPr>
          <w:rFonts w:ascii="Tahoma" w:hAnsi="Tahoma" w:cs="Tahoma"/>
        </w:rPr>
      </w:pPr>
      <w:r w:rsidRPr="00031799">
        <w:rPr>
          <w:rFonts w:ascii="Tahoma" w:hAnsi="Tahoma" w:cs="Tahoma"/>
          <w:b/>
          <w:sz w:val="22"/>
          <w:szCs w:val="22"/>
        </w:rPr>
        <w:t>ISTOTNE POSTANOWIENIA UMOWY</w:t>
      </w:r>
    </w:p>
    <w:p w14:paraId="0D042B5A" w14:textId="77777777" w:rsidR="0023424D" w:rsidRPr="0023424D" w:rsidRDefault="0023424D" w:rsidP="0027007E">
      <w:pPr>
        <w:jc w:val="both"/>
        <w:rPr>
          <w:rFonts w:ascii="Tahoma" w:hAnsi="Tahoma" w:cs="Tahoma"/>
          <w:bCs/>
        </w:rPr>
      </w:pPr>
    </w:p>
    <w:p w14:paraId="73FFC700" w14:textId="1AD893BB" w:rsidR="001935DA" w:rsidRPr="0023424D" w:rsidRDefault="001935DA" w:rsidP="001935DA">
      <w:pPr>
        <w:jc w:val="both"/>
        <w:rPr>
          <w:rFonts w:ascii="Tahoma" w:hAnsi="Tahoma" w:cs="Tahoma"/>
          <w:bCs/>
        </w:rPr>
      </w:pPr>
      <w:r w:rsidRPr="0023424D">
        <w:rPr>
          <w:rFonts w:ascii="Tahoma" w:hAnsi="Tahoma" w:cs="Tahoma"/>
          <w:bCs/>
        </w:rPr>
        <w:t xml:space="preserve">Umowa zawarta w </w:t>
      </w:r>
      <w:r w:rsidR="00037A0A">
        <w:rPr>
          <w:rFonts w:ascii="Tahoma" w:hAnsi="Tahoma" w:cs="Tahoma"/>
          <w:bCs/>
        </w:rPr>
        <w:t xml:space="preserve">Oświęcimiu w </w:t>
      </w:r>
      <w:r w:rsidRPr="0023424D">
        <w:rPr>
          <w:rFonts w:ascii="Tahoma" w:hAnsi="Tahoma" w:cs="Tahoma"/>
          <w:bCs/>
        </w:rPr>
        <w:t xml:space="preserve">dniu </w:t>
      </w:r>
      <w:r w:rsidR="00121C57">
        <w:rPr>
          <w:rFonts w:ascii="Tahoma" w:hAnsi="Tahoma" w:cs="Tahoma"/>
          <w:bCs/>
        </w:rPr>
        <w:t>……………………………</w:t>
      </w:r>
      <w:r w:rsidRPr="0023424D">
        <w:rPr>
          <w:rFonts w:ascii="Tahoma" w:hAnsi="Tahoma" w:cs="Tahoma"/>
          <w:bCs/>
        </w:rPr>
        <w:t xml:space="preserve"> </w:t>
      </w:r>
      <w:r w:rsidR="00037A0A">
        <w:rPr>
          <w:rFonts w:ascii="Tahoma" w:hAnsi="Tahoma" w:cs="Tahoma"/>
          <w:bCs/>
        </w:rPr>
        <w:t>2020</w:t>
      </w:r>
      <w:r w:rsidRPr="0023424D">
        <w:rPr>
          <w:rFonts w:ascii="Tahoma" w:hAnsi="Tahoma" w:cs="Tahoma"/>
          <w:bCs/>
        </w:rPr>
        <w:t>r. pomiędzy:</w:t>
      </w:r>
    </w:p>
    <w:p w14:paraId="36824AC1" w14:textId="77777777" w:rsidR="001935DA" w:rsidRPr="0023424D" w:rsidRDefault="001935DA" w:rsidP="001935DA">
      <w:pPr>
        <w:jc w:val="both"/>
        <w:rPr>
          <w:rFonts w:ascii="Tahoma" w:hAnsi="Tahoma" w:cs="Tahoma"/>
          <w:bCs/>
        </w:rPr>
      </w:pPr>
    </w:p>
    <w:p w14:paraId="14EB850D" w14:textId="77777777" w:rsidR="00037A0A" w:rsidRDefault="00BC5DC8" w:rsidP="00037A0A">
      <w:pPr>
        <w:shd w:val="clear" w:color="auto" w:fill="FFFFFF"/>
        <w:ind w:right="48"/>
        <w:jc w:val="both"/>
        <w:rPr>
          <w:rFonts w:ascii="Tahoma" w:eastAsia="MS Mincho" w:hAnsi="Tahoma" w:cs="Tahoma"/>
          <w:bCs/>
        </w:rPr>
      </w:pPr>
      <w:r>
        <w:rPr>
          <w:rFonts w:ascii="Tahoma" w:hAnsi="Tahoma" w:cs="Tahoma"/>
          <w:color w:val="000000"/>
        </w:rPr>
        <w:t>Zespołem Opieki Zdrowotnej w Oświęcimiu</w:t>
      </w:r>
      <w:r w:rsidR="001935DA" w:rsidRPr="00121C57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u</w:t>
      </w:r>
      <w:r w:rsidR="00121C57" w:rsidRPr="00121C57">
        <w:rPr>
          <w:rFonts w:ascii="Tahoma" w:hAnsi="Tahoma" w:cs="Tahoma"/>
          <w:color w:val="000000"/>
        </w:rPr>
        <w:t xml:space="preserve">l. </w:t>
      </w:r>
      <w:r>
        <w:rPr>
          <w:rFonts w:ascii="Tahoma" w:hAnsi="Tahoma" w:cs="Tahoma"/>
          <w:color w:val="000000"/>
        </w:rPr>
        <w:t>Wysokie Brzegi 4</w:t>
      </w:r>
      <w:r w:rsidR="001935DA" w:rsidRPr="00121C57"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000000"/>
        </w:rPr>
        <w:t>32-600 Oświęcim</w:t>
      </w:r>
      <w:r w:rsidR="00121C57" w:rsidRPr="00121C57">
        <w:rPr>
          <w:color w:val="000000"/>
        </w:rPr>
        <w:t xml:space="preserve"> </w:t>
      </w:r>
      <w:r w:rsidR="00037A0A" w:rsidRPr="00037A0A">
        <w:rPr>
          <w:rFonts w:ascii="Tahoma" w:hAnsi="Tahoma" w:cs="Tahoma"/>
          <w:color w:val="000000"/>
        </w:rPr>
        <w:t xml:space="preserve">wpisanym do rejestru stowarzyszeń, innych organizacji społecznych i zawodowych, fundacji i publicznych zakładów opieki zdrowotnej Krajowego Rejestru Sądowego pod numerem KRS 0000027386 w Sądzie Rejonowym w Bielsku-Białej VIII Wydział Gospodarczy KRS, </w:t>
      </w:r>
      <w:r w:rsidR="00037A0A" w:rsidRPr="00037A0A">
        <w:rPr>
          <w:rFonts w:ascii="Tahoma" w:eastAsia="MS Mincho" w:hAnsi="Tahoma" w:cs="Tahoma"/>
          <w:bCs/>
        </w:rPr>
        <w:t>NIP: 549-15-91-851</w:t>
      </w:r>
      <w:r w:rsidR="00037A0A">
        <w:rPr>
          <w:rFonts w:ascii="Tahoma" w:eastAsia="MS Mincho" w:hAnsi="Tahoma" w:cs="Tahoma"/>
          <w:bCs/>
        </w:rPr>
        <w:t xml:space="preserve">, </w:t>
      </w:r>
      <w:r w:rsidR="00037A0A" w:rsidRPr="00037A0A">
        <w:rPr>
          <w:rFonts w:ascii="Tahoma" w:eastAsia="MS Mincho" w:hAnsi="Tahoma" w:cs="Tahoma"/>
          <w:bCs/>
        </w:rPr>
        <w:t>REGON: 000304409</w:t>
      </w:r>
      <w:r w:rsidR="00037A0A">
        <w:rPr>
          <w:rFonts w:ascii="Tahoma" w:eastAsia="MS Mincho" w:hAnsi="Tahoma" w:cs="Tahoma"/>
          <w:bCs/>
        </w:rPr>
        <w:t xml:space="preserve"> </w:t>
      </w:r>
    </w:p>
    <w:p w14:paraId="5DCF613A" w14:textId="3139E3F9" w:rsidR="001935DA" w:rsidRPr="00121C57" w:rsidRDefault="001935DA" w:rsidP="00037A0A">
      <w:pPr>
        <w:shd w:val="clear" w:color="auto" w:fill="FFFFFF"/>
        <w:ind w:right="48"/>
        <w:jc w:val="both"/>
        <w:rPr>
          <w:rFonts w:ascii="Tahoma" w:hAnsi="Tahoma" w:cs="Tahoma"/>
          <w:color w:val="000000"/>
        </w:rPr>
      </w:pPr>
      <w:r w:rsidRPr="00121C57">
        <w:rPr>
          <w:rFonts w:ascii="Tahoma" w:hAnsi="Tahoma" w:cs="Tahoma"/>
          <w:color w:val="000000"/>
        </w:rPr>
        <w:t>reprezentowan</w:t>
      </w:r>
      <w:r w:rsidR="00121C57">
        <w:rPr>
          <w:rFonts w:ascii="Tahoma" w:hAnsi="Tahoma" w:cs="Tahoma"/>
          <w:color w:val="000000"/>
        </w:rPr>
        <w:t>ym</w:t>
      </w:r>
      <w:r w:rsidRPr="00121C57">
        <w:rPr>
          <w:rFonts w:ascii="Tahoma" w:hAnsi="Tahoma" w:cs="Tahoma"/>
          <w:color w:val="000000"/>
        </w:rPr>
        <w:t xml:space="preserve"> przez:</w:t>
      </w:r>
    </w:p>
    <w:p w14:paraId="77D1DC49" w14:textId="6E446EDE" w:rsidR="001935DA" w:rsidRPr="003051D6" w:rsidRDefault="001935DA" w:rsidP="001935DA">
      <w:pPr>
        <w:spacing w:line="276" w:lineRule="auto"/>
        <w:jc w:val="both"/>
        <w:rPr>
          <w:rFonts w:ascii="Tahoma" w:hAnsi="Tahoma" w:cs="Tahoma"/>
          <w:b/>
        </w:rPr>
      </w:pPr>
    </w:p>
    <w:p w14:paraId="48FCE424" w14:textId="77777777" w:rsidR="001935DA" w:rsidRPr="00927E52" w:rsidRDefault="001935DA" w:rsidP="001935DA">
      <w:pPr>
        <w:pStyle w:val="Tekstpodstawowy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</w:t>
      </w:r>
    </w:p>
    <w:p w14:paraId="28C90A3A" w14:textId="77777777" w:rsidR="001935DA" w:rsidRPr="00927E52" w:rsidRDefault="001935DA" w:rsidP="001935DA">
      <w:pPr>
        <w:spacing w:after="100" w:afterAutospacing="1"/>
        <w:jc w:val="both"/>
        <w:rPr>
          <w:rFonts w:ascii="Tahoma" w:hAnsi="Tahoma" w:cs="Tahoma"/>
          <w:b/>
          <w:color w:val="000000"/>
        </w:rPr>
      </w:pPr>
      <w:r w:rsidRPr="00927E52">
        <w:rPr>
          <w:rFonts w:ascii="Tahoma" w:hAnsi="Tahoma" w:cs="Tahoma"/>
          <w:color w:val="000000"/>
        </w:rPr>
        <w:t xml:space="preserve">zwanym w treści umowy </w:t>
      </w:r>
      <w:r w:rsidRPr="00C02CA0">
        <w:rPr>
          <w:rFonts w:ascii="Tahoma" w:hAnsi="Tahoma" w:cs="Tahoma"/>
          <w:color w:val="000000"/>
        </w:rPr>
        <w:t>Zamawiającym</w:t>
      </w:r>
    </w:p>
    <w:p w14:paraId="439A220B" w14:textId="77777777" w:rsidR="001935DA" w:rsidRPr="0023424D" w:rsidRDefault="001935DA" w:rsidP="001935DA">
      <w:pPr>
        <w:jc w:val="both"/>
        <w:rPr>
          <w:rFonts w:ascii="Tahoma" w:hAnsi="Tahoma" w:cs="Tahoma"/>
          <w:bCs/>
        </w:rPr>
      </w:pPr>
      <w:r w:rsidRPr="0023424D">
        <w:rPr>
          <w:rFonts w:ascii="Tahoma" w:hAnsi="Tahoma" w:cs="Tahoma"/>
          <w:bCs/>
        </w:rPr>
        <w:t>a</w:t>
      </w:r>
    </w:p>
    <w:p w14:paraId="0B18EB12" w14:textId="77777777" w:rsidR="001935DA" w:rsidRPr="0023424D" w:rsidRDefault="001935DA" w:rsidP="001935DA">
      <w:pPr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>Nazwa firmy, adres, NIP, REGON, KRS:</w:t>
      </w:r>
    </w:p>
    <w:p w14:paraId="55FEDAAB" w14:textId="77777777" w:rsidR="001935DA" w:rsidRPr="0023424D" w:rsidRDefault="001935DA" w:rsidP="001935DA">
      <w:pPr>
        <w:rPr>
          <w:rFonts w:ascii="Tahoma" w:hAnsi="Tahoma" w:cs="Tahoma"/>
          <w:b/>
        </w:rPr>
      </w:pPr>
    </w:p>
    <w:p w14:paraId="2D17B6C0" w14:textId="77777777" w:rsidR="001935DA" w:rsidRPr="0023424D" w:rsidRDefault="001935DA" w:rsidP="001935DA">
      <w:pPr>
        <w:rPr>
          <w:rFonts w:ascii="Tahoma" w:hAnsi="Tahoma" w:cs="Tahoma"/>
        </w:rPr>
      </w:pPr>
      <w:r w:rsidRPr="0023424D">
        <w:rPr>
          <w:rFonts w:ascii="Tahoma" w:hAnsi="Tahoma" w:cs="Tahoma"/>
        </w:rPr>
        <w:t>.................................................</w:t>
      </w:r>
      <w:r>
        <w:rPr>
          <w:rFonts w:ascii="Tahoma" w:hAnsi="Tahoma" w:cs="Tahoma"/>
        </w:rPr>
        <w:t>.............</w:t>
      </w:r>
    </w:p>
    <w:p w14:paraId="01CABB6C" w14:textId="77777777" w:rsidR="001935DA" w:rsidRPr="0023424D" w:rsidRDefault="001935DA" w:rsidP="001935DA">
      <w:pPr>
        <w:jc w:val="both"/>
        <w:rPr>
          <w:rFonts w:ascii="Tahoma" w:hAnsi="Tahoma" w:cs="Tahoma"/>
          <w:b/>
        </w:rPr>
      </w:pPr>
      <w:r w:rsidRPr="0023424D">
        <w:rPr>
          <w:rFonts w:ascii="Tahoma" w:hAnsi="Tahoma" w:cs="Tahoma"/>
        </w:rPr>
        <w:t>reprezentowanym przez:</w:t>
      </w:r>
    </w:p>
    <w:p w14:paraId="5984BF47" w14:textId="77777777" w:rsidR="001935DA" w:rsidRPr="0023424D" w:rsidRDefault="001935DA" w:rsidP="001935DA">
      <w:pPr>
        <w:rPr>
          <w:rFonts w:ascii="Tahoma" w:hAnsi="Tahoma" w:cs="Tahoma"/>
          <w:b/>
        </w:rPr>
      </w:pPr>
    </w:p>
    <w:p w14:paraId="54AAE49B" w14:textId="77777777" w:rsidR="001935DA" w:rsidRPr="0023424D" w:rsidRDefault="001935DA" w:rsidP="001935DA">
      <w:pPr>
        <w:rPr>
          <w:rFonts w:ascii="Tahoma" w:hAnsi="Tahoma" w:cs="Tahoma"/>
        </w:rPr>
      </w:pPr>
      <w:r w:rsidRPr="0023424D">
        <w:rPr>
          <w:rFonts w:ascii="Tahoma" w:hAnsi="Tahoma" w:cs="Tahoma"/>
        </w:rPr>
        <w:t>..............................................................</w:t>
      </w:r>
    </w:p>
    <w:p w14:paraId="3B10E8AC" w14:textId="77777777" w:rsidR="001935DA" w:rsidRDefault="002E24BF" w:rsidP="001935DA">
      <w:pPr>
        <w:jc w:val="both"/>
        <w:rPr>
          <w:rFonts w:ascii="Tahoma" w:hAnsi="Tahoma" w:cs="Tahoma"/>
          <w:bCs/>
        </w:rPr>
      </w:pPr>
      <w:r w:rsidRPr="0023424D">
        <w:rPr>
          <w:rFonts w:ascii="Tahoma" w:hAnsi="Tahoma" w:cs="Tahoma"/>
          <w:bCs/>
        </w:rPr>
        <w:t>zwanym w</w:t>
      </w:r>
      <w:r w:rsidR="001935DA">
        <w:rPr>
          <w:rFonts w:ascii="Tahoma" w:hAnsi="Tahoma" w:cs="Tahoma"/>
          <w:bCs/>
        </w:rPr>
        <w:t xml:space="preserve"> treści </w:t>
      </w:r>
      <w:r w:rsidR="001935DA" w:rsidRPr="0023424D">
        <w:rPr>
          <w:rFonts w:ascii="Tahoma" w:hAnsi="Tahoma" w:cs="Tahoma"/>
          <w:bCs/>
        </w:rPr>
        <w:t xml:space="preserve">umowy </w:t>
      </w:r>
      <w:r w:rsidR="001935DA" w:rsidRPr="00C02CA0">
        <w:rPr>
          <w:rFonts w:ascii="Tahoma" w:hAnsi="Tahoma" w:cs="Tahoma"/>
          <w:bCs/>
        </w:rPr>
        <w:t>Wykonawcą</w:t>
      </w:r>
      <w:r w:rsidR="001935DA" w:rsidRPr="0023424D">
        <w:rPr>
          <w:rFonts w:ascii="Tahoma" w:hAnsi="Tahoma" w:cs="Tahoma"/>
          <w:bCs/>
        </w:rPr>
        <w:t xml:space="preserve"> </w:t>
      </w:r>
    </w:p>
    <w:p w14:paraId="12BAEA93" w14:textId="77777777" w:rsidR="001935DA" w:rsidRDefault="001935DA" w:rsidP="001935DA">
      <w:pPr>
        <w:jc w:val="both"/>
        <w:rPr>
          <w:rFonts w:ascii="Tahoma" w:hAnsi="Tahoma" w:cs="Tahoma"/>
          <w:bCs/>
        </w:rPr>
      </w:pPr>
    </w:p>
    <w:p w14:paraId="27C5C5F2" w14:textId="77777777" w:rsidR="001935DA" w:rsidRDefault="001935DA" w:rsidP="001935DA">
      <w:pPr>
        <w:jc w:val="both"/>
        <w:rPr>
          <w:rFonts w:ascii="Tahoma" w:hAnsi="Tahoma" w:cs="Tahoma"/>
          <w:bCs/>
        </w:rPr>
      </w:pPr>
    </w:p>
    <w:p w14:paraId="27F88A3A" w14:textId="77777777" w:rsidR="00037A0A" w:rsidRPr="00037A0A" w:rsidRDefault="00037A0A" w:rsidP="00037A0A">
      <w:pPr>
        <w:shd w:val="clear" w:color="auto" w:fill="FFFFFF"/>
        <w:ind w:left="5"/>
        <w:jc w:val="both"/>
        <w:rPr>
          <w:rFonts w:ascii="Tahoma" w:hAnsi="Tahoma" w:cs="Tahoma"/>
        </w:rPr>
      </w:pPr>
    </w:p>
    <w:p w14:paraId="04DBAA4A" w14:textId="5B2F9932" w:rsidR="00037A0A" w:rsidRPr="00037A0A" w:rsidRDefault="00037A0A" w:rsidP="00037A0A">
      <w:pPr>
        <w:shd w:val="clear" w:color="auto" w:fill="FFFFFF"/>
        <w:ind w:left="5"/>
        <w:jc w:val="center"/>
        <w:rPr>
          <w:rFonts w:ascii="Tahoma" w:hAnsi="Tahoma" w:cs="Tahoma"/>
        </w:rPr>
      </w:pPr>
      <w:r w:rsidRPr="00037A0A">
        <w:rPr>
          <w:rFonts w:ascii="Tahoma" w:hAnsi="Tahoma" w:cs="Tahoma"/>
        </w:rPr>
        <w:t>§1</w:t>
      </w:r>
    </w:p>
    <w:p w14:paraId="3D5E7ED3" w14:textId="5D4A88F5" w:rsidR="00037A0A" w:rsidRPr="00037A0A" w:rsidRDefault="00037A0A" w:rsidP="00037A0A">
      <w:pPr>
        <w:shd w:val="clear" w:color="auto" w:fill="FFFFFF"/>
        <w:ind w:left="5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Podstawę zawarcia niniejszej Umowy, zwanej dalej „Umową” stanowi udzielenie zamówienia publicznego </w:t>
      </w:r>
      <w:r w:rsidR="00B24861">
        <w:rPr>
          <w:rFonts w:ascii="Tahoma" w:hAnsi="Tahoma" w:cs="Tahoma"/>
        </w:rPr>
        <w:br/>
      </w:r>
      <w:r w:rsidRPr="00037A0A">
        <w:rPr>
          <w:rFonts w:ascii="Tahoma" w:hAnsi="Tahoma" w:cs="Tahoma"/>
        </w:rPr>
        <w:t>w trybie przetargu nieograniczonego, stosownie do przepisów Ustawy z dnia 29 stycznia 2004r. Prawo zamówień publicznych (t. j. Dz.U. 2019r. poz.1843</w:t>
      </w:r>
      <w:r w:rsidR="008B7C6A">
        <w:rPr>
          <w:rFonts w:ascii="Tahoma" w:hAnsi="Tahoma" w:cs="Tahoma"/>
        </w:rPr>
        <w:t xml:space="preserve"> ze </w:t>
      </w:r>
      <w:proofErr w:type="spellStart"/>
      <w:r w:rsidR="008B7C6A">
        <w:rPr>
          <w:rFonts w:ascii="Tahoma" w:hAnsi="Tahoma" w:cs="Tahoma"/>
        </w:rPr>
        <w:t>zm</w:t>
      </w:r>
      <w:proofErr w:type="spellEnd"/>
      <w:r w:rsidRPr="00037A0A">
        <w:rPr>
          <w:rFonts w:ascii="Tahoma" w:hAnsi="Tahoma" w:cs="Tahoma"/>
        </w:rPr>
        <w:t xml:space="preserve">). </w:t>
      </w:r>
    </w:p>
    <w:p w14:paraId="06CB7545" w14:textId="77777777" w:rsidR="00037A0A" w:rsidRPr="00037A0A" w:rsidRDefault="00037A0A" w:rsidP="00037A0A">
      <w:pPr>
        <w:shd w:val="clear" w:color="auto" w:fill="FFFFFF"/>
        <w:ind w:left="5"/>
        <w:jc w:val="both"/>
        <w:rPr>
          <w:rFonts w:ascii="Tahoma" w:hAnsi="Tahoma" w:cs="Tahoma"/>
        </w:rPr>
      </w:pPr>
    </w:p>
    <w:p w14:paraId="611E9C87" w14:textId="441454EC" w:rsidR="001935DA" w:rsidRPr="0023424D" w:rsidRDefault="001935DA" w:rsidP="001935DA">
      <w:pPr>
        <w:jc w:val="center"/>
        <w:rPr>
          <w:rFonts w:ascii="Tahoma" w:hAnsi="Tahoma" w:cs="Tahoma"/>
          <w:color w:val="000000"/>
        </w:rPr>
      </w:pPr>
      <w:r w:rsidRPr="0023424D">
        <w:rPr>
          <w:rFonts w:ascii="Tahoma" w:hAnsi="Tahoma" w:cs="Tahoma"/>
          <w:color w:val="000000"/>
        </w:rPr>
        <w:t>§</w:t>
      </w:r>
      <w:r w:rsidR="00037A0A">
        <w:rPr>
          <w:rFonts w:ascii="Tahoma" w:hAnsi="Tahoma" w:cs="Tahoma"/>
          <w:color w:val="000000"/>
        </w:rPr>
        <w:t>2</w:t>
      </w:r>
    </w:p>
    <w:p w14:paraId="6E67D51C" w14:textId="31C5E6C1" w:rsidR="001935DA" w:rsidRPr="00037A0A" w:rsidRDefault="001935DA" w:rsidP="003A43E5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 xml:space="preserve">Przedmiotem umowy jest świadczenie przez Wykonawcę na rzecz Zamawiającego usługi grupowego ubezpieczenia na życie dla </w:t>
      </w:r>
      <w:r w:rsidRPr="00031799">
        <w:rPr>
          <w:rFonts w:ascii="Tahoma" w:hAnsi="Tahoma" w:cs="Tahoma"/>
        </w:rPr>
        <w:t>pracowników</w:t>
      </w:r>
      <w:r w:rsidR="00C82DA4">
        <w:rPr>
          <w:rFonts w:ascii="Tahoma" w:hAnsi="Tahoma" w:cs="Tahoma"/>
        </w:rPr>
        <w:t xml:space="preserve"> </w:t>
      </w:r>
      <w:r w:rsidR="00BC5DC8">
        <w:rPr>
          <w:rFonts w:ascii="Tahoma" w:hAnsi="Tahoma" w:cs="Tahoma"/>
        </w:rPr>
        <w:t>Zespołu Opieki Zdrowotnej w Oświęcimiu</w:t>
      </w:r>
      <w:r w:rsidR="00E24126">
        <w:rPr>
          <w:rFonts w:ascii="Tahoma" w:hAnsi="Tahoma" w:cs="Tahoma"/>
        </w:rPr>
        <w:t xml:space="preserve"> </w:t>
      </w:r>
      <w:r w:rsidRPr="00031799">
        <w:rPr>
          <w:rFonts w:ascii="Tahoma" w:hAnsi="Tahoma" w:cs="Tahoma"/>
        </w:rPr>
        <w:t>oraz</w:t>
      </w:r>
      <w:r>
        <w:rPr>
          <w:rFonts w:ascii="Tahoma" w:hAnsi="Tahoma" w:cs="Tahoma"/>
        </w:rPr>
        <w:t xml:space="preserve"> członków ich rodzin</w:t>
      </w:r>
      <w:r w:rsidRPr="00031799">
        <w:rPr>
          <w:rFonts w:ascii="Tahoma" w:hAnsi="Tahoma" w:cs="Tahoma"/>
        </w:rPr>
        <w:t xml:space="preserve">, objętej </w:t>
      </w:r>
      <w:r w:rsidRPr="00F94761">
        <w:rPr>
          <w:rFonts w:ascii="Tahoma" w:hAnsi="Tahoma" w:cs="Tahoma"/>
        </w:rPr>
        <w:t xml:space="preserve">postępowaniem </w:t>
      </w:r>
      <w:r w:rsidRPr="0089239D">
        <w:rPr>
          <w:rFonts w:ascii="Tahoma" w:hAnsi="Tahoma" w:cs="Tahoma"/>
        </w:rPr>
        <w:t xml:space="preserve">(numer sprawy: </w:t>
      </w:r>
      <w:r w:rsidR="0089239D" w:rsidRPr="0089239D">
        <w:rPr>
          <w:rFonts w:ascii="Tahoma" w:hAnsi="Tahoma" w:cs="Tahoma"/>
        </w:rPr>
        <w:t>ZOZ.DZP.271. 2.IX.2020</w:t>
      </w:r>
      <w:r w:rsidRPr="0089239D">
        <w:rPr>
          <w:rFonts w:ascii="Tahoma" w:hAnsi="Tahoma" w:cs="Tahoma"/>
        </w:rPr>
        <w:t>)</w:t>
      </w:r>
      <w:r w:rsidRPr="00F94761">
        <w:rPr>
          <w:rFonts w:ascii="Tahoma" w:hAnsi="Tahoma" w:cs="Tahoma"/>
        </w:rPr>
        <w:t xml:space="preserve"> </w:t>
      </w:r>
      <w:r w:rsidRPr="00F94761">
        <w:rPr>
          <w:rFonts w:ascii="Tahoma" w:hAnsi="Tahoma" w:cs="Tahoma"/>
          <w:bCs/>
          <w:color w:val="000000"/>
        </w:rPr>
        <w:t>w zakresie i na warunkach zgodnych ze złożoną ofertą z dnia .................................. oraz Specyfikacją Istotnych Warunków Zamówienia (SIWZ).</w:t>
      </w:r>
    </w:p>
    <w:p w14:paraId="5A0686F1" w14:textId="77777777" w:rsidR="00037A0A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6B5AF9">
        <w:rPr>
          <w:rFonts w:ascii="Tahoma" w:hAnsi="Tahoma" w:cs="Tahoma"/>
        </w:rPr>
        <w:t xml:space="preserve">Zakres i warunki ochrony ubezpieczeniowej </w:t>
      </w:r>
      <w:r>
        <w:rPr>
          <w:rFonts w:ascii="Tahoma" w:hAnsi="Tahoma" w:cs="Tahoma"/>
        </w:rPr>
        <w:t xml:space="preserve">wynikającej z niniejszej umowy określone są szczegółowo </w:t>
      </w:r>
      <w:r>
        <w:rPr>
          <w:rFonts w:ascii="Tahoma" w:hAnsi="Tahoma" w:cs="Tahoma"/>
        </w:rPr>
        <w:br/>
        <w:t xml:space="preserve">w SIWZ wraz z załącznikami. </w:t>
      </w:r>
    </w:p>
    <w:p w14:paraId="4773BF04" w14:textId="77777777" w:rsidR="00037A0A" w:rsidRPr="002E24BF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Warunki ochrony ubezpieczeniowej i jej zakres określone w SIWZ oraz w niniejszej umowie </w:t>
      </w:r>
      <w:r w:rsidRPr="006B5AF9">
        <w:rPr>
          <w:rFonts w:ascii="Tahoma" w:hAnsi="Tahoma" w:cs="Tahoma"/>
        </w:rPr>
        <w:t xml:space="preserve">mają pierwszeństwo przed postanowieniami zawartymi w ogólnych warunkach ubezpieczenia/ogólnych warunkach dodatkowego ubezpieczenia </w:t>
      </w:r>
      <w:r>
        <w:rPr>
          <w:rFonts w:ascii="Tahoma" w:hAnsi="Tahoma" w:cs="Tahoma"/>
        </w:rPr>
        <w:t xml:space="preserve">(OWU/OWDU) </w:t>
      </w:r>
      <w:r w:rsidRPr="006B5AF9">
        <w:rPr>
          <w:rFonts w:ascii="Tahoma" w:hAnsi="Tahoma" w:cs="Tahoma"/>
        </w:rPr>
        <w:t xml:space="preserve">i są nadrzędne wobec postanowień OWU/OWDU. </w:t>
      </w:r>
      <w:r>
        <w:rPr>
          <w:rFonts w:ascii="Tahoma" w:hAnsi="Tahoma" w:cs="Tahoma"/>
        </w:rPr>
        <w:t xml:space="preserve">W przypadku </w:t>
      </w:r>
      <w:r w:rsidRPr="004E1E78">
        <w:rPr>
          <w:rFonts w:ascii="Tahoma" w:hAnsi="Tahoma" w:cs="Tahoma"/>
        </w:rPr>
        <w:t>rozbieżności pomiędzy zapisami OWU/OWDU Wykonawcy a zapisami SIWZ pierwszeństwo mają zapisy SIWZ.</w:t>
      </w:r>
      <w:r w:rsidRPr="002E24BF">
        <w:rPr>
          <w:rFonts w:ascii="Tahoma" w:hAnsi="Tahoma" w:cs="Tahoma"/>
        </w:rPr>
        <w:t xml:space="preserve"> Wszelkie postanowienia OWU/OWDU i /lub polisy, które pozostają w sprzeczności </w:t>
      </w:r>
      <w:r>
        <w:rPr>
          <w:rFonts w:ascii="Tahoma" w:hAnsi="Tahoma" w:cs="Tahoma"/>
        </w:rPr>
        <w:br/>
      </w:r>
      <w:r w:rsidRPr="002E24BF">
        <w:rPr>
          <w:rFonts w:ascii="Tahoma" w:hAnsi="Tahoma" w:cs="Tahoma"/>
        </w:rPr>
        <w:t xml:space="preserve">z niniejszą umową oraz SIWZ, </w:t>
      </w:r>
      <w:r w:rsidRPr="004E1E78">
        <w:rPr>
          <w:rFonts w:ascii="Tahoma" w:hAnsi="Tahoma" w:cs="Tahoma"/>
        </w:rPr>
        <w:t xml:space="preserve">poczytuje się za niezapisane. W przypadkach nie </w:t>
      </w:r>
      <w:r w:rsidRPr="002E24BF">
        <w:rPr>
          <w:rFonts w:ascii="Tahoma" w:hAnsi="Tahoma" w:cs="Tahoma"/>
        </w:rPr>
        <w:t>określonych w SIWZ oraz w niniejszej umowie będą miały zastosowanie postanowienia OWU/OWDU.</w:t>
      </w:r>
    </w:p>
    <w:p w14:paraId="3E73D2C5" w14:textId="77777777" w:rsidR="00037A0A" w:rsidRPr="002E24BF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  <w:color w:val="000000"/>
        </w:rPr>
        <w:t>Integralną częścią niniejszej umowy są następujące dokumenty:</w:t>
      </w:r>
    </w:p>
    <w:p w14:paraId="7C69B2FE" w14:textId="77777777" w:rsidR="00037A0A" w:rsidRPr="002E24BF" w:rsidRDefault="00037A0A" w:rsidP="00037A0A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color w:val="000000"/>
        </w:rPr>
      </w:pPr>
      <w:r w:rsidRPr="002E24BF">
        <w:rPr>
          <w:rFonts w:ascii="Tahoma" w:hAnsi="Tahoma" w:cs="Tahoma"/>
          <w:color w:val="000000"/>
        </w:rPr>
        <w:t xml:space="preserve">Specyfikacja istotnych warunków zamówienia (SIWZ) </w:t>
      </w:r>
      <w:r w:rsidRPr="002E24BF">
        <w:rPr>
          <w:rFonts w:ascii="Tahoma" w:hAnsi="Tahoma" w:cs="Tahoma"/>
        </w:rPr>
        <w:t>wraz z załącznikami</w:t>
      </w:r>
      <w:r w:rsidRPr="002E24BF">
        <w:rPr>
          <w:rFonts w:ascii="Tahoma" w:hAnsi="Tahoma" w:cs="Tahoma"/>
          <w:color w:val="000000"/>
        </w:rPr>
        <w:t>,</w:t>
      </w:r>
    </w:p>
    <w:p w14:paraId="7E04BBE5" w14:textId="77777777" w:rsidR="00037A0A" w:rsidRPr="002E24BF" w:rsidRDefault="00037A0A" w:rsidP="00037A0A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</w:rPr>
      </w:pPr>
      <w:r w:rsidRPr="002E24BF">
        <w:rPr>
          <w:rFonts w:ascii="Tahoma" w:hAnsi="Tahoma" w:cs="Tahoma"/>
          <w:color w:val="000000"/>
        </w:rPr>
        <w:t>Oferta złożona przez Wykonawcę wraz z dołączonymi ogólnym warunkami ubezpieczenia/</w:t>
      </w:r>
      <w:r w:rsidRPr="002E24BF">
        <w:rPr>
          <w:rFonts w:ascii="Tahoma" w:hAnsi="Tahoma" w:cs="Tahoma"/>
        </w:rPr>
        <w:t xml:space="preserve"> ogólnymi warunkach dodatkowego ubezpieczenia</w:t>
      </w:r>
      <w:r w:rsidRPr="002E24BF">
        <w:rPr>
          <w:rFonts w:ascii="Tahoma" w:hAnsi="Tahoma" w:cs="Tahoma"/>
          <w:color w:val="000000"/>
        </w:rPr>
        <w:t xml:space="preserve"> (OWU/OWDU) Wykonawcy, </w:t>
      </w:r>
      <w:r w:rsidRPr="002E24BF">
        <w:rPr>
          <w:rFonts w:ascii="Tahoma" w:hAnsi="Tahoma" w:cs="Tahoma"/>
        </w:rPr>
        <w:t>Tabelą norm oceny procentowej trwałego uszczerbku na zdrowiu i Tabelą operacji chirurgicznych.</w:t>
      </w:r>
    </w:p>
    <w:p w14:paraId="16A949B0" w14:textId="77777777" w:rsidR="00037A0A" w:rsidRPr="002E24BF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  <w:color w:val="000000"/>
        </w:rPr>
      </w:pPr>
      <w:r w:rsidRPr="002E24BF">
        <w:rPr>
          <w:rFonts w:ascii="Tahoma" w:hAnsi="Tahoma" w:cs="Tahoma"/>
          <w:color w:val="000000"/>
        </w:rPr>
        <w:t xml:space="preserve">Zawarcie umowy grupowego ubezpieczenia na życie Wykonawca potwierdzi wystawieniem polis zgodnych z ofertą i warunkami SIWZ. </w:t>
      </w:r>
    </w:p>
    <w:p w14:paraId="777CA466" w14:textId="77777777" w:rsidR="00037A0A" w:rsidRPr="002E24BF" w:rsidRDefault="00037A0A" w:rsidP="00037A0A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  <w:color w:val="000000"/>
        </w:rPr>
        <w:t>Dokumenty</w:t>
      </w:r>
      <w:r w:rsidRPr="002E24BF">
        <w:rPr>
          <w:rFonts w:ascii="Tahoma" w:hAnsi="Tahoma" w:cs="Tahoma"/>
        </w:rPr>
        <w:t xml:space="preserve"> potwierdzające zawarcie umowy ubezpieczenia (polisy) Wykonawca zobowiązuje się wystawić i doręczyć Zamawiającemu </w:t>
      </w:r>
      <w:r>
        <w:rPr>
          <w:rFonts w:ascii="Tahoma" w:hAnsi="Tahoma" w:cs="Tahoma"/>
        </w:rPr>
        <w:t>(w zaklejonych imiennie zaadresowanych kopertach)</w:t>
      </w:r>
      <w:r w:rsidRPr="002E24BF">
        <w:rPr>
          <w:rFonts w:ascii="Tahoma" w:hAnsi="Tahoma" w:cs="Tahoma"/>
        </w:rPr>
        <w:t xml:space="preserve"> do końca pierwszego miesiąca ochrony ubezpieczeniowej.</w:t>
      </w:r>
    </w:p>
    <w:p w14:paraId="36BBCB0F" w14:textId="77777777" w:rsidR="00037A0A" w:rsidRPr="009C16AC" w:rsidRDefault="00037A0A" w:rsidP="00037A0A">
      <w:pPr>
        <w:shd w:val="clear" w:color="auto" w:fill="FFFFFF"/>
        <w:jc w:val="center"/>
        <w:rPr>
          <w:rFonts w:ascii="Tahoma" w:hAnsi="Tahoma" w:cs="Tahoma"/>
        </w:rPr>
      </w:pPr>
      <w:r w:rsidRPr="009C16AC">
        <w:rPr>
          <w:rFonts w:ascii="Tahoma" w:hAnsi="Tahoma" w:cs="Tahoma"/>
          <w:bCs/>
        </w:rPr>
        <w:t>§3</w:t>
      </w:r>
    </w:p>
    <w:p w14:paraId="5D69CAA6" w14:textId="77777777" w:rsidR="00037A0A" w:rsidRPr="009C16AC" w:rsidRDefault="00037A0A" w:rsidP="00037A0A">
      <w:pPr>
        <w:numPr>
          <w:ilvl w:val="0"/>
          <w:numId w:val="17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9C16AC">
        <w:rPr>
          <w:rFonts w:ascii="Tahoma" w:hAnsi="Tahoma" w:cs="Tahoma"/>
        </w:rPr>
        <w:t xml:space="preserve">Umowa zostaje zawarta na okres </w:t>
      </w:r>
      <w:r w:rsidRPr="009C16AC">
        <w:rPr>
          <w:rFonts w:ascii="Tahoma" w:hAnsi="Tahoma" w:cs="Tahoma"/>
          <w:bCs/>
        </w:rPr>
        <w:t>od 01.01.2021 roku do 31.12.2023 roku.</w:t>
      </w:r>
    </w:p>
    <w:p w14:paraId="3E903818" w14:textId="77777777" w:rsidR="00037A0A" w:rsidRPr="00E24126" w:rsidRDefault="00037A0A" w:rsidP="00037A0A">
      <w:pPr>
        <w:numPr>
          <w:ilvl w:val="0"/>
          <w:numId w:val="17"/>
        </w:numPr>
        <w:shd w:val="clear" w:color="auto" w:fill="FFFFFF"/>
        <w:ind w:left="426"/>
        <w:jc w:val="both"/>
        <w:rPr>
          <w:rFonts w:ascii="Tahoma" w:hAnsi="Tahoma" w:cs="Tahoma"/>
          <w:bCs/>
        </w:rPr>
      </w:pPr>
      <w:r w:rsidRPr="00E24126">
        <w:rPr>
          <w:rFonts w:ascii="Tahoma" w:hAnsi="Tahoma" w:cs="Tahoma"/>
          <w:bCs/>
        </w:rPr>
        <w:lastRenderedPageBreak/>
        <w:t xml:space="preserve">Początek ochrony </w:t>
      </w:r>
      <w:r w:rsidRPr="009C16AC">
        <w:rPr>
          <w:rFonts w:ascii="Tahoma" w:hAnsi="Tahoma" w:cs="Tahoma"/>
          <w:bCs/>
        </w:rPr>
        <w:t xml:space="preserve">ubezpieczeniowej: </w:t>
      </w:r>
      <w:r w:rsidRPr="009C16AC">
        <w:rPr>
          <w:rFonts w:ascii="Tahoma" w:hAnsi="Tahoma" w:cs="Tahoma"/>
          <w:spacing w:val="-5"/>
        </w:rPr>
        <w:t>01 stycznia 2021r.</w:t>
      </w:r>
      <w:r w:rsidRPr="00E24126">
        <w:rPr>
          <w:rFonts w:ascii="Tahoma" w:hAnsi="Tahoma" w:cs="Tahoma"/>
          <w:spacing w:val="-5"/>
        </w:rPr>
        <w:t xml:space="preserve"> </w:t>
      </w:r>
    </w:p>
    <w:p w14:paraId="3DC4B8E0" w14:textId="77777777" w:rsidR="00037A0A" w:rsidRDefault="00037A0A" w:rsidP="00037A0A">
      <w:pPr>
        <w:shd w:val="clear" w:color="auto" w:fill="FFFFFF"/>
        <w:jc w:val="center"/>
        <w:rPr>
          <w:rFonts w:ascii="Tahoma" w:hAnsi="Tahoma" w:cs="Tahoma"/>
          <w:bCs/>
          <w:color w:val="000000"/>
        </w:rPr>
      </w:pPr>
    </w:p>
    <w:p w14:paraId="7C168F73" w14:textId="77777777" w:rsidR="00037A0A" w:rsidRDefault="00037A0A" w:rsidP="00037A0A">
      <w:pPr>
        <w:shd w:val="clear" w:color="auto" w:fill="FFFFFF"/>
        <w:jc w:val="center"/>
        <w:rPr>
          <w:rFonts w:ascii="Tahoma" w:hAnsi="Tahoma" w:cs="Tahoma"/>
        </w:rPr>
      </w:pPr>
      <w:r w:rsidRPr="0023424D">
        <w:rPr>
          <w:rFonts w:ascii="Tahoma" w:hAnsi="Tahoma" w:cs="Tahoma"/>
          <w:bCs/>
          <w:color w:val="000000"/>
        </w:rPr>
        <w:t>§</w:t>
      </w:r>
      <w:r>
        <w:rPr>
          <w:rFonts w:ascii="Tahoma" w:hAnsi="Tahoma" w:cs="Tahoma"/>
          <w:bCs/>
          <w:color w:val="000000"/>
        </w:rPr>
        <w:t>4</w:t>
      </w:r>
    </w:p>
    <w:p w14:paraId="20678CDC" w14:textId="4293FB95" w:rsidR="001935DA" w:rsidRDefault="001935D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 xml:space="preserve">Wykonawca jest obowiązany wykonywać swoje obowiązki z dołożeniem należytej staranności wymaganej przy uwzględnieniu zawodowego charakteru działalności oraz rzetelnie informować Zamawiającego o realizacji niniejszej umowy. </w:t>
      </w:r>
    </w:p>
    <w:p w14:paraId="3B707FF9" w14:textId="2A3B5540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Zamawiający oraz Wykonawca zarówno w trakcie obowiązywania niniejszej Umowy, jak również po jej zakończeniu, są zobowiązani do zachowania w tajemnicy wszelkich informacji dotyczących warunków </w:t>
      </w:r>
      <w:r w:rsidR="00397454">
        <w:rPr>
          <w:rFonts w:ascii="Tahoma" w:hAnsi="Tahoma" w:cs="Tahoma"/>
        </w:rPr>
        <w:br/>
      </w:r>
      <w:r w:rsidRPr="00037A0A">
        <w:rPr>
          <w:rFonts w:ascii="Tahoma" w:hAnsi="Tahoma" w:cs="Tahoma"/>
        </w:rPr>
        <w:t xml:space="preserve">i realizacji niniejszej Umowy, z wyłączeniem informacji podlegających obowiązkowi podania ich do wiadomości publicznej. </w:t>
      </w:r>
    </w:p>
    <w:p w14:paraId="65EA3EE8" w14:textId="1A41C02F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Zamawiający udostępnia Wykonawcy dane osobowe do przetwarzania, na zasadach i w celu określonym w niniejszej umowie. </w:t>
      </w:r>
    </w:p>
    <w:p w14:paraId="667C471C" w14:textId="7C1B1E76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Wykonawca jest administratorem danych osobowych uzyskanych w związku z prowadzoną działalnością ubezpieczeniową, w tym uzyskanych w związku z realizacją niniejszej umowy, i oświadcza, że stosowane przez niego środki techniczne i organizacyjne gwarantują, by przetwarzanie danych osobowych w związku z realizacją Umowy, spełniało wymogi RODO i chroniło prawa osób, których dane dotyczą. </w:t>
      </w:r>
    </w:p>
    <w:p w14:paraId="48C0EE8A" w14:textId="12A049C9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Wykonawca zobowiązany jest do zapewnienia poufności danych osobowych pozyskanych w związku </w:t>
      </w:r>
      <w:r w:rsidR="00397454">
        <w:rPr>
          <w:rFonts w:ascii="Tahoma" w:hAnsi="Tahoma" w:cs="Tahoma"/>
        </w:rPr>
        <w:br/>
      </w:r>
      <w:r w:rsidRPr="00037A0A">
        <w:rPr>
          <w:rFonts w:ascii="Tahoma" w:hAnsi="Tahoma" w:cs="Tahoma"/>
        </w:rPr>
        <w:t xml:space="preserve">z wykonywaniem niniejszej umowy a w szczególności nie będzie w okresie obowiązywania umowy i po jej zakończeniu wykorzystywać przekazywać i ujawniać danych osobowych osobom nieuprawnionym oraz że informacje takie zostaną wykorzystane wyłącznie w celach, w jakich zostały w niniejszej umowie określone. </w:t>
      </w:r>
    </w:p>
    <w:p w14:paraId="2C8BF728" w14:textId="268BEF56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Wykonawca ponosi odpowiedzialność za będące następstwem jego </w:t>
      </w:r>
      <w:proofErr w:type="spellStart"/>
      <w:r w:rsidRPr="00037A0A">
        <w:rPr>
          <w:rFonts w:ascii="Tahoma" w:hAnsi="Tahoma" w:cs="Tahoma"/>
        </w:rPr>
        <w:t>zachowań</w:t>
      </w:r>
      <w:proofErr w:type="spellEnd"/>
      <w:r w:rsidRPr="00037A0A">
        <w:rPr>
          <w:rFonts w:ascii="Tahoma" w:hAnsi="Tahoma" w:cs="Tahoma"/>
        </w:rPr>
        <w:t xml:space="preserve"> szkody wyrządzone niezgodnym z umową przetwarzaniem danych osobowych, w szczególności szkody wyrządzone niewłaściwym posłużeniem się dokumentami lub informacją. </w:t>
      </w:r>
    </w:p>
    <w:p w14:paraId="109576E7" w14:textId="55A9B695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W przypadku jakichkolwiek wątpliwości, co do charakteru danej informacji, przed jej ujawnieniem lub uczynieniem dostępną, Strona zwróci się do drugiej Strony o wskazanie czy informację tę ma traktować jako poufną. </w:t>
      </w:r>
    </w:p>
    <w:p w14:paraId="50FF2654" w14:textId="5023F6E1" w:rsidR="00037A0A" w:rsidRPr="00037A0A" w:rsidRDefault="00037A0A" w:rsidP="00037A0A">
      <w:pPr>
        <w:numPr>
          <w:ilvl w:val="0"/>
          <w:numId w:val="21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037A0A">
        <w:rPr>
          <w:rFonts w:ascii="Tahoma" w:hAnsi="Tahoma" w:cs="Tahoma"/>
        </w:rPr>
        <w:t xml:space="preserve">Każda ze Stron obowiązana jest dołożyć należytej staranności w celu przestrzegania postanowień niniejszego paragrafu przez swoich pracowników oraz osoby działające na jej zlecenie lub w jej interesie, bez względu na podstawę prawną związku tych osób ze stroną. </w:t>
      </w:r>
    </w:p>
    <w:p w14:paraId="0D9FCD32" w14:textId="77777777" w:rsidR="00EF2F1B" w:rsidRPr="00E24126" w:rsidRDefault="00EF2F1B" w:rsidP="001935DA">
      <w:pPr>
        <w:shd w:val="clear" w:color="auto" w:fill="FFFFFF"/>
        <w:jc w:val="center"/>
        <w:rPr>
          <w:rFonts w:ascii="Tahoma" w:hAnsi="Tahoma" w:cs="Tahoma"/>
          <w:bCs/>
        </w:rPr>
      </w:pPr>
    </w:p>
    <w:p w14:paraId="17BDDA7A" w14:textId="77777777" w:rsidR="001935DA" w:rsidRPr="0023424D" w:rsidRDefault="001935DA" w:rsidP="001935DA">
      <w:pPr>
        <w:shd w:val="clear" w:color="auto" w:fill="FFFFFF"/>
        <w:jc w:val="center"/>
        <w:rPr>
          <w:rFonts w:ascii="Tahoma" w:hAnsi="Tahoma" w:cs="Tahoma"/>
        </w:rPr>
      </w:pPr>
      <w:r w:rsidRPr="0023424D">
        <w:rPr>
          <w:rFonts w:ascii="Tahoma" w:hAnsi="Tahoma" w:cs="Tahoma"/>
          <w:color w:val="000000"/>
        </w:rPr>
        <w:t>§</w:t>
      </w:r>
      <w:r w:rsidR="00EF2F1B">
        <w:rPr>
          <w:rFonts w:ascii="Tahoma" w:hAnsi="Tahoma" w:cs="Tahoma"/>
          <w:color w:val="000000"/>
        </w:rPr>
        <w:t>5</w:t>
      </w:r>
    </w:p>
    <w:p w14:paraId="69734087" w14:textId="77777777" w:rsidR="001935DA" w:rsidRPr="0023424D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Składka miesięczna za jednego U</w:t>
      </w:r>
      <w:r w:rsidRPr="0023424D">
        <w:rPr>
          <w:rFonts w:ascii="Tahoma" w:hAnsi="Tahoma" w:cs="Tahoma"/>
          <w:color w:val="000000"/>
        </w:rPr>
        <w:t>bezpieczonego przez cały okres realizacji niniejszej umowy będzie niezmienna.</w:t>
      </w:r>
    </w:p>
    <w:p w14:paraId="057F5C74" w14:textId="77777777" w:rsidR="001935DA" w:rsidRPr="00F94761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trike/>
          <w:color w:val="000000"/>
        </w:rPr>
      </w:pPr>
      <w:r w:rsidRPr="007E0686">
        <w:rPr>
          <w:rFonts w:ascii="Tahoma" w:hAnsi="Tahoma" w:cs="Tahoma"/>
          <w:color w:val="000000"/>
        </w:rPr>
        <w:t>Podstawą naliczenia składki należnej do zapłaty jest imienna lista osób ubezpieczonych</w:t>
      </w:r>
      <w:r>
        <w:rPr>
          <w:rFonts w:ascii="Tahoma" w:hAnsi="Tahoma" w:cs="Tahoma"/>
          <w:color w:val="000000"/>
        </w:rPr>
        <w:t>,</w:t>
      </w:r>
      <w:r w:rsidRPr="007E0686">
        <w:rPr>
          <w:rFonts w:ascii="Tahoma" w:hAnsi="Tahoma" w:cs="Tahoma"/>
          <w:color w:val="000000"/>
        </w:rPr>
        <w:t xml:space="preserve"> przygotowywana przez Zamawiającego</w:t>
      </w:r>
      <w:r w:rsidR="00F94761">
        <w:rPr>
          <w:rFonts w:ascii="Tahoma" w:hAnsi="Tahoma" w:cs="Tahoma"/>
          <w:color w:val="000000"/>
        </w:rPr>
        <w:t>.</w:t>
      </w:r>
      <w:r w:rsidRPr="00F94761">
        <w:rPr>
          <w:rFonts w:ascii="Tahoma" w:hAnsi="Tahoma" w:cs="Tahoma"/>
          <w:strike/>
          <w:color w:val="000000"/>
        </w:rPr>
        <w:t xml:space="preserve">  </w:t>
      </w:r>
    </w:p>
    <w:p w14:paraId="020A86B7" w14:textId="4878715B" w:rsidR="001935DA" w:rsidRPr="007E0686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000000"/>
        </w:rPr>
      </w:pPr>
      <w:r w:rsidRPr="007E0686">
        <w:rPr>
          <w:rFonts w:ascii="Tahoma" w:hAnsi="Tahoma" w:cs="Tahoma"/>
          <w:color w:val="000000"/>
        </w:rPr>
        <w:t xml:space="preserve">Zamawiający zobowiązuje się do przekazywania Wykonawcy na </w:t>
      </w:r>
      <w:r w:rsidR="005E3990" w:rsidRPr="00B24861">
        <w:rPr>
          <w:rFonts w:ascii="Tahoma" w:hAnsi="Tahoma" w:cs="Tahoma"/>
          <w:color w:val="000000"/>
        </w:rPr>
        <w:t>1</w:t>
      </w:r>
      <w:r w:rsidRPr="00B24861">
        <w:rPr>
          <w:rFonts w:ascii="Tahoma" w:hAnsi="Tahoma" w:cs="Tahoma"/>
          <w:color w:val="000000"/>
        </w:rPr>
        <w:t xml:space="preserve"> d</w:t>
      </w:r>
      <w:r w:rsidR="005E3990" w:rsidRPr="00B24861">
        <w:rPr>
          <w:rFonts w:ascii="Tahoma" w:hAnsi="Tahoma" w:cs="Tahoma"/>
          <w:color w:val="000000"/>
        </w:rPr>
        <w:t>zień</w:t>
      </w:r>
      <w:r w:rsidR="005E3990">
        <w:rPr>
          <w:rFonts w:ascii="Tahoma" w:hAnsi="Tahoma" w:cs="Tahoma"/>
          <w:color w:val="000000"/>
        </w:rPr>
        <w:t xml:space="preserve"> </w:t>
      </w:r>
      <w:r w:rsidRPr="007E0686">
        <w:rPr>
          <w:rFonts w:ascii="Tahoma" w:hAnsi="Tahoma" w:cs="Tahoma"/>
          <w:color w:val="000000"/>
        </w:rPr>
        <w:t xml:space="preserve">przed rozpoczęciem </w:t>
      </w:r>
      <w:r w:rsidR="002E24BF" w:rsidRPr="007E0686">
        <w:rPr>
          <w:rFonts w:ascii="Tahoma" w:hAnsi="Tahoma" w:cs="Tahoma"/>
          <w:color w:val="000000"/>
        </w:rPr>
        <w:t>miesiąca,</w:t>
      </w:r>
      <w:r w:rsidRPr="007E0686">
        <w:rPr>
          <w:rFonts w:ascii="Tahoma" w:hAnsi="Tahoma" w:cs="Tahoma"/>
          <w:color w:val="000000"/>
        </w:rPr>
        <w:t xml:space="preserve"> którego dotyczy, </w:t>
      </w:r>
      <w:r w:rsidRPr="002E24BF">
        <w:rPr>
          <w:rFonts w:ascii="Tahoma" w:hAnsi="Tahoma" w:cs="Tahoma"/>
          <w:color w:val="000000"/>
        </w:rPr>
        <w:t xml:space="preserve">listy osób nowo przystępujących do ubezpieczenia oraz występujących/rezygnujących </w:t>
      </w:r>
      <w:r w:rsidR="002E24BF">
        <w:rPr>
          <w:rFonts w:ascii="Tahoma" w:hAnsi="Tahoma" w:cs="Tahoma"/>
          <w:color w:val="000000"/>
        </w:rPr>
        <w:br/>
      </w:r>
      <w:r w:rsidRPr="002E24BF">
        <w:rPr>
          <w:rFonts w:ascii="Tahoma" w:hAnsi="Tahoma" w:cs="Tahoma"/>
          <w:color w:val="000000"/>
        </w:rPr>
        <w:t>z ochrony ubezpieczeniowej.</w:t>
      </w:r>
      <w:r>
        <w:rPr>
          <w:rFonts w:ascii="Tahoma" w:hAnsi="Tahoma" w:cs="Tahoma"/>
          <w:color w:val="000000"/>
        </w:rPr>
        <w:t xml:space="preserve"> </w:t>
      </w:r>
    </w:p>
    <w:p w14:paraId="13333775" w14:textId="60CBBCEC" w:rsidR="00CF2C41" w:rsidRPr="00CF2C41" w:rsidRDefault="00CF2C41" w:rsidP="00CF2C41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eastAsia="SimSun" w:hAnsi="Tahoma" w:cs="Tahoma"/>
          <w:color w:val="000000"/>
          <w:lang w:eastAsia="pl-PL"/>
        </w:rPr>
      </w:pPr>
      <w:r w:rsidRPr="00CF2C41">
        <w:rPr>
          <w:rFonts w:ascii="Tahoma" w:eastAsia="SimSun" w:hAnsi="Tahoma" w:cs="Tahoma"/>
          <w:color w:val="000000"/>
          <w:lang w:eastAsia="pl-PL"/>
        </w:rPr>
        <w:t>Składka miesięczna, łączna za wszystkich ubezpieczonych płatna będzie przez Zamawiającego</w:t>
      </w:r>
      <w:r w:rsidR="00397454">
        <w:rPr>
          <w:rFonts w:ascii="Tahoma" w:eastAsia="SimSun" w:hAnsi="Tahoma" w:cs="Tahoma"/>
          <w:color w:val="000000"/>
          <w:lang w:eastAsia="pl-PL"/>
        </w:rPr>
        <w:t xml:space="preserve"> na rachunek bankowy Wykonawcy o numerze ………………………………………………………………………………………, w terminie </w:t>
      </w:r>
      <w:r w:rsidRPr="009427A0">
        <w:rPr>
          <w:rFonts w:ascii="Tahoma" w:eastAsia="SimSun" w:hAnsi="Tahoma" w:cs="Tahoma"/>
          <w:color w:val="000000"/>
          <w:lang w:eastAsia="pl-PL"/>
        </w:rPr>
        <w:t xml:space="preserve">do </w:t>
      </w:r>
      <w:r w:rsidR="005E3990" w:rsidRPr="009427A0">
        <w:rPr>
          <w:rFonts w:ascii="Tahoma" w:eastAsia="SimSun" w:hAnsi="Tahoma" w:cs="Tahoma"/>
          <w:color w:val="000000"/>
          <w:lang w:eastAsia="pl-PL"/>
        </w:rPr>
        <w:t>15</w:t>
      </w:r>
      <w:r w:rsidRPr="009427A0">
        <w:rPr>
          <w:rFonts w:ascii="Tahoma" w:eastAsia="SimSun" w:hAnsi="Tahoma" w:cs="Tahoma"/>
          <w:lang w:eastAsia="pl-PL"/>
        </w:rPr>
        <w:t>-ego</w:t>
      </w:r>
      <w:r w:rsidRPr="009427A0">
        <w:rPr>
          <w:rFonts w:ascii="Tahoma" w:eastAsia="SimSun" w:hAnsi="Tahoma" w:cs="Tahoma"/>
          <w:color w:val="000000"/>
          <w:lang w:eastAsia="pl-PL"/>
        </w:rPr>
        <w:t xml:space="preserve"> dnia każdego miesiąca poprzedzającego miesiąc, za który udzielana jest ochrona ubezpieczeniowa</w:t>
      </w:r>
      <w:r w:rsidR="009427A0">
        <w:rPr>
          <w:rFonts w:ascii="Tahoma" w:eastAsia="SimSun" w:hAnsi="Tahoma" w:cs="Tahoma"/>
          <w:color w:val="000000"/>
          <w:lang w:eastAsia="pl-PL"/>
        </w:rPr>
        <w:t>.</w:t>
      </w:r>
      <w:r w:rsidRPr="00CF2C41">
        <w:rPr>
          <w:rFonts w:ascii="Tahoma" w:eastAsia="SimSun" w:hAnsi="Tahoma" w:cs="Tahoma"/>
          <w:color w:val="000000"/>
          <w:lang w:eastAsia="pl-PL"/>
        </w:rPr>
        <w:t xml:space="preserve"> </w:t>
      </w:r>
    </w:p>
    <w:p w14:paraId="475C187F" w14:textId="77777777" w:rsidR="001935DA" w:rsidRPr="002E24BF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color w:val="000000"/>
        </w:rPr>
      </w:pPr>
      <w:r w:rsidRPr="002E24BF">
        <w:rPr>
          <w:rFonts w:ascii="Tahoma" w:hAnsi="Tahoma" w:cs="Tahoma"/>
          <w:color w:val="000000"/>
        </w:rPr>
        <w:t>W przypadku gdy termin zapłaty składki przypada na dzień wolny od pracy tj. sobotę, niedzielę lub dzień ustawowo wolny od pracy, zapłata następować będzie pierwszego dnia roboczego następującego po takim dniu.</w:t>
      </w:r>
    </w:p>
    <w:p w14:paraId="3324987A" w14:textId="77777777" w:rsidR="001935DA" w:rsidRPr="0023424D" w:rsidRDefault="001935DA" w:rsidP="003A43E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  <w:color w:val="000000"/>
        </w:rPr>
        <w:t xml:space="preserve">Za udzieloną ochronę Zamawiający zapłaci miesięczną składkę równą sumie iloczynów wynikających </w:t>
      </w:r>
      <w:r w:rsidRPr="002E24BF">
        <w:rPr>
          <w:rFonts w:ascii="Tahoma" w:hAnsi="Tahoma" w:cs="Tahoma"/>
          <w:color w:val="000000"/>
        </w:rPr>
        <w:br/>
        <w:t>z przemnożenia</w:t>
      </w:r>
      <w:r w:rsidRPr="0023424D">
        <w:rPr>
          <w:rFonts w:ascii="Tahoma" w:hAnsi="Tahoma" w:cs="Tahoma"/>
        </w:rPr>
        <w:t>:</w:t>
      </w:r>
    </w:p>
    <w:p w14:paraId="1DFA6015" w14:textId="77777777" w:rsidR="00C46D3E" w:rsidRPr="00397454" w:rsidRDefault="00C46D3E" w:rsidP="00C46D3E">
      <w:pPr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a) liczby osób ubezpieczonych w WARIANCIE I przez składkę równą ………………  zł oraz</w:t>
      </w:r>
    </w:p>
    <w:p w14:paraId="2944BE5A" w14:textId="77777777" w:rsidR="00C46D3E" w:rsidRPr="00397454" w:rsidRDefault="00C46D3E" w:rsidP="00C46D3E">
      <w:pPr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b) liczby osób ubezpieczonych w WARIANCIE II przez składkę równą ………………  zł oraz</w:t>
      </w:r>
    </w:p>
    <w:p w14:paraId="4D47496D" w14:textId="77777777" w:rsidR="00C46D3E" w:rsidRPr="00397454" w:rsidRDefault="00C46D3E" w:rsidP="00C46D3E">
      <w:pPr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c) liczby osób ubezpieczonych w WARIANCIE III przez składkę równą ………………  zł oraz</w:t>
      </w:r>
    </w:p>
    <w:p w14:paraId="42D8C66B" w14:textId="6CC14AD5" w:rsidR="00C46D3E" w:rsidRPr="00397454" w:rsidRDefault="00C46D3E" w:rsidP="00C46D3E">
      <w:pPr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d) liczby osób ubezpieczonych w WARIANCIE IV przez składkę równą ………………  zł</w:t>
      </w:r>
      <w:r w:rsidR="004418B6" w:rsidRPr="00397454">
        <w:rPr>
          <w:rFonts w:ascii="Tahoma" w:hAnsi="Tahoma" w:cs="Tahoma"/>
        </w:rPr>
        <w:t xml:space="preserve"> </w:t>
      </w:r>
    </w:p>
    <w:p w14:paraId="70CB325F" w14:textId="77777777" w:rsidR="00F2534C" w:rsidRPr="00397454" w:rsidRDefault="007B3275" w:rsidP="00F2534C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 xml:space="preserve">W przypadku nieopłacenia w terminie przez Zamawiającego pierwszej lub kolejnej składki miesięcznej </w:t>
      </w:r>
      <w:r w:rsidRPr="00397454">
        <w:rPr>
          <w:rFonts w:ascii="Tahoma" w:hAnsi="Tahoma" w:cs="Tahoma"/>
        </w:rPr>
        <w:br/>
        <w:t xml:space="preserve">w całości lub części Wykonawca wezwie Zamawiającego do zapłaty zaległej składki wyznaczając mu </w:t>
      </w:r>
      <w:r w:rsidRPr="00397454">
        <w:rPr>
          <w:rFonts w:ascii="Tahoma" w:hAnsi="Tahoma" w:cs="Tahoma"/>
        </w:rPr>
        <w:br/>
        <w:t xml:space="preserve">w tym celu co najmniej 14 dniowy termin, liczony począwszy od daty doręczenia wezwania. W razie bezskutecznego upływu dodatkowego terminu, o którym mowa w zdaniu poprzednim, umowę uważa się za wypowiedzianą w trybie art. 830 § 2 kodeksu cywilnego z zachowaniem 1 miesięcznego okresu wypowiedzenia, ze skutkiem na koniec miesiąca kalendarzowego, nie później jednak niż z upływem okresu, na który została zawarta. W wezwaniu do zapłaty składki Wykonawca powinien podać do wiadomości Zamawiającego skutki niezapłacenia składki w dodatkowym terminie, o których mowa </w:t>
      </w:r>
      <w:r w:rsidRPr="00397454">
        <w:rPr>
          <w:rFonts w:ascii="Tahoma" w:hAnsi="Tahoma" w:cs="Tahoma"/>
        </w:rPr>
        <w:br/>
      </w:r>
      <w:r w:rsidRPr="00397454">
        <w:rPr>
          <w:rFonts w:ascii="Tahoma" w:hAnsi="Tahoma" w:cs="Tahoma"/>
        </w:rPr>
        <w:lastRenderedPageBreak/>
        <w:t>w zdaniu poprzednim.</w:t>
      </w:r>
    </w:p>
    <w:p w14:paraId="029B8594" w14:textId="6D47A67E" w:rsidR="00F2534C" w:rsidRPr="00397454" w:rsidRDefault="00F2534C" w:rsidP="00F2534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397454">
        <w:rPr>
          <w:rFonts w:ascii="Tahoma" w:hAnsi="Tahoma" w:cs="Tahoma"/>
        </w:rPr>
        <w:t>Nieopłacenie przez Zamawiającego składki w całości lub w części w terminie nie powoduje ustania odpowiedzialności Wykonawcy, a jedynie jej zawieszenie. Wykonawca w takim przypadku wzywa Zamawiającego do uzupełnienia zaległości wskazując co najmniej 14-dniowy dodatkowy termin zapłaty składki. Po uregulowaniu zaległej składki ochrona zostaje wznowiona i ubezpieczyciel wypłaca świadczenia za okres zawieszenia. W przypadku nieuregulowania składki w dodatkowym terminie umowa ubezpieczenia rozwiązuje się z upływem 3 miesiąca zaległości. Powyższy zapis nie odnosi się do przekazania pierwszej składki, której wpłata w terminie niezbędna jest do prawidłowego nadania początku odpowiedzialności.</w:t>
      </w:r>
    </w:p>
    <w:p w14:paraId="013B7275" w14:textId="77777777" w:rsidR="000917D8" w:rsidRDefault="001935DA" w:rsidP="000917D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23424D">
        <w:rPr>
          <w:rFonts w:ascii="Tahoma" w:hAnsi="Tahoma" w:cs="Tahoma"/>
        </w:rPr>
        <w:t xml:space="preserve">amawiający </w:t>
      </w:r>
      <w:r w:rsidRPr="002E24BF">
        <w:rPr>
          <w:rFonts w:ascii="Tahoma" w:hAnsi="Tahoma" w:cs="Tahoma"/>
        </w:rPr>
        <w:t xml:space="preserve">wskaże pracowników, którzy będą odpowiedzialni za wykonywanie umowy grupowego </w:t>
      </w:r>
      <w:r w:rsidRPr="000917D8">
        <w:rPr>
          <w:rFonts w:ascii="Tahoma" w:hAnsi="Tahoma" w:cs="Tahoma"/>
        </w:rPr>
        <w:t xml:space="preserve">ubezpieczenia na życie ze strony Zamawiającego.  </w:t>
      </w:r>
    </w:p>
    <w:p w14:paraId="60A296B2" w14:textId="77777777" w:rsidR="001935DA" w:rsidRDefault="001935DA" w:rsidP="001935DA">
      <w:pPr>
        <w:shd w:val="clear" w:color="auto" w:fill="FFFFFF"/>
        <w:tabs>
          <w:tab w:val="left" w:pos="338"/>
          <w:tab w:val="left" w:pos="426"/>
        </w:tabs>
        <w:ind w:left="284" w:hanging="284"/>
        <w:jc w:val="center"/>
        <w:rPr>
          <w:rFonts w:ascii="Tahoma" w:hAnsi="Tahoma" w:cs="Tahoma"/>
        </w:rPr>
      </w:pPr>
    </w:p>
    <w:p w14:paraId="587C05BC" w14:textId="77777777" w:rsidR="001935DA" w:rsidRPr="0023424D" w:rsidRDefault="001935DA" w:rsidP="001935DA">
      <w:pPr>
        <w:shd w:val="clear" w:color="auto" w:fill="FFFFFF"/>
        <w:tabs>
          <w:tab w:val="left" w:pos="338"/>
          <w:tab w:val="left" w:pos="426"/>
        </w:tabs>
        <w:ind w:left="284" w:hanging="284"/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</w:t>
      </w:r>
      <w:r w:rsidR="00C46D3E">
        <w:rPr>
          <w:rFonts w:ascii="Tahoma" w:hAnsi="Tahoma" w:cs="Tahoma"/>
        </w:rPr>
        <w:t>6</w:t>
      </w:r>
    </w:p>
    <w:p w14:paraId="28F4F170" w14:textId="77777777" w:rsidR="001935DA" w:rsidRPr="004D50B1" w:rsidRDefault="001935DA" w:rsidP="003A43E5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4D50B1">
        <w:rPr>
          <w:rFonts w:ascii="Tahoma" w:hAnsi="Tahoma" w:cs="Tahoma"/>
        </w:rPr>
        <w:t>Wykonawca zobowiązany jest prawidłowo i termin</w:t>
      </w:r>
      <w:r>
        <w:rPr>
          <w:rFonts w:ascii="Tahoma" w:hAnsi="Tahoma" w:cs="Tahoma"/>
        </w:rPr>
        <w:t xml:space="preserve">owo realizować obowiązki wobec Zamawiającego </w:t>
      </w:r>
      <w:r>
        <w:rPr>
          <w:rFonts w:ascii="Tahoma" w:hAnsi="Tahoma" w:cs="Tahoma"/>
        </w:rPr>
        <w:br/>
        <w:t>i ubezpieczonych</w:t>
      </w:r>
      <w:r w:rsidRPr="004D50B1">
        <w:rPr>
          <w:rFonts w:ascii="Tahoma" w:hAnsi="Tahoma" w:cs="Tahoma"/>
        </w:rPr>
        <w:t xml:space="preserve"> wynikające </w:t>
      </w:r>
      <w:r w:rsidRPr="00F940AC">
        <w:rPr>
          <w:rFonts w:ascii="Tahoma" w:hAnsi="Tahoma" w:cs="Tahoma"/>
        </w:rPr>
        <w:t>z niniejszej umowy</w:t>
      </w:r>
      <w:r>
        <w:rPr>
          <w:rFonts w:ascii="Tahoma" w:hAnsi="Tahoma" w:cs="Tahoma"/>
        </w:rPr>
        <w:t xml:space="preserve"> oraz z </w:t>
      </w:r>
      <w:r w:rsidRPr="004D50B1">
        <w:rPr>
          <w:rFonts w:ascii="Tahoma" w:hAnsi="Tahoma" w:cs="Tahoma"/>
        </w:rPr>
        <w:t xml:space="preserve">obowiązujących przepisów prawa, </w:t>
      </w:r>
      <w:r w:rsidR="00E24126">
        <w:rPr>
          <w:rFonts w:ascii="Tahoma" w:hAnsi="Tahoma" w:cs="Tahoma"/>
        </w:rPr>
        <w:br/>
      </w:r>
      <w:r w:rsidRPr="004D50B1">
        <w:rPr>
          <w:rFonts w:ascii="Tahoma" w:hAnsi="Tahoma" w:cs="Tahoma"/>
        </w:rPr>
        <w:t xml:space="preserve">w szczególności z kodeksu cywilnego i ustawy o działalności ubezpieczeniowej i reasekuracyjnej. </w:t>
      </w:r>
    </w:p>
    <w:p w14:paraId="57DF1DFE" w14:textId="77777777" w:rsidR="001935DA" w:rsidRPr="002E24BF" w:rsidRDefault="001935DA" w:rsidP="003A43E5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F940AC">
        <w:rPr>
          <w:rFonts w:ascii="Tahoma" w:hAnsi="Tahoma" w:cs="Tahoma"/>
        </w:rPr>
        <w:t xml:space="preserve">Wykonawca zobowiązuje się do umożliwienia przystępowania pracowników i członków ich rodzin </w:t>
      </w:r>
      <w:r>
        <w:rPr>
          <w:rFonts w:ascii="Tahoma" w:hAnsi="Tahoma" w:cs="Tahoma"/>
        </w:rPr>
        <w:br/>
      </w:r>
      <w:r w:rsidRPr="00F940AC">
        <w:rPr>
          <w:rFonts w:ascii="Tahoma" w:hAnsi="Tahoma" w:cs="Tahoma"/>
        </w:rPr>
        <w:t>do grupowego ubezpieczenia na życie poprzez właści</w:t>
      </w:r>
      <w:r w:rsidRPr="00FF4556">
        <w:rPr>
          <w:rFonts w:ascii="Tahoma" w:hAnsi="Tahoma" w:cs="Tahoma"/>
        </w:rPr>
        <w:t xml:space="preserve">wą </w:t>
      </w:r>
      <w:r w:rsidRPr="00F940AC">
        <w:rPr>
          <w:rFonts w:ascii="Tahoma" w:hAnsi="Tahoma" w:cs="Tahoma"/>
        </w:rPr>
        <w:t>organi</w:t>
      </w:r>
      <w:r>
        <w:rPr>
          <w:rFonts w:ascii="Tahoma" w:hAnsi="Tahoma" w:cs="Tahoma"/>
        </w:rPr>
        <w:t xml:space="preserve">zację procesu przystępowania </w:t>
      </w:r>
      <w:r>
        <w:rPr>
          <w:rFonts w:ascii="Tahoma" w:hAnsi="Tahoma" w:cs="Tahoma"/>
        </w:rPr>
        <w:br/>
      </w:r>
      <w:r w:rsidRPr="002E24BF">
        <w:rPr>
          <w:rFonts w:ascii="Tahoma" w:hAnsi="Tahoma" w:cs="Tahoma"/>
        </w:rPr>
        <w:t>do ubezpieczenia i składania deklaracji przystąpienia.</w:t>
      </w:r>
    </w:p>
    <w:p w14:paraId="258E7DFB" w14:textId="77777777" w:rsidR="001935DA" w:rsidRPr="002E24BF" w:rsidRDefault="001935DA" w:rsidP="003A43E5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</w:rPr>
        <w:t xml:space="preserve">Każdy nowy pracownik oraz członek rodziny pracownika Zamawiającego będzie mógł przystąpić </w:t>
      </w:r>
      <w:r w:rsidRPr="002E24BF">
        <w:rPr>
          <w:rFonts w:ascii="Tahoma" w:hAnsi="Tahoma" w:cs="Tahoma"/>
        </w:rPr>
        <w:br/>
        <w:t>do umowy ubezpieczenia na warunkach przedstawionych w ofercie Wykonawcy.</w:t>
      </w:r>
    </w:p>
    <w:p w14:paraId="6683BE74" w14:textId="493D6DDC" w:rsidR="0040648C" w:rsidRPr="009427A0" w:rsidRDefault="001935DA" w:rsidP="003A43E5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</w:rPr>
      </w:pPr>
      <w:r w:rsidRPr="002E24BF">
        <w:rPr>
          <w:rFonts w:ascii="Tahoma" w:hAnsi="Tahoma" w:cs="Tahoma"/>
        </w:rPr>
        <w:t xml:space="preserve">Wykonawca obejmie ubezpieczeniem na życie </w:t>
      </w:r>
      <w:r w:rsidR="00EE561D">
        <w:rPr>
          <w:rFonts w:ascii="Tahoma" w:hAnsi="Tahoma" w:cs="Tahoma"/>
        </w:rPr>
        <w:t xml:space="preserve">wszystkich pracowników Zamawiającego oraz </w:t>
      </w:r>
      <w:r w:rsidRPr="002E24BF">
        <w:rPr>
          <w:rFonts w:ascii="Tahoma" w:hAnsi="Tahoma" w:cs="Tahoma"/>
        </w:rPr>
        <w:t xml:space="preserve">osoby, </w:t>
      </w:r>
      <w:r w:rsidR="0040648C" w:rsidRPr="0040648C">
        <w:rPr>
          <w:rFonts w:ascii="Tahoma" w:eastAsia="SimSun" w:hAnsi="Tahoma" w:cs="Tahoma"/>
          <w:lang w:eastAsia="pl-PL"/>
        </w:rPr>
        <w:t xml:space="preserve">dotychczas ubezpieczone, bez okresu karencji w pełnym zakresie, jeżeli osoby te przystąpią do ubezpieczenia przed upływem 3 miesięcy liczonych od początku ochrony ubezpieczeniowej </w:t>
      </w:r>
      <w:r w:rsidR="0040648C" w:rsidRPr="009427A0">
        <w:rPr>
          <w:rFonts w:ascii="Tahoma" w:eastAsia="SimSun" w:hAnsi="Tahoma" w:cs="Tahoma"/>
          <w:lang w:eastAsia="pl-PL"/>
        </w:rPr>
        <w:t>tj. od dnia 01.</w:t>
      </w:r>
      <w:r w:rsidR="00BC5DC8" w:rsidRPr="009427A0">
        <w:rPr>
          <w:rFonts w:ascii="Tahoma" w:eastAsia="SimSun" w:hAnsi="Tahoma" w:cs="Tahoma"/>
          <w:lang w:eastAsia="pl-PL"/>
        </w:rPr>
        <w:t>01</w:t>
      </w:r>
      <w:r w:rsidR="0040648C" w:rsidRPr="009427A0">
        <w:rPr>
          <w:rFonts w:ascii="Tahoma" w:eastAsia="SimSun" w:hAnsi="Tahoma" w:cs="Tahoma"/>
          <w:lang w:eastAsia="pl-PL"/>
        </w:rPr>
        <w:t>.202</w:t>
      </w:r>
      <w:r w:rsidR="00BC5DC8" w:rsidRPr="009427A0">
        <w:rPr>
          <w:rFonts w:ascii="Tahoma" w:eastAsia="SimSun" w:hAnsi="Tahoma" w:cs="Tahoma"/>
          <w:lang w:eastAsia="pl-PL"/>
        </w:rPr>
        <w:t>1</w:t>
      </w:r>
      <w:r w:rsidR="0040648C" w:rsidRPr="009427A0">
        <w:rPr>
          <w:rFonts w:ascii="Tahoma" w:eastAsia="SimSun" w:hAnsi="Tahoma" w:cs="Tahoma"/>
          <w:lang w:eastAsia="pl-PL"/>
        </w:rPr>
        <w:t xml:space="preserve">r. (dotyczy pracowników, małżonków oraz pełnoletnich dzieci) poprzez złożenie deklaracji przystąpienia, a także: </w:t>
      </w:r>
    </w:p>
    <w:p w14:paraId="672E51CA" w14:textId="77777777" w:rsidR="0040648C" w:rsidRPr="0040648C" w:rsidRDefault="0040648C" w:rsidP="0040648C">
      <w:pPr>
        <w:suppressAutoHyphens w:val="0"/>
        <w:autoSpaceDE w:val="0"/>
        <w:autoSpaceDN w:val="0"/>
        <w:adjustRightInd w:val="0"/>
        <w:ind w:left="851" w:hanging="284"/>
        <w:jc w:val="both"/>
        <w:rPr>
          <w:rFonts w:ascii="Tahoma" w:eastAsia="SimSun" w:hAnsi="Tahoma" w:cs="Tahoma"/>
          <w:lang w:eastAsia="pl-PL"/>
        </w:rPr>
      </w:pPr>
      <w:r w:rsidRPr="0040648C">
        <w:rPr>
          <w:rFonts w:ascii="Tahoma" w:eastAsia="SimSun" w:hAnsi="Tahoma" w:cs="Tahoma"/>
          <w:lang w:eastAsia="pl-PL"/>
        </w:rPr>
        <w:t xml:space="preserve">a) </w:t>
      </w:r>
      <w:r w:rsidRPr="0040648C">
        <w:rPr>
          <w:rFonts w:ascii="Tahoma" w:eastAsia="SimSun" w:hAnsi="Tahoma" w:cs="Tahoma"/>
          <w:lang w:eastAsia="pl-PL"/>
        </w:rPr>
        <w:tab/>
        <w:t xml:space="preserve">przed upływem 3 miesięcy liczonych od nawiązania stosunku prawnego, jeżeli stosunek prawny Ubezpieczonego z Ubezpieczającym powstał po początku ochrony ubezpieczeniowej </w:t>
      </w:r>
      <w:r w:rsidRPr="0040648C">
        <w:rPr>
          <w:rFonts w:ascii="Tahoma" w:eastAsia="SimSun" w:hAnsi="Tahoma" w:cs="Tahoma"/>
          <w:iCs/>
          <w:lang w:eastAsia="pl-PL"/>
        </w:rPr>
        <w:t>(dotyczy wyłącznie pracowników)</w:t>
      </w:r>
      <w:r w:rsidRPr="0040648C">
        <w:rPr>
          <w:rFonts w:ascii="Tahoma" w:eastAsia="SimSun" w:hAnsi="Tahoma" w:cs="Tahoma"/>
          <w:lang w:eastAsia="pl-PL"/>
        </w:rPr>
        <w:t>,</w:t>
      </w:r>
    </w:p>
    <w:p w14:paraId="77049091" w14:textId="77777777" w:rsidR="0040648C" w:rsidRPr="0040648C" w:rsidRDefault="0040648C" w:rsidP="0040648C">
      <w:pPr>
        <w:suppressAutoHyphens w:val="0"/>
        <w:autoSpaceDE w:val="0"/>
        <w:autoSpaceDN w:val="0"/>
        <w:adjustRightInd w:val="0"/>
        <w:ind w:left="851" w:hanging="284"/>
        <w:jc w:val="both"/>
        <w:rPr>
          <w:rFonts w:ascii="Tahoma" w:eastAsia="SimSun" w:hAnsi="Tahoma" w:cs="Tahoma"/>
          <w:lang w:eastAsia="pl-PL"/>
        </w:rPr>
      </w:pPr>
      <w:r w:rsidRPr="0040648C">
        <w:rPr>
          <w:rFonts w:ascii="Tahoma" w:eastAsia="SimSun" w:hAnsi="Tahoma" w:cs="Tahoma"/>
          <w:lang w:eastAsia="pl-PL"/>
        </w:rPr>
        <w:t>b) przed upływem 3 miesięcy liczonych od nabycia uprawnienia do przystąpienia do ubezpieczenia małżonków i pełnoletnich dzieci, tzn. w przypadku małżonka – 3 miesiące od daty ślubu,</w:t>
      </w:r>
      <w:r w:rsidRPr="0040648C">
        <w:rPr>
          <w:rFonts w:ascii="Tahoma" w:eastAsia="SimSun" w:hAnsi="Tahoma" w:cs="Tahoma"/>
          <w:lang w:eastAsia="pl-PL"/>
        </w:rPr>
        <w:br/>
        <w:t>w przypadku dziecka – 3 miesiące od ukończenia 18 roku życia.</w:t>
      </w:r>
    </w:p>
    <w:p w14:paraId="052AF0E2" w14:textId="77777777" w:rsidR="0040648C" w:rsidRDefault="0040648C" w:rsidP="0040648C">
      <w:pPr>
        <w:pStyle w:val="Default"/>
        <w:tabs>
          <w:tab w:val="left" w:pos="567"/>
        </w:tabs>
        <w:ind w:left="426" w:hanging="426"/>
        <w:jc w:val="both"/>
        <w:rPr>
          <w:color w:val="auto"/>
          <w:sz w:val="20"/>
          <w:szCs w:val="20"/>
        </w:rPr>
      </w:pPr>
    </w:p>
    <w:p w14:paraId="5B67B849" w14:textId="77777777" w:rsidR="001935DA" w:rsidRPr="0023424D" w:rsidRDefault="001935DA" w:rsidP="001935DA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</w:t>
      </w:r>
      <w:r w:rsidR="00C20997">
        <w:rPr>
          <w:rFonts w:ascii="Tahoma" w:hAnsi="Tahoma" w:cs="Tahoma"/>
        </w:rPr>
        <w:t>7</w:t>
      </w:r>
    </w:p>
    <w:p w14:paraId="3515AC7A" w14:textId="77777777" w:rsidR="001935DA" w:rsidRPr="00832A75" w:rsidRDefault="001935DA" w:rsidP="003A43E5">
      <w:pPr>
        <w:widowControl w:val="0"/>
        <w:numPr>
          <w:ilvl w:val="0"/>
          <w:numId w:val="9"/>
        </w:numPr>
        <w:shd w:val="clear" w:color="auto" w:fill="FFFFFF"/>
        <w:ind w:left="426"/>
        <w:jc w:val="both"/>
        <w:rPr>
          <w:rFonts w:ascii="Tahoma" w:hAnsi="Tahoma" w:cs="Tahoma"/>
          <w:color w:val="000000"/>
        </w:rPr>
      </w:pPr>
      <w:r w:rsidRPr="00832A75">
        <w:rPr>
          <w:rFonts w:ascii="Tahoma" w:hAnsi="Tahoma" w:cs="Tahoma"/>
        </w:rPr>
        <w:t>Odpowiedzialność Wykonawcy w stosunku do danego Ubezpieczonego rozpoczyna się pierwszego dnia miesiąca kalendarzowego następującego po miesiącu, w którym Ubezpieczony podpisał deklarację przystąpienia,</w:t>
      </w:r>
      <w:r w:rsidRPr="00832A75">
        <w:rPr>
          <w:rFonts w:ascii="Tahoma" w:hAnsi="Tahoma" w:cs="Tahoma"/>
          <w:color w:val="FF0000"/>
        </w:rPr>
        <w:t xml:space="preserve"> </w:t>
      </w:r>
      <w:r w:rsidRPr="00832A75">
        <w:rPr>
          <w:rFonts w:ascii="Tahoma" w:hAnsi="Tahoma" w:cs="Tahoma"/>
        </w:rPr>
        <w:t>jednak nie wcześniej niż z dniem początku ochrony ubezpieczeniowej.</w:t>
      </w:r>
    </w:p>
    <w:p w14:paraId="1B8683A3" w14:textId="77777777" w:rsidR="001935DA" w:rsidRDefault="001935DA" w:rsidP="003A43E5">
      <w:pPr>
        <w:widowControl w:val="0"/>
        <w:numPr>
          <w:ilvl w:val="0"/>
          <w:numId w:val="9"/>
        </w:numPr>
        <w:shd w:val="clear" w:color="auto" w:fill="FFFFFF"/>
        <w:ind w:left="426"/>
        <w:jc w:val="both"/>
        <w:rPr>
          <w:rFonts w:ascii="Tahoma" w:hAnsi="Tahoma" w:cs="Tahoma"/>
        </w:rPr>
      </w:pPr>
      <w:r w:rsidRPr="00832A75">
        <w:rPr>
          <w:rFonts w:ascii="Tahoma" w:hAnsi="Tahoma" w:cs="Tahoma"/>
          <w:bCs/>
        </w:rPr>
        <w:t xml:space="preserve">Wykonawca </w:t>
      </w:r>
      <w:r w:rsidRPr="00832A75">
        <w:rPr>
          <w:rFonts w:ascii="Tahoma" w:hAnsi="Tahoma" w:cs="Tahoma"/>
        </w:rPr>
        <w:t xml:space="preserve">zobowiązany jest do wystawienia i doręczenia </w:t>
      </w:r>
      <w:r w:rsidRPr="00832A75">
        <w:rPr>
          <w:rFonts w:ascii="Tahoma" w:hAnsi="Tahoma" w:cs="Tahoma"/>
          <w:bCs/>
        </w:rPr>
        <w:t xml:space="preserve">Zamawiającemu </w:t>
      </w:r>
      <w:r w:rsidRPr="00832A75">
        <w:rPr>
          <w:rFonts w:ascii="Tahoma" w:hAnsi="Tahoma" w:cs="Tahoma"/>
        </w:rPr>
        <w:t>Certyfikatów Ubezpieczenia dla każdego pracownika oraz członka rodziny pracownika, objętego umową grupowego ubezpieczenia</w:t>
      </w:r>
      <w:r>
        <w:rPr>
          <w:rFonts w:ascii="Tahoma" w:hAnsi="Tahoma" w:cs="Tahoma"/>
        </w:rPr>
        <w:t xml:space="preserve"> na życie</w:t>
      </w:r>
      <w:r w:rsidRPr="00832A75">
        <w:rPr>
          <w:rFonts w:ascii="Tahoma" w:hAnsi="Tahoma" w:cs="Tahoma"/>
        </w:rPr>
        <w:t xml:space="preserve">, potwierdzających objęcie ochroną ubezpieczeniową pracownika lub członka jego rodziny, </w:t>
      </w:r>
      <w:r w:rsidRPr="003549BF">
        <w:rPr>
          <w:rFonts w:ascii="Tahoma" w:hAnsi="Tahoma" w:cs="Tahoma"/>
        </w:rPr>
        <w:t>nie później niż w terminie 30 dni od rozpoczęcia ochrony ubezpieczeniowej</w:t>
      </w:r>
      <w:r w:rsidR="00622DB7">
        <w:rPr>
          <w:rFonts w:ascii="Tahoma" w:hAnsi="Tahoma" w:cs="Tahoma"/>
        </w:rPr>
        <w:t xml:space="preserve"> (w imiennie zaadresowanych, zaklejonych kopertach)</w:t>
      </w:r>
      <w:r w:rsidRPr="003549BF">
        <w:rPr>
          <w:rFonts w:ascii="Tahoma" w:hAnsi="Tahoma" w:cs="Tahoma"/>
        </w:rPr>
        <w:t>.</w:t>
      </w:r>
    </w:p>
    <w:p w14:paraId="1274CA5A" w14:textId="77777777" w:rsidR="00E46CC3" w:rsidRPr="00C20997" w:rsidRDefault="00E46CC3" w:rsidP="00E46CC3">
      <w:pPr>
        <w:widowControl w:val="0"/>
        <w:shd w:val="clear" w:color="auto" w:fill="FFFFFF"/>
        <w:ind w:left="426"/>
        <w:jc w:val="both"/>
        <w:rPr>
          <w:rFonts w:ascii="Tahoma" w:hAnsi="Tahoma" w:cs="Tahoma"/>
        </w:rPr>
      </w:pPr>
      <w:r w:rsidRPr="00C20997">
        <w:rPr>
          <w:rFonts w:ascii="Tahoma" w:hAnsi="Tahoma" w:cs="Tahoma"/>
        </w:rPr>
        <w:t>Zamawiający dopuszcza możliwość wykonania wskazanego wymogu poprzez udostępnienie systemu elektronicznego umożliwiającego wydruk certyfikatów potwierdzających objęcie ochroną ubezpieczeniową.</w:t>
      </w:r>
    </w:p>
    <w:p w14:paraId="258392C6" w14:textId="77777777" w:rsidR="001935DA" w:rsidRDefault="001935DA" w:rsidP="001935DA">
      <w:pPr>
        <w:widowControl w:val="0"/>
        <w:shd w:val="clear" w:color="auto" w:fill="FFFFFF"/>
        <w:ind w:left="426"/>
        <w:jc w:val="both"/>
        <w:rPr>
          <w:rFonts w:ascii="Tahoma" w:hAnsi="Tahoma" w:cs="Tahoma"/>
          <w:color w:val="000000"/>
        </w:rPr>
      </w:pPr>
    </w:p>
    <w:p w14:paraId="23DE43BC" w14:textId="6070EB3C" w:rsidR="00424612" w:rsidRDefault="001935DA" w:rsidP="00424612">
      <w:pPr>
        <w:shd w:val="clear" w:color="auto" w:fill="FFFFFF"/>
        <w:ind w:left="426" w:hanging="426"/>
        <w:jc w:val="center"/>
        <w:rPr>
          <w:rFonts w:ascii="Tahoma" w:hAnsi="Tahoma" w:cs="Tahoma"/>
          <w:bCs/>
        </w:rPr>
      </w:pPr>
      <w:r w:rsidRPr="0023424D">
        <w:rPr>
          <w:rFonts w:ascii="Tahoma" w:hAnsi="Tahoma" w:cs="Tahoma"/>
          <w:bCs/>
        </w:rPr>
        <w:t>§</w:t>
      </w:r>
      <w:r w:rsidR="00C20997">
        <w:rPr>
          <w:rFonts w:ascii="Tahoma" w:hAnsi="Tahoma" w:cs="Tahoma"/>
          <w:bCs/>
        </w:rPr>
        <w:t>8</w:t>
      </w:r>
    </w:p>
    <w:p w14:paraId="516E545A" w14:textId="3F133902" w:rsidR="00424612" w:rsidRPr="00555458" w:rsidRDefault="00424612" w:rsidP="0042461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ahoma" w:hAnsi="Tahoma" w:cs="Tahoma"/>
          <w:lang w:eastAsia="pl-PL"/>
        </w:rPr>
      </w:pPr>
      <w:r w:rsidRPr="00424612">
        <w:rPr>
          <w:rFonts w:ascii="Tahoma" w:hAnsi="Tahoma" w:cs="Tahoma"/>
          <w:lang w:eastAsia="pl-PL"/>
        </w:rPr>
        <w:t xml:space="preserve">Likwidacja szkód i sprawozdawczość w tym zakresie należy do Wykonawcy. Wykonawca zobowiązuje się do przedstawienia </w:t>
      </w:r>
      <w:r w:rsidRPr="00555458">
        <w:rPr>
          <w:rFonts w:ascii="Tahoma" w:hAnsi="Tahoma" w:cs="Tahoma"/>
          <w:lang w:eastAsia="pl-PL"/>
        </w:rPr>
        <w:t xml:space="preserve">Zamawiającemu </w:t>
      </w:r>
      <w:r w:rsidR="005E3990" w:rsidRPr="00555458">
        <w:rPr>
          <w:rFonts w:ascii="Tahoma" w:hAnsi="Tahoma" w:cs="Tahoma"/>
        </w:rPr>
        <w:t xml:space="preserve">do 30.06.2023r. </w:t>
      </w:r>
      <w:r w:rsidRPr="00555458">
        <w:rPr>
          <w:rFonts w:ascii="Tahoma" w:hAnsi="Tahoma" w:cs="Tahoma"/>
          <w:lang w:eastAsia="pl-PL"/>
        </w:rPr>
        <w:t xml:space="preserve">raportu szkodowości za okres od początku ochrony ubezpieczeniowej </w:t>
      </w:r>
      <w:r w:rsidR="005E3990" w:rsidRPr="00555458">
        <w:rPr>
          <w:rFonts w:ascii="Tahoma" w:hAnsi="Tahoma" w:cs="Tahoma"/>
        </w:rPr>
        <w:t xml:space="preserve">do 31.05.2023r., </w:t>
      </w:r>
      <w:r w:rsidRPr="00555458">
        <w:rPr>
          <w:rFonts w:ascii="Tahoma" w:hAnsi="Tahoma" w:cs="Tahoma"/>
          <w:lang w:eastAsia="pl-PL"/>
        </w:rPr>
        <w:t xml:space="preserve"> co oznacza, że Wykonawca przedstawi dane o:</w:t>
      </w:r>
    </w:p>
    <w:p w14:paraId="0097F816" w14:textId="77777777" w:rsidR="001935DA" w:rsidRPr="00555458" w:rsidRDefault="001935DA" w:rsidP="003A43E5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</w:rPr>
      </w:pPr>
      <w:r w:rsidRPr="00555458">
        <w:rPr>
          <w:rFonts w:ascii="Tahoma" w:hAnsi="Tahoma" w:cs="Tahoma"/>
        </w:rPr>
        <w:t>ilości i rodzaju wypłaconych świadczeń,</w:t>
      </w:r>
    </w:p>
    <w:p w14:paraId="61151392" w14:textId="77777777" w:rsidR="001935DA" w:rsidRPr="00555458" w:rsidRDefault="001935DA" w:rsidP="003A43E5">
      <w:pPr>
        <w:numPr>
          <w:ilvl w:val="0"/>
          <w:numId w:val="4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ascii="Tahoma" w:hAnsi="Tahoma" w:cs="Tahoma"/>
        </w:rPr>
      </w:pPr>
      <w:r w:rsidRPr="00555458">
        <w:rPr>
          <w:rFonts w:ascii="Tahoma" w:hAnsi="Tahoma" w:cs="Tahoma"/>
        </w:rPr>
        <w:t>wysokości wypłaconych świadczeń.</w:t>
      </w:r>
    </w:p>
    <w:p w14:paraId="009CAEFF" w14:textId="1A1B0B4D" w:rsidR="001935DA" w:rsidRDefault="001935DA" w:rsidP="003A43E5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ind w:left="426" w:hanging="426"/>
        <w:jc w:val="both"/>
        <w:rPr>
          <w:rFonts w:ascii="Tahoma" w:hAnsi="Tahoma" w:cs="Tahoma"/>
        </w:rPr>
      </w:pPr>
      <w:r w:rsidRPr="00555458">
        <w:rPr>
          <w:rFonts w:ascii="Tahoma" w:hAnsi="Tahoma" w:cs="Tahoma"/>
        </w:rPr>
        <w:t>Wykonawca zapewni Ubezpieczonym możliwość złożenia dokumentacji szkodowej i zgłoszenia roszczenia w formie elektronicznej, przesyłką pocztową lub w placówce Wykonawcy na terenie miast</w:t>
      </w:r>
      <w:r w:rsidR="0089662F" w:rsidRPr="00555458">
        <w:rPr>
          <w:rFonts w:ascii="Tahoma" w:hAnsi="Tahoma" w:cs="Tahoma"/>
        </w:rPr>
        <w:t xml:space="preserve">a </w:t>
      </w:r>
      <w:r w:rsidR="00BC5DC8" w:rsidRPr="00555458">
        <w:rPr>
          <w:rFonts w:ascii="Tahoma" w:hAnsi="Tahoma" w:cs="Tahoma"/>
        </w:rPr>
        <w:t>Oświęcimia</w:t>
      </w:r>
      <w:r w:rsidR="009427A0">
        <w:rPr>
          <w:rFonts w:ascii="Tahoma" w:hAnsi="Tahoma" w:cs="Tahoma"/>
        </w:rPr>
        <w:t xml:space="preserve"> lub w miejscu zamieszkania Ubezpieczonego.</w:t>
      </w:r>
    </w:p>
    <w:p w14:paraId="300255E8" w14:textId="77777777" w:rsidR="005E3990" w:rsidRDefault="005E3990" w:rsidP="001935DA">
      <w:pPr>
        <w:pStyle w:val="Default"/>
        <w:shd w:val="clear" w:color="auto" w:fill="FFFFFF"/>
        <w:ind w:left="426"/>
        <w:jc w:val="both"/>
        <w:rPr>
          <w:sz w:val="20"/>
          <w:szCs w:val="20"/>
        </w:rPr>
      </w:pPr>
    </w:p>
    <w:p w14:paraId="040BF29E" w14:textId="77777777" w:rsidR="001935DA" w:rsidRPr="0023424D" w:rsidRDefault="001935DA" w:rsidP="001935DA">
      <w:pPr>
        <w:shd w:val="clear" w:color="auto" w:fill="FFFFFF"/>
        <w:tabs>
          <w:tab w:val="left" w:pos="338"/>
          <w:tab w:val="left" w:pos="426"/>
        </w:tabs>
        <w:ind w:left="284" w:hanging="284"/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</w:t>
      </w:r>
      <w:r w:rsidR="00C20997">
        <w:rPr>
          <w:rFonts w:ascii="Tahoma" w:hAnsi="Tahoma" w:cs="Tahoma"/>
        </w:rPr>
        <w:t>9</w:t>
      </w:r>
    </w:p>
    <w:p w14:paraId="59675540" w14:textId="77777777" w:rsidR="001935DA" w:rsidRPr="0023424D" w:rsidRDefault="001935DA" w:rsidP="001935DA">
      <w:pPr>
        <w:shd w:val="clear" w:color="auto" w:fill="FFFFFF"/>
        <w:ind w:left="426" w:hanging="426"/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 xml:space="preserve">1. </w:t>
      </w:r>
      <w:r w:rsidRPr="0023424D">
        <w:rPr>
          <w:rFonts w:ascii="Tahoma" w:hAnsi="Tahoma" w:cs="Tahoma"/>
        </w:rPr>
        <w:tab/>
        <w:t xml:space="preserve">Wykonawca będzie się porozumiewał z Zamawiającym za pośrednictwem </w:t>
      </w:r>
      <w:r w:rsidRPr="00213C10">
        <w:rPr>
          <w:rFonts w:ascii="Tahoma" w:hAnsi="Tahoma" w:cs="Tahoma"/>
        </w:rPr>
        <w:t>brokera ubezpieczeniowego: EQUINUM B</w:t>
      </w:r>
      <w:r w:rsidR="00E24126">
        <w:rPr>
          <w:rFonts w:ascii="Tahoma" w:hAnsi="Tahoma" w:cs="Tahoma"/>
        </w:rPr>
        <w:t>roker</w:t>
      </w:r>
      <w:r w:rsidRPr="00213C10">
        <w:rPr>
          <w:rFonts w:ascii="Tahoma" w:hAnsi="Tahoma" w:cs="Tahoma"/>
        </w:rPr>
        <w:t xml:space="preserve"> Sp. z o.o. ul. Kiepury 11, 41-200 Sosnowiec, tel. (32)296-33-</w:t>
      </w:r>
      <w:r w:rsidR="0040648C" w:rsidRPr="00213C10">
        <w:rPr>
          <w:rFonts w:ascii="Tahoma" w:hAnsi="Tahoma" w:cs="Tahoma"/>
        </w:rPr>
        <w:t>11, działającego</w:t>
      </w:r>
      <w:r w:rsidRPr="00213C10">
        <w:rPr>
          <w:rFonts w:ascii="Tahoma" w:hAnsi="Tahoma" w:cs="Tahoma"/>
        </w:rPr>
        <w:t xml:space="preserve"> na podstawie pełnomocnictwa do reprezentowania Zamawiającego.</w:t>
      </w:r>
    </w:p>
    <w:p w14:paraId="6C3E6322" w14:textId="77777777" w:rsidR="001935DA" w:rsidRPr="0023424D" w:rsidRDefault="001935DA" w:rsidP="001935DA">
      <w:pPr>
        <w:shd w:val="clear" w:color="auto" w:fill="FFFFFF"/>
        <w:ind w:left="426" w:hanging="426"/>
        <w:rPr>
          <w:rFonts w:ascii="Tahoma" w:hAnsi="Tahoma" w:cs="Tahoma"/>
        </w:rPr>
      </w:pPr>
      <w:r w:rsidRPr="0023424D">
        <w:rPr>
          <w:rFonts w:ascii="Tahoma" w:hAnsi="Tahoma" w:cs="Tahoma"/>
        </w:rPr>
        <w:lastRenderedPageBreak/>
        <w:t xml:space="preserve">2. </w:t>
      </w:r>
      <w:r w:rsidRPr="0023424D">
        <w:rPr>
          <w:rFonts w:ascii="Tahoma" w:hAnsi="Tahoma" w:cs="Tahoma"/>
        </w:rPr>
        <w:tab/>
        <w:t>Osobą do obsługi ubezpieczenia ze strony Wykonawcy oraz do kontaktu z Zamawiającym, jest:</w:t>
      </w:r>
    </w:p>
    <w:p w14:paraId="306E00A5" w14:textId="77777777" w:rsidR="0040648C" w:rsidRDefault="001935DA" w:rsidP="0040648C">
      <w:pPr>
        <w:shd w:val="clear" w:color="auto" w:fill="FFFFFF"/>
        <w:ind w:left="425" w:hanging="425"/>
        <w:rPr>
          <w:rFonts w:ascii="Tahoma" w:hAnsi="Tahoma" w:cs="Tahoma"/>
        </w:rPr>
      </w:pPr>
      <w:r w:rsidRPr="0023424D">
        <w:rPr>
          <w:rFonts w:ascii="Tahoma" w:hAnsi="Tahoma" w:cs="Tahoma"/>
        </w:rPr>
        <w:tab/>
      </w:r>
    </w:p>
    <w:p w14:paraId="071B85FF" w14:textId="77777777" w:rsidR="0040648C" w:rsidRDefault="001935DA" w:rsidP="0040648C">
      <w:pPr>
        <w:shd w:val="clear" w:color="auto" w:fill="FFFFFF"/>
        <w:ind w:left="426"/>
        <w:rPr>
          <w:rFonts w:ascii="Tahoma" w:hAnsi="Tahoma" w:cs="Tahoma"/>
        </w:rPr>
      </w:pPr>
      <w:r w:rsidRPr="0023424D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……………………………….</w:t>
      </w:r>
      <w:r w:rsidRPr="0023424D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………………………………………………</w:t>
      </w:r>
      <w:r w:rsidR="0040648C">
        <w:rPr>
          <w:rFonts w:ascii="Tahoma" w:hAnsi="Tahoma" w:cs="Tahoma"/>
        </w:rPr>
        <w:t>…………………………………………..</w:t>
      </w:r>
    </w:p>
    <w:p w14:paraId="45F04920" w14:textId="77777777" w:rsidR="001935DA" w:rsidRPr="0023424D" w:rsidRDefault="001935DA" w:rsidP="0040648C">
      <w:pPr>
        <w:shd w:val="clear" w:color="auto" w:fill="FFFFFF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(i</w:t>
      </w:r>
      <w:r w:rsidRPr="0023424D">
        <w:rPr>
          <w:rFonts w:ascii="Tahoma" w:hAnsi="Tahoma" w:cs="Tahoma"/>
        </w:rPr>
        <w:t xml:space="preserve">mię i nazwisko </w:t>
      </w:r>
      <w:r>
        <w:rPr>
          <w:rFonts w:ascii="Tahoma" w:hAnsi="Tahoma" w:cs="Tahoma"/>
        </w:rPr>
        <w:t>stanowisko służbowe, tel. kontaktowy i adres e-mail)</w:t>
      </w:r>
    </w:p>
    <w:p w14:paraId="36CB0737" w14:textId="77777777" w:rsidR="009D58AA" w:rsidRDefault="009D58AA" w:rsidP="001935DA">
      <w:pPr>
        <w:jc w:val="center"/>
        <w:rPr>
          <w:rFonts w:ascii="Tahoma" w:hAnsi="Tahoma" w:cs="Tahoma"/>
        </w:rPr>
      </w:pPr>
    </w:p>
    <w:p w14:paraId="5429B932" w14:textId="77777777" w:rsidR="001935DA" w:rsidRPr="0023424D" w:rsidRDefault="001935DA" w:rsidP="001935DA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</w:t>
      </w:r>
      <w:r w:rsidR="00C20997">
        <w:rPr>
          <w:rFonts w:ascii="Tahoma" w:hAnsi="Tahoma" w:cs="Tahoma"/>
        </w:rPr>
        <w:t>10</w:t>
      </w:r>
    </w:p>
    <w:p w14:paraId="5FB2A115" w14:textId="77777777" w:rsidR="0040648C" w:rsidRDefault="001935DA" w:rsidP="001935DA">
      <w:pPr>
        <w:widowControl w:val="0"/>
        <w:shd w:val="clear" w:color="auto" w:fill="FFFFFF"/>
        <w:jc w:val="both"/>
        <w:rPr>
          <w:rFonts w:ascii="Tahoma" w:hAnsi="Tahoma" w:cs="Tahoma"/>
        </w:rPr>
      </w:pPr>
      <w:r w:rsidRPr="00E47734">
        <w:rPr>
          <w:rFonts w:ascii="Tahoma" w:hAnsi="Tahoma" w:cs="Tahoma"/>
        </w:rPr>
        <w:t xml:space="preserve">Wykonawca powierzy </w:t>
      </w:r>
      <w:r>
        <w:rPr>
          <w:rFonts w:ascii="Tahoma" w:hAnsi="Tahoma" w:cs="Tahoma"/>
        </w:rPr>
        <w:t xml:space="preserve">wskazanym niżej </w:t>
      </w:r>
      <w:r w:rsidRPr="00E47734">
        <w:rPr>
          <w:rFonts w:ascii="Tahoma" w:hAnsi="Tahoma" w:cs="Tahoma"/>
        </w:rPr>
        <w:t xml:space="preserve">podwykonawcom część zamówienia, która obejmuje: </w:t>
      </w:r>
    </w:p>
    <w:p w14:paraId="62DA8E60" w14:textId="77777777" w:rsidR="001935DA" w:rsidRDefault="001935DA" w:rsidP="001935DA">
      <w:pPr>
        <w:widowControl w:val="0"/>
        <w:shd w:val="clear" w:color="auto" w:fill="FFFFFF"/>
        <w:jc w:val="both"/>
        <w:rPr>
          <w:rFonts w:ascii="Tahoma" w:hAnsi="Tahoma" w:cs="Tahoma"/>
        </w:rPr>
      </w:pPr>
      <w:r w:rsidRPr="00E47734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</w:t>
      </w:r>
      <w:r w:rsidR="0040648C">
        <w:rPr>
          <w:rFonts w:ascii="Tahoma" w:hAnsi="Tahoma" w:cs="Tahoma"/>
        </w:rPr>
        <w:t>……..</w:t>
      </w:r>
    </w:p>
    <w:p w14:paraId="7594DA5B" w14:textId="77777777" w:rsidR="0040648C" w:rsidRDefault="0040648C" w:rsidP="0040648C">
      <w:pPr>
        <w:widowControl w:val="0"/>
        <w:shd w:val="clear" w:color="auto" w:fill="FFFFFF"/>
        <w:jc w:val="both"/>
        <w:rPr>
          <w:rFonts w:ascii="Tahoma" w:hAnsi="Tahoma" w:cs="Tahoma"/>
        </w:rPr>
      </w:pPr>
      <w:r w:rsidRPr="00E47734">
        <w:rPr>
          <w:rFonts w:ascii="Tahoma" w:hAnsi="Tahoma" w:cs="Tahoma"/>
        </w:rPr>
        <w:t>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……………………………………………………………………………………………..</w:t>
      </w:r>
    </w:p>
    <w:p w14:paraId="6A89BAF5" w14:textId="77777777" w:rsidR="001935DA" w:rsidRPr="00535A2A" w:rsidRDefault="001935DA" w:rsidP="001935DA">
      <w:pPr>
        <w:pStyle w:val="Tekstpodstawowywcity"/>
        <w:tabs>
          <w:tab w:val="left" w:pos="360"/>
        </w:tabs>
        <w:rPr>
          <w:rFonts w:cs="Tahoma"/>
          <w:b w:val="0"/>
          <w:sz w:val="20"/>
          <w:u w:val="none"/>
        </w:rPr>
      </w:pPr>
      <w:r>
        <w:rPr>
          <w:rFonts w:cs="Tahoma"/>
          <w:b w:val="0"/>
          <w:sz w:val="20"/>
          <w:u w:val="none"/>
        </w:rPr>
        <w:t>Dane podwykonawców:</w:t>
      </w:r>
      <w:r w:rsidR="00C20997">
        <w:rPr>
          <w:rFonts w:cs="Tahoma"/>
          <w:b w:val="0"/>
          <w:sz w:val="20"/>
          <w:u w:val="none"/>
        </w:rPr>
        <w:t xml:space="preserve"> </w:t>
      </w:r>
      <w:r w:rsidR="0040648C">
        <w:rPr>
          <w:rFonts w:cs="Tahoma"/>
          <w:b w:val="0"/>
          <w:sz w:val="20"/>
          <w:u w:val="none"/>
        </w:rPr>
        <w:t>..</w:t>
      </w:r>
      <w:r w:rsidRPr="00535A2A">
        <w:rPr>
          <w:rFonts w:cs="Tahoma"/>
          <w:b w:val="0"/>
          <w:sz w:val="20"/>
          <w:u w:val="none"/>
        </w:rPr>
        <w:t>………………………………………………………………………………………</w:t>
      </w:r>
      <w:r>
        <w:rPr>
          <w:rFonts w:cs="Tahoma"/>
          <w:b w:val="0"/>
          <w:sz w:val="20"/>
          <w:u w:val="none"/>
        </w:rPr>
        <w:t>………………………</w:t>
      </w:r>
      <w:r w:rsidR="0040648C">
        <w:rPr>
          <w:rFonts w:cs="Tahoma"/>
          <w:b w:val="0"/>
          <w:sz w:val="20"/>
          <w:u w:val="none"/>
        </w:rPr>
        <w:t>……..</w:t>
      </w:r>
    </w:p>
    <w:p w14:paraId="40D64A68" w14:textId="77777777" w:rsidR="001935DA" w:rsidRPr="0023424D" w:rsidRDefault="001935DA" w:rsidP="001935DA">
      <w:pPr>
        <w:jc w:val="center"/>
        <w:rPr>
          <w:rFonts w:ascii="Tahoma" w:hAnsi="Tahoma" w:cs="Tahoma"/>
        </w:rPr>
      </w:pPr>
    </w:p>
    <w:p w14:paraId="77F145DA" w14:textId="77777777" w:rsidR="001935DA" w:rsidRDefault="001935DA" w:rsidP="001935DA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§1</w:t>
      </w:r>
      <w:r w:rsidR="00C20997">
        <w:rPr>
          <w:rFonts w:ascii="Tahoma" w:hAnsi="Tahoma" w:cs="Tahoma"/>
        </w:rPr>
        <w:t>1</w:t>
      </w:r>
    </w:p>
    <w:p w14:paraId="5D9FFB1D" w14:textId="77777777" w:rsidR="00F22B0C" w:rsidRDefault="00184366" w:rsidP="00F22B0C">
      <w:pPr>
        <w:numPr>
          <w:ilvl w:val="0"/>
          <w:numId w:val="18"/>
        </w:numPr>
        <w:suppressAutoHyphens w:val="0"/>
        <w:overflowPunct w:val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oświadcza, że osoby wykonujące czynności w trakcie realizacji zamówienia, polegające na księgowaniu wpływu składek ubezpieczeniowych za okres wynikający z realizacji umowy oraz wypłacie roszczeń za szkody ubezpieczonych pracowników Zamawiającego lub członków ich rodzin, są zatrudnione na podstawie umowy o pracę. </w:t>
      </w:r>
    </w:p>
    <w:p w14:paraId="1D022157" w14:textId="35846CD5" w:rsidR="00F22B0C" w:rsidRPr="00F22B0C" w:rsidRDefault="00F84107" w:rsidP="00F22B0C">
      <w:pPr>
        <w:numPr>
          <w:ilvl w:val="0"/>
          <w:numId w:val="18"/>
        </w:numPr>
        <w:suppressAutoHyphens w:val="0"/>
        <w:overflowPunct w:val="0"/>
        <w:ind w:left="357" w:hanging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Zamawiający zastrzega sobie prawo </w:t>
      </w:r>
      <w:r w:rsidR="00184366" w:rsidRPr="00F22B0C">
        <w:rPr>
          <w:rFonts w:ascii="Tahoma" w:hAnsi="Tahoma" w:cs="Tahoma"/>
        </w:rPr>
        <w:t xml:space="preserve">bieżącej </w:t>
      </w:r>
      <w:r w:rsidRPr="009542E7">
        <w:rPr>
          <w:rFonts w:ascii="Tahoma" w:hAnsi="Tahoma" w:cs="Tahoma"/>
        </w:rPr>
        <w:t xml:space="preserve">kontroli i żądania </w:t>
      </w:r>
      <w:r w:rsidR="00184366" w:rsidRPr="00F22B0C">
        <w:rPr>
          <w:rFonts w:ascii="Tahoma" w:hAnsi="Tahoma" w:cs="Tahoma"/>
        </w:rPr>
        <w:t xml:space="preserve">spełnienia przez </w:t>
      </w:r>
      <w:r w:rsidRPr="00F22B0C">
        <w:rPr>
          <w:rFonts w:ascii="Tahoma" w:hAnsi="Tahoma" w:cs="Tahoma"/>
        </w:rPr>
        <w:t xml:space="preserve"> Wykonawc</w:t>
      </w:r>
      <w:r w:rsidR="00184366" w:rsidRPr="00F22B0C">
        <w:rPr>
          <w:rFonts w:ascii="Tahoma" w:hAnsi="Tahoma" w:cs="Tahoma"/>
        </w:rPr>
        <w:t>ę</w:t>
      </w:r>
      <w:r w:rsidR="00F22B0C" w:rsidRPr="00F22B0C">
        <w:rPr>
          <w:rFonts w:ascii="Tahoma" w:hAnsi="Tahoma" w:cs="Tahoma"/>
        </w:rPr>
        <w:t xml:space="preserve"> wymagania dotyczącego zatrudnienia osób, o których mowa w ust.1</w:t>
      </w:r>
      <w:r w:rsidRPr="00F22B0C">
        <w:rPr>
          <w:rFonts w:ascii="Tahoma" w:hAnsi="Tahoma" w:cs="Tahoma"/>
        </w:rPr>
        <w:t xml:space="preserve">, </w:t>
      </w:r>
    </w:p>
    <w:p w14:paraId="309FA34F" w14:textId="1AEE29D7" w:rsidR="00F22B0C" w:rsidRDefault="00F22B0C" w:rsidP="00F22B0C">
      <w:pPr>
        <w:numPr>
          <w:ilvl w:val="0"/>
          <w:numId w:val="18"/>
        </w:numPr>
        <w:suppressAutoHyphens w:val="0"/>
        <w:overflowPunct w:val="0"/>
        <w:ind w:left="357" w:hanging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Wykonawca zobowiązany jest uzyskać od pracowników zgodę na przetwarzanie danych osobowych zgodnie z właściwymi przepisami. </w:t>
      </w:r>
    </w:p>
    <w:p w14:paraId="34F5DD2C" w14:textId="77777777" w:rsidR="00F22B0C" w:rsidRDefault="00F22B0C" w:rsidP="00F22B0C">
      <w:pPr>
        <w:numPr>
          <w:ilvl w:val="0"/>
          <w:numId w:val="18"/>
        </w:numPr>
        <w:suppressAutoHyphens w:val="0"/>
        <w:overflowPunct w:val="0"/>
        <w:ind w:left="357" w:hanging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W celu weryfikacji zatrudnienia przez Wykonawcę na podstawie umowy o pracę osób w o których mowa w ust. 1, Wykonawca w okresie obowiązywania Umowy jest zobowiązany do przedkładania na każde żądanie Zamawiającego: </w:t>
      </w:r>
    </w:p>
    <w:p w14:paraId="3467BC73" w14:textId="77777777" w:rsidR="00F22B0C" w:rsidRDefault="00F22B0C" w:rsidP="00F22B0C">
      <w:pPr>
        <w:suppressAutoHyphens w:val="0"/>
        <w:overflowPunct w:val="0"/>
        <w:ind w:left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1) oświadczenia Wykonawcy o zatrudnieniu pracownika na podstawie umowy o pracę lub </w:t>
      </w:r>
    </w:p>
    <w:p w14:paraId="68D6B9F1" w14:textId="77777777" w:rsidR="00F22B0C" w:rsidRDefault="00F22B0C" w:rsidP="00F22B0C">
      <w:pPr>
        <w:suppressAutoHyphens w:val="0"/>
        <w:overflowPunct w:val="0"/>
        <w:ind w:left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2) poświadczonej za zgodność z oryginałem kopii umowy o pracę zatrudnionego pracownika lub </w:t>
      </w:r>
    </w:p>
    <w:p w14:paraId="235934D9" w14:textId="77777777" w:rsidR="00F22B0C" w:rsidRDefault="00F22B0C" w:rsidP="00F22B0C">
      <w:pPr>
        <w:suppressAutoHyphens w:val="0"/>
        <w:overflowPunct w:val="0"/>
        <w:ind w:left="357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3) innych dokumentów zawierających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03F67902" w14:textId="77777777" w:rsidR="009C16AC" w:rsidRDefault="00F22B0C" w:rsidP="009C16AC">
      <w:pPr>
        <w:suppressAutoHyphens w:val="0"/>
        <w:overflowPunct w:val="0"/>
        <w:jc w:val="both"/>
        <w:rPr>
          <w:rFonts w:ascii="Tahoma" w:hAnsi="Tahoma" w:cs="Tahoma"/>
        </w:rPr>
      </w:pPr>
      <w:r w:rsidRPr="00F22B0C">
        <w:rPr>
          <w:rFonts w:ascii="Tahoma" w:hAnsi="Tahoma" w:cs="Tahoma"/>
        </w:rPr>
        <w:t xml:space="preserve">5.  Wykonawca zobowiązuje się do udostępnienia Zamawiającemu na każde żądanie dowodów, o którym mowa ust. 4. Odmowa ich przedstawienia lub nieprzedstawienie wystarczających dowodów w wyznaczonym terminie – skutkuje uznaniem warunku za niespełniony. </w:t>
      </w:r>
    </w:p>
    <w:p w14:paraId="6D341F55" w14:textId="218CE984" w:rsidR="00F84107" w:rsidRPr="009C16AC" w:rsidRDefault="00F22B0C" w:rsidP="009C16AC">
      <w:pPr>
        <w:suppressAutoHyphens w:val="0"/>
        <w:overflowPunct w:val="0"/>
        <w:jc w:val="both"/>
        <w:rPr>
          <w:rFonts w:ascii="Tahoma" w:hAnsi="Tahoma" w:cs="Tahoma"/>
        </w:rPr>
      </w:pPr>
      <w:r w:rsidRPr="009C16AC">
        <w:rPr>
          <w:rFonts w:ascii="Tahoma" w:hAnsi="Tahoma" w:cs="Tahoma"/>
        </w:rPr>
        <w:t>6.  W przypadku braku reakcji na żądanie, o którym mowa ust. 4 w zakreślonym terminie lub stwierdzenia, niespełniania wymagania dotyczącego zatrudniania osób, o których mowa w ust. 1, na podstawie umowy o pracę, Zamawiający zastrzega sobie prawo rozwiązania umowy bez zachowania okresu wypowiedzenia.</w:t>
      </w:r>
      <w:r w:rsidR="009C16AC">
        <w:rPr>
          <w:rFonts w:ascii="Tahoma" w:hAnsi="Tahoma" w:cs="Tahoma"/>
        </w:rPr>
        <w:t xml:space="preserve"> </w:t>
      </w:r>
      <w:r w:rsidR="00F84107" w:rsidRPr="009C16AC">
        <w:rPr>
          <w:rFonts w:ascii="Tahoma" w:hAnsi="Tahoma" w:cs="Tahoma"/>
        </w:rPr>
        <w:t xml:space="preserve">Wykonawca ponosi wobec Zamawiającego odpowiedzialność za wszelkie szkody wynikłe dla Zamawiającego z działania lub zaniechania personelu Wykonawcy. Wykonawca nie może wobec Zamawiającego podnosić zarzutu, że nie ponosi winy w wyborze członków personelu.  </w:t>
      </w:r>
    </w:p>
    <w:p w14:paraId="03A2FAFD" w14:textId="77777777" w:rsidR="00F84107" w:rsidRDefault="00F84107" w:rsidP="00AA4D53">
      <w:pPr>
        <w:jc w:val="center"/>
        <w:rPr>
          <w:rFonts w:ascii="Tahoma" w:hAnsi="Tahoma" w:cs="Tahoma"/>
        </w:rPr>
      </w:pPr>
    </w:p>
    <w:p w14:paraId="12959632" w14:textId="2A0F5387" w:rsidR="001935DA" w:rsidRPr="0023424D" w:rsidRDefault="001935DA" w:rsidP="001935DA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§1</w:t>
      </w:r>
      <w:r w:rsidR="009D58AA">
        <w:rPr>
          <w:rFonts w:ascii="Tahoma" w:hAnsi="Tahoma" w:cs="Tahoma"/>
        </w:rPr>
        <w:t>2</w:t>
      </w:r>
    </w:p>
    <w:p w14:paraId="0FAFBC9B" w14:textId="4805A60A" w:rsidR="001935DA" w:rsidRPr="0023424D" w:rsidRDefault="001935DA" w:rsidP="003A43E5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</w:rPr>
      </w:pPr>
      <w:r w:rsidRPr="0023424D">
        <w:rPr>
          <w:rFonts w:ascii="Tahoma" w:hAnsi="Tahoma" w:cs="Tahoma"/>
        </w:rPr>
        <w:t>Zamawiającemu przysługuje prawo odstąpienia od umowy w przypadku wystąpienia istotnej zmiany okoliczności powodującej, że wykonanie umowy nie leży w interesie publicznym, czego nie można było przewidzieć w chwili zawarcia umowy</w:t>
      </w:r>
      <w:r>
        <w:rPr>
          <w:rFonts w:ascii="Tahoma" w:hAnsi="Tahoma" w:cs="Tahoma"/>
        </w:rPr>
        <w:t xml:space="preserve"> lub dalsze wykonywanie umowy może zagrozić istotnemu interesowi bezpieczeństwa państwa lub bezpieczeństwu publicznemu. O</w:t>
      </w:r>
      <w:r w:rsidRPr="0023424D">
        <w:rPr>
          <w:rFonts w:ascii="Tahoma" w:hAnsi="Tahoma" w:cs="Tahoma"/>
        </w:rPr>
        <w:t xml:space="preserve">dstąpienie od umowy może nastąpić </w:t>
      </w:r>
      <w:r w:rsidR="00CB3A2F">
        <w:rPr>
          <w:rFonts w:ascii="Tahoma" w:hAnsi="Tahoma" w:cs="Tahoma"/>
        </w:rPr>
        <w:br/>
      </w:r>
      <w:r w:rsidRPr="0023424D">
        <w:rPr>
          <w:rFonts w:ascii="Tahoma" w:hAnsi="Tahoma" w:cs="Tahoma"/>
        </w:rPr>
        <w:t>w terminie 30 dni od powzięcia wiadomości o powyższych okolicznościach.</w:t>
      </w:r>
    </w:p>
    <w:p w14:paraId="63E341E0" w14:textId="77777777" w:rsidR="001935DA" w:rsidRPr="006A32FC" w:rsidRDefault="001935DA" w:rsidP="003A43E5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</w:rPr>
      </w:pPr>
      <w:r w:rsidRPr="006A32FC">
        <w:rPr>
          <w:rFonts w:ascii="Tahoma" w:hAnsi="Tahoma" w:cs="Tahoma"/>
        </w:rPr>
        <w:t>Zamawiający może wypowiedzieć niniejszą umowę w każdym czasie, z zachowaniem</w:t>
      </w:r>
      <w:r w:rsidR="0040648C">
        <w:rPr>
          <w:rFonts w:ascii="Tahoma" w:hAnsi="Tahoma" w:cs="Tahoma"/>
        </w:rPr>
        <w:t xml:space="preserve"> </w:t>
      </w:r>
      <w:r w:rsidRPr="006A32FC">
        <w:rPr>
          <w:rFonts w:ascii="Tahoma" w:hAnsi="Tahoma" w:cs="Tahoma"/>
        </w:rPr>
        <w:t>1 miesięcznego okresu wypowiedzenia, ze skutkiem na koniec miesiąca kalendarzowego.</w:t>
      </w:r>
    </w:p>
    <w:p w14:paraId="206317BA" w14:textId="77777777" w:rsidR="001935DA" w:rsidRPr="006A32FC" w:rsidRDefault="001935DA" w:rsidP="003A43E5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</w:rPr>
      </w:pPr>
      <w:r w:rsidRPr="006A32FC">
        <w:rPr>
          <w:rFonts w:ascii="Tahoma" w:hAnsi="Tahoma" w:cs="Tahoma"/>
        </w:rPr>
        <w:t xml:space="preserve">Zamawiający może rozwiązać niniejszą umowę w okolicznościach wskazanych w art. 145a ustawy </w:t>
      </w:r>
      <w:proofErr w:type="spellStart"/>
      <w:r w:rsidRPr="006A32FC">
        <w:rPr>
          <w:rFonts w:ascii="Tahoma" w:hAnsi="Tahoma" w:cs="Tahoma"/>
        </w:rPr>
        <w:t>Pzp</w:t>
      </w:r>
      <w:proofErr w:type="spellEnd"/>
      <w:r w:rsidRPr="006A32FC">
        <w:rPr>
          <w:rFonts w:ascii="Tahoma" w:hAnsi="Tahoma" w:cs="Tahoma"/>
        </w:rPr>
        <w:t xml:space="preserve">.  </w:t>
      </w:r>
    </w:p>
    <w:p w14:paraId="3F9F3A6D" w14:textId="22DEBA40" w:rsidR="001935DA" w:rsidRPr="0023424D" w:rsidRDefault="001935DA" w:rsidP="001935DA">
      <w:pPr>
        <w:ind w:left="426" w:hanging="426"/>
        <w:jc w:val="center"/>
        <w:rPr>
          <w:rFonts w:ascii="Tahoma" w:hAnsi="Tahoma" w:cs="Tahoma"/>
          <w:color w:val="000000"/>
        </w:rPr>
      </w:pPr>
      <w:r w:rsidRPr="0023424D">
        <w:rPr>
          <w:rFonts w:ascii="Tahoma" w:hAnsi="Tahoma" w:cs="Tahoma"/>
          <w:color w:val="000000"/>
        </w:rPr>
        <w:t>§1</w:t>
      </w:r>
      <w:r w:rsidR="009D58AA">
        <w:rPr>
          <w:rFonts w:ascii="Tahoma" w:hAnsi="Tahoma" w:cs="Tahoma"/>
          <w:color w:val="000000"/>
        </w:rPr>
        <w:t>3</w:t>
      </w:r>
    </w:p>
    <w:p w14:paraId="5A9136A5" w14:textId="72A74DDB" w:rsidR="001935DA" w:rsidRPr="00B00484" w:rsidRDefault="001935DA" w:rsidP="003A43E5">
      <w:pPr>
        <w:numPr>
          <w:ilvl w:val="0"/>
          <w:numId w:val="11"/>
        </w:numPr>
        <w:ind w:left="426"/>
        <w:jc w:val="both"/>
        <w:rPr>
          <w:rFonts w:ascii="Tahoma" w:hAnsi="Tahoma" w:cs="Tahoma"/>
          <w:position w:val="2"/>
        </w:rPr>
      </w:pPr>
      <w:r w:rsidRPr="0088273A">
        <w:rPr>
          <w:rFonts w:ascii="Tahoma" w:hAnsi="Tahoma" w:cs="Tahoma"/>
          <w:position w:val="2"/>
        </w:rPr>
        <w:t xml:space="preserve">Zamawiający przewiduje możliwość zmiany umowy </w:t>
      </w:r>
      <w:r>
        <w:rPr>
          <w:rFonts w:ascii="Tahoma" w:hAnsi="Tahoma" w:cs="Tahoma"/>
          <w:position w:val="2"/>
        </w:rPr>
        <w:t>zgodnie z</w:t>
      </w:r>
      <w:r w:rsidRPr="0088273A">
        <w:rPr>
          <w:rFonts w:ascii="Tahoma" w:hAnsi="Tahoma" w:cs="Tahoma"/>
          <w:position w:val="2"/>
        </w:rPr>
        <w:t xml:space="preserve"> art. 144 ust.</w:t>
      </w:r>
      <w:r w:rsidR="002824D9">
        <w:rPr>
          <w:rFonts w:ascii="Tahoma" w:hAnsi="Tahoma" w:cs="Tahoma"/>
          <w:position w:val="2"/>
        </w:rPr>
        <w:t xml:space="preserve"> </w:t>
      </w:r>
      <w:r w:rsidRPr="0088273A">
        <w:rPr>
          <w:rFonts w:ascii="Tahoma" w:hAnsi="Tahoma" w:cs="Tahoma"/>
          <w:position w:val="2"/>
        </w:rPr>
        <w:t xml:space="preserve">1 </w:t>
      </w:r>
      <w:r>
        <w:rPr>
          <w:rFonts w:ascii="Tahoma" w:hAnsi="Tahoma" w:cs="Tahoma"/>
          <w:position w:val="2"/>
        </w:rPr>
        <w:t xml:space="preserve">pkt. 2-6 </w:t>
      </w:r>
      <w:r w:rsidRPr="0088273A">
        <w:rPr>
          <w:rFonts w:ascii="Tahoma" w:hAnsi="Tahoma" w:cs="Tahoma"/>
          <w:position w:val="2"/>
        </w:rPr>
        <w:t xml:space="preserve">ustawy </w:t>
      </w:r>
      <w:proofErr w:type="spellStart"/>
      <w:r w:rsidRPr="0088273A">
        <w:rPr>
          <w:rFonts w:ascii="Tahoma" w:hAnsi="Tahoma" w:cs="Tahoma"/>
          <w:position w:val="2"/>
        </w:rPr>
        <w:t>Pzp</w:t>
      </w:r>
      <w:proofErr w:type="spellEnd"/>
      <w:r w:rsidRPr="0088273A">
        <w:rPr>
          <w:rFonts w:ascii="Tahoma" w:hAnsi="Tahoma" w:cs="Tahoma"/>
          <w:position w:val="2"/>
        </w:rPr>
        <w:t>,</w:t>
      </w:r>
      <w:r>
        <w:rPr>
          <w:rFonts w:ascii="Tahoma" w:hAnsi="Tahoma" w:cs="Tahoma"/>
          <w:position w:val="2"/>
        </w:rPr>
        <w:t xml:space="preserve"> </w:t>
      </w:r>
      <w:r w:rsidR="0040648C">
        <w:rPr>
          <w:rFonts w:ascii="Tahoma" w:hAnsi="Tahoma" w:cs="Tahoma"/>
          <w:position w:val="2"/>
        </w:rPr>
        <w:br/>
        <w:t xml:space="preserve">a </w:t>
      </w:r>
      <w:r w:rsidR="0040648C" w:rsidRPr="0088273A">
        <w:rPr>
          <w:rFonts w:ascii="Tahoma" w:hAnsi="Tahoma" w:cs="Tahoma"/>
          <w:position w:val="2"/>
        </w:rPr>
        <w:t>także</w:t>
      </w:r>
      <w:r w:rsidRPr="0088273A">
        <w:rPr>
          <w:rFonts w:ascii="Tahoma" w:hAnsi="Tahoma" w:cs="Tahoma"/>
          <w:position w:val="2"/>
        </w:rPr>
        <w:t xml:space="preserve"> </w:t>
      </w:r>
      <w:r>
        <w:rPr>
          <w:rFonts w:ascii="Tahoma" w:hAnsi="Tahoma" w:cs="Tahoma"/>
          <w:position w:val="2"/>
        </w:rPr>
        <w:t xml:space="preserve">w </w:t>
      </w:r>
      <w:r w:rsidRPr="0088273A">
        <w:rPr>
          <w:rFonts w:ascii="Tahoma" w:hAnsi="Tahoma" w:cs="Tahoma"/>
          <w:position w:val="2"/>
        </w:rPr>
        <w:t xml:space="preserve">następujących wypadkach: </w:t>
      </w:r>
    </w:p>
    <w:p w14:paraId="0FEA49FC" w14:textId="77777777" w:rsidR="001935DA" w:rsidRDefault="001935DA" w:rsidP="003A43E5">
      <w:pPr>
        <w:numPr>
          <w:ilvl w:val="0"/>
          <w:numId w:val="12"/>
        </w:numPr>
        <w:ind w:left="993"/>
        <w:jc w:val="both"/>
        <w:rPr>
          <w:rFonts w:ascii="Tahoma" w:hAnsi="Tahoma" w:cs="Tahoma"/>
          <w:position w:val="2"/>
        </w:rPr>
      </w:pPr>
      <w:r w:rsidRPr="0088273A">
        <w:rPr>
          <w:rFonts w:ascii="Tahoma" w:hAnsi="Tahoma" w:cs="Tahoma"/>
          <w:position w:val="2"/>
        </w:rPr>
        <w:t xml:space="preserve">Zmiany powszechnie obowiązujących przepisów prawa w zakresie mającym wpływ na realizację przedmiotu umowy lub świadczenia stron umowy, powodującej konieczność dostosowania do nich warunków umowy. Każda ze </w:t>
      </w:r>
      <w:r w:rsidR="00702077">
        <w:rPr>
          <w:rFonts w:ascii="Tahoma" w:hAnsi="Tahoma" w:cs="Tahoma"/>
          <w:position w:val="2"/>
        </w:rPr>
        <w:t>S</w:t>
      </w:r>
      <w:r w:rsidRPr="0088273A">
        <w:rPr>
          <w:rFonts w:ascii="Tahoma" w:hAnsi="Tahoma" w:cs="Tahoma"/>
          <w:position w:val="2"/>
        </w:rPr>
        <w:t xml:space="preserve">tron może wystąpić do drugiej </w:t>
      </w:r>
      <w:r w:rsidR="00702077">
        <w:rPr>
          <w:rFonts w:ascii="Tahoma" w:hAnsi="Tahoma" w:cs="Tahoma"/>
          <w:position w:val="2"/>
        </w:rPr>
        <w:t>S</w:t>
      </w:r>
      <w:r w:rsidRPr="0088273A">
        <w:rPr>
          <w:rFonts w:ascii="Tahoma" w:hAnsi="Tahoma" w:cs="Tahoma"/>
          <w:position w:val="2"/>
        </w:rPr>
        <w:t xml:space="preserve">trony umowy, począwszy </w:t>
      </w:r>
      <w:r w:rsidR="0040648C" w:rsidRPr="0088273A">
        <w:rPr>
          <w:rFonts w:ascii="Tahoma" w:hAnsi="Tahoma" w:cs="Tahoma"/>
          <w:position w:val="2"/>
        </w:rPr>
        <w:t>od dnia</w:t>
      </w:r>
      <w:r w:rsidRPr="0088273A">
        <w:rPr>
          <w:rFonts w:ascii="Tahoma" w:hAnsi="Tahoma" w:cs="Tahoma"/>
          <w:position w:val="2"/>
        </w:rPr>
        <w:t xml:space="preserve"> wejścia w życie zmiany obowiązujących przepisów prawa, z propozycją zmiany warunków umowy, przedstawiając na piśmie treść proponowanej zmiany wraz z jej uzasadnieniem.  </w:t>
      </w:r>
    </w:p>
    <w:p w14:paraId="2A250D8F" w14:textId="77777777" w:rsidR="001935DA" w:rsidRPr="007119C1" w:rsidRDefault="001935DA" w:rsidP="003A43E5">
      <w:pPr>
        <w:numPr>
          <w:ilvl w:val="0"/>
          <w:numId w:val="12"/>
        </w:numPr>
        <w:ind w:left="993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 xml:space="preserve">Zmiany wysokości wynagrodzenia należnego Wykonawcy, w przypadku zmiany: </w:t>
      </w:r>
    </w:p>
    <w:p w14:paraId="6A85E596" w14:textId="77777777" w:rsidR="001935DA" w:rsidRPr="007119C1" w:rsidRDefault="001935DA" w:rsidP="003A43E5">
      <w:pPr>
        <w:numPr>
          <w:ilvl w:val="0"/>
          <w:numId w:val="13"/>
        </w:numPr>
        <w:ind w:left="1418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 xml:space="preserve">stawki podatku od towarów i usług, </w:t>
      </w:r>
    </w:p>
    <w:p w14:paraId="2DC5A600" w14:textId="77777777" w:rsidR="001935DA" w:rsidRPr="007119C1" w:rsidRDefault="001935DA" w:rsidP="003A43E5">
      <w:pPr>
        <w:numPr>
          <w:ilvl w:val="0"/>
          <w:numId w:val="13"/>
        </w:numPr>
        <w:ind w:left="1418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 xml:space="preserve">wysokości minimalnego wynagrodzenia za pracę albo wysokości minimalnej stawki godzinowej, ustalonych na podstawie przepisów ustawy z dnia 10 października 2002r. </w:t>
      </w:r>
      <w:r>
        <w:rPr>
          <w:rFonts w:ascii="Tahoma" w:hAnsi="Tahoma" w:cs="Tahoma"/>
          <w:position w:val="2"/>
        </w:rPr>
        <w:br/>
      </w:r>
      <w:r w:rsidRPr="007119C1">
        <w:rPr>
          <w:rFonts w:ascii="Tahoma" w:hAnsi="Tahoma" w:cs="Tahoma"/>
          <w:position w:val="2"/>
        </w:rPr>
        <w:t xml:space="preserve">o minimalnym wynagrodzeniu za pracę, </w:t>
      </w:r>
    </w:p>
    <w:p w14:paraId="127E272B" w14:textId="77777777" w:rsidR="00702077" w:rsidRDefault="001935DA" w:rsidP="003A43E5">
      <w:pPr>
        <w:numPr>
          <w:ilvl w:val="0"/>
          <w:numId w:val="13"/>
        </w:numPr>
        <w:ind w:left="1418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lastRenderedPageBreak/>
        <w:t>zasad podlegania ubezpieczeniom społecznym lub ubezpieczeniu zdrowotnemu lub wysokości stawki składki na ubezpieczenia społeczne lub zdrowotne</w:t>
      </w:r>
      <w:r w:rsidR="00702077">
        <w:rPr>
          <w:rFonts w:ascii="Tahoma" w:hAnsi="Tahoma" w:cs="Tahoma"/>
          <w:position w:val="2"/>
        </w:rPr>
        <w:t>,</w:t>
      </w:r>
    </w:p>
    <w:p w14:paraId="0CB155F2" w14:textId="74953F0C" w:rsidR="00490531" w:rsidRDefault="00702077" w:rsidP="003A43E5">
      <w:pPr>
        <w:numPr>
          <w:ilvl w:val="0"/>
          <w:numId w:val="13"/>
        </w:numPr>
        <w:ind w:left="1418"/>
        <w:jc w:val="both"/>
        <w:rPr>
          <w:rFonts w:ascii="Tahoma" w:hAnsi="Tahoma" w:cs="Tahoma"/>
          <w:position w:val="2"/>
        </w:rPr>
      </w:pPr>
      <w:r w:rsidRPr="00F94761">
        <w:rPr>
          <w:rFonts w:ascii="Tahoma" w:hAnsi="Tahoma" w:cs="Tahoma"/>
          <w:position w:val="2"/>
        </w:rPr>
        <w:t>zasad gromadzenia i wysokości wpłat do pracowniczych planów kapitałowych, o których mowa w ustawie z dnia 4 października 2018r. o pracowniczych planach kapitałowych</w:t>
      </w:r>
      <w:r>
        <w:rPr>
          <w:rFonts w:ascii="Tahoma" w:hAnsi="Tahoma" w:cs="Tahoma"/>
          <w:position w:val="2"/>
        </w:rPr>
        <w:t>,</w:t>
      </w:r>
      <w:r w:rsidR="001935DA" w:rsidRPr="007119C1">
        <w:rPr>
          <w:rFonts w:ascii="Tahoma" w:hAnsi="Tahoma" w:cs="Tahoma"/>
          <w:position w:val="2"/>
        </w:rPr>
        <w:t xml:space="preserve"> </w:t>
      </w:r>
    </w:p>
    <w:p w14:paraId="0A3AD6AC" w14:textId="77777777" w:rsidR="001935DA" w:rsidRPr="007119C1" w:rsidRDefault="001935DA" w:rsidP="00F94761">
      <w:pPr>
        <w:ind w:left="1058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 xml:space="preserve">- jeżeli zmiany te będą miały wpływ na koszty wykonania zamówienia przez Wykonawcę. </w:t>
      </w:r>
    </w:p>
    <w:p w14:paraId="0E4A28FA" w14:textId="77777777" w:rsidR="001935DA" w:rsidRPr="003F589A" w:rsidRDefault="001935DA" w:rsidP="0040648C">
      <w:pPr>
        <w:ind w:left="426"/>
        <w:jc w:val="both"/>
        <w:rPr>
          <w:rFonts w:ascii="Tahoma" w:hAnsi="Tahoma" w:cs="Tahoma"/>
          <w:position w:val="2"/>
        </w:rPr>
      </w:pPr>
      <w:r w:rsidRPr="007119C1">
        <w:rPr>
          <w:rFonts w:ascii="Tahoma" w:hAnsi="Tahoma" w:cs="Tahoma"/>
          <w:position w:val="2"/>
        </w:rPr>
        <w:t xml:space="preserve">W terminie miesiąca od dnia wejścia w życie wskazanych wyżej zmian każda ze </w:t>
      </w:r>
      <w:r w:rsidR="00490531">
        <w:rPr>
          <w:rFonts w:ascii="Tahoma" w:hAnsi="Tahoma" w:cs="Tahoma"/>
          <w:position w:val="2"/>
        </w:rPr>
        <w:t>S</w:t>
      </w:r>
      <w:r w:rsidR="0040648C" w:rsidRPr="007119C1">
        <w:rPr>
          <w:rFonts w:ascii="Tahoma" w:hAnsi="Tahoma" w:cs="Tahoma"/>
          <w:position w:val="2"/>
        </w:rPr>
        <w:t>tron może</w:t>
      </w:r>
      <w:r w:rsidRPr="007119C1">
        <w:rPr>
          <w:rFonts w:ascii="Tahoma" w:hAnsi="Tahoma" w:cs="Tahoma"/>
          <w:position w:val="2"/>
        </w:rPr>
        <w:t xml:space="preserve"> wystąpić </w:t>
      </w:r>
      <w:r w:rsidR="0040648C">
        <w:rPr>
          <w:rFonts w:ascii="Tahoma" w:hAnsi="Tahoma" w:cs="Tahoma"/>
          <w:position w:val="2"/>
        </w:rPr>
        <w:br/>
      </w:r>
      <w:r w:rsidRPr="007119C1">
        <w:rPr>
          <w:rFonts w:ascii="Tahoma" w:hAnsi="Tahoma" w:cs="Tahoma"/>
          <w:position w:val="2"/>
        </w:rPr>
        <w:t xml:space="preserve">do drugiej </w:t>
      </w:r>
      <w:r w:rsidR="00490531">
        <w:rPr>
          <w:rFonts w:ascii="Tahoma" w:hAnsi="Tahoma" w:cs="Tahoma"/>
          <w:position w:val="2"/>
        </w:rPr>
        <w:t>S</w:t>
      </w:r>
      <w:r w:rsidRPr="007119C1">
        <w:rPr>
          <w:rFonts w:ascii="Tahoma" w:hAnsi="Tahoma" w:cs="Tahoma"/>
          <w:position w:val="2"/>
        </w:rPr>
        <w:t xml:space="preserve">trony umowy przedstawiając na piśmie propozycję nowej wysokości wynagrodzenia wraz </w:t>
      </w:r>
      <w:r w:rsidR="0040648C">
        <w:rPr>
          <w:rFonts w:ascii="Tahoma" w:hAnsi="Tahoma" w:cs="Tahoma"/>
          <w:position w:val="2"/>
        </w:rPr>
        <w:br/>
      </w:r>
      <w:r w:rsidRPr="007119C1">
        <w:rPr>
          <w:rFonts w:ascii="Tahoma" w:hAnsi="Tahoma" w:cs="Tahoma"/>
          <w:position w:val="2"/>
        </w:rPr>
        <w:t>z uzasadnieniem wprowadzenia zmiany wysokości</w:t>
      </w:r>
      <w:r w:rsidR="0040648C">
        <w:rPr>
          <w:rFonts w:ascii="Tahoma" w:hAnsi="Tahoma" w:cs="Tahoma"/>
          <w:position w:val="2"/>
        </w:rPr>
        <w:t xml:space="preserve"> </w:t>
      </w:r>
      <w:r w:rsidRPr="007119C1">
        <w:rPr>
          <w:rFonts w:ascii="Tahoma" w:hAnsi="Tahoma" w:cs="Tahoma"/>
          <w:position w:val="2"/>
        </w:rPr>
        <w:t>wynagrodzen</w:t>
      </w:r>
      <w:r>
        <w:rPr>
          <w:rFonts w:ascii="Tahoma" w:hAnsi="Tahoma" w:cs="Tahoma"/>
          <w:position w:val="2"/>
        </w:rPr>
        <w:t xml:space="preserve">ia, </w:t>
      </w:r>
      <w:r w:rsidRPr="003F589A">
        <w:rPr>
          <w:rFonts w:ascii="Tahoma" w:hAnsi="Tahoma" w:cs="Tahoma"/>
          <w:position w:val="2"/>
        </w:rPr>
        <w:t xml:space="preserve">jednakże w każdym przypadku ewentualny wzrost wynagrodzenia nie może być wyższy niż o bezpośredni wpływ zmiany powyższych czynników na </w:t>
      </w:r>
      <w:r w:rsidR="00D520D9" w:rsidRPr="003F589A">
        <w:rPr>
          <w:rFonts w:ascii="Tahoma" w:hAnsi="Tahoma" w:cs="Tahoma"/>
          <w:position w:val="2"/>
        </w:rPr>
        <w:t>wysokość wynagrodzenia</w:t>
      </w:r>
      <w:r w:rsidRPr="003F589A">
        <w:rPr>
          <w:rFonts w:ascii="Tahoma" w:hAnsi="Tahoma" w:cs="Tahoma"/>
          <w:position w:val="2"/>
        </w:rPr>
        <w:t xml:space="preserve">. </w:t>
      </w:r>
    </w:p>
    <w:p w14:paraId="4E12C3E7" w14:textId="77777777" w:rsidR="001935DA" w:rsidRPr="0088273A" w:rsidRDefault="001935DA" w:rsidP="003A43E5">
      <w:pPr>
        <w:numPr>
          <w:ilvl w:val="0"/>
          <w:numId w:val="11"/>
        </w:numPr>
        <w:ind w:left="426"/>
        <w:jc w:val="both"/>
        <w:rPr>
          <w:rFonts w:ascii="Tahoma" w:hAnsi="Tahoma" w:cs="Tahoma"/>
          <w:position w:val="2"/>
        </w:rPr>
      </w:pPr>
      <w:r w:rsidRPr="0088273A">
        <w:rPr>
          <w:rFonts w:ascii="Tahoma" w:hAnsi="Tahoma" w:cs="Tahoma"/>
          <w:position w:val="2"/>
        </w:rPr>
        <w:t xml:space="preserve">Zmiany umowy będą dokonywane poprzez kolejno numerowane aneksy sporządzone przez </w:t>
      </w:r>
      <w:r w:rsidR="00702077">
        <w:rPr>
          <w:rFonts w:ascii="Tahoma" w:hAnsi="Tahoma" w:cs="Tahoma"/>
          <w:position w:val="2"/>
        </w:rPr>
        <w:t>S</w:t>
      </w:r>
      <w:r w:rsidRPr="0088273A">
        <w:rPr>
          <w:rFonts w:ascii="Tahoma" w:hAnsi="Tahoma" w:cs="Tahoma"/>
          <w:position w:val="2"/>
        </w:rPr>
        <w:t>trony umowy w formie pisemnej</w:t>
      </w:r>
      <w:r>
        <w:rPr>
          <w:rFonts w:ascii="Tahoma" w:hAnsi="Tahoma" w:cs="Tahoma"/>
          <w:position w:val="2"/>
        </w:rPr>
        <w:t xml:space="preserve">, </w:t>
      </w:r>
      <w:r w:rsidRPr="003F589A">
        <w:rPr>
          <w:rFonts w:ascii="Tahoma" w:hAnsi="Tahoma" w:cs="Tahoma"/>
          <w:position w:val="2"/>
        </w:rPr>
        <w:t>dwustronnie podpisane</w:t>
      </w:r>
      <w:r>
        <w:rPr>
          <w:rFonts w:ascii="Tahoma" w:hAnsi="Tahoma" w:cs="Tahoma"/>
          <w:position w:val="2"/>
        </w:rPr>
        <w:t xml:space="preserve">, </w:t>
      </w:r>
      <w:r w:rsidRPr="0088273A">
        <w:rPr>
          <w:rFonts w:ascii="Tahoma" w:hAnsi="Tahoma" w:cs="Tahoma"/>
          <w:position w:val="2"/>
        </w:rPr>
        <w:t xml:space="preserve">pod rygorem nieważności. </w:t>
      </w:r>
    </w:p>
    <w:p w14:paraId="40F260E4" w14:textId="77777777" w:rsidR="001935DA" w:rsidRDefault="001935DA" w:rsidP="0040648C">
      <w:pPr>
        <w:tabs>
          <w:tab w:val="left" w:pos="1276"/>
        </w:tabs>
        <w:ind w:left="567" w:hanging="567"/>
        <w:jc w:val="both"/>
        <w:rPr>
          <w:rFonts w:ascii="Tahoma" w:hAnsi="Tahoma" w:cs="Tahoma"/>
        </w:rPr>
      </w:pPr>
      <w:r w:rsidRPr="0088273A">
        <w:rPr>
          <w:rFonts w:ascii="Tahoma" w:hAnsi="Tahoma" w:cs="Tahoma"/>
          <w:position w:val="2"/>
        </w:rPr>
        <w:t xml:space="preserve"> </w:t>
      </w:r>
    </w:p>
    <w:p w14:paraId="31A512FD" w14:textId="6A32A665" w:rsidR="00D15DA3" w:rsidRDefault="009D58AA" w:rsidP="00D15DA3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§1</w:t>
      </w:r>
      <w:r>
        <w:rPr>
          <w:rFonts w:ascii="Tahoma" w:hAnsi="Tahoma" w:cs="Tahoma"/>
        </w:rPr>
        <w:t>4</w:t>
      </w:r>
    </w:p>
    <w:p w14:paraId="3E4C8C3A" w14:textId="3A568A33" w:rsidR="00D15DA3" w:rsidRDefault="00D15DA3" w:rsidP="00D15DA3">
      <w:pPr>
        <w:jc w:val="both"/>
        <w:rPr>
          <w:rFonts w:ascii="Tahoma" w:hAnsi="Tahoma" w:cs="Tahoma"/>
        </w:rPr>
      </w:pPr>
      <w:r w:rsidRPr="00D15DA3">
        <w:rPr>
          <w:rFonts w:ascii="Tahoma" w:hAnsi="Tahoma" w:cs="Tahoma"/>
        </w:rPr>
        <w:t>Przeniesienie wierzytelności wynikających z niniejszej Umowy, przysługujących Wykonawcy wobec Zamawiającego na osoby trzecie, wymaga dla swej skuteczności pisemnej zgody podmiotu tworzącego, tj. Województwa Śląskiego, udzielonej w trybie art. 54 ust. 5 ustawy z dnia 15 kwietnia 2011r. o działalności leczniczej (t. j. Dz. U. z 2020r. poz. 295).</w:t>
      </w:r>
    </w:p>
    <w:p w14:paraId="2500A9BC" w14:textId="77777777" w:rsidR="00D15DA3" w:rsidRDefault="00D15DA3" w:rsidP="00D15DA3">
      <w:pPr>
        <w:jc w:val="both"/>
        <w:rPr>
          <w:rFonts w:ascii="Tahoma" w:hAnsi="Tahoma" w:cs="Tahoma"/>
        </w:rPr>
      </w:pPr>
    </w:p>
    <w:p w14:paraId="3805DE8C" w14:textId="1D26E4BC" w:rsidR="00D15DA3" w:rsidRDefault="00D15DA3" w:rsidP="00D15DA3">
      <w:pPr>
        <w:jc w:val="center"/>
        <w:rPr>
          <w:rFonts w:ascii="Tahoma" w:hAnsi="Tahoma" w:cs="Tahoma"/>
        </w:rPr>
      </w:pPr>
      <w:r w:rsidRPr="0023424D">
        <w:rPr>
          <w:rFonts w:ascii="Tahoma" w:hAnsi="Tahoma" w:cs="Tahoma"/>
        </w:rPr>
        <w:t>§1</w:t>
      </w:r>
      <w:r>
        <w:rPr>
          <w:rFonts w:ascii="Tahoma" w:hAnsi="Tahoma" w:cs="Tahoma"/>
        </w:rPr>
        <w:t>5</w:t>
      </w:r>
    </w:p>
    <w:p w14:paraId="1910DF3C" w14:textId="77777777" w:rsidR="009D58AA" w:rsidRPr="0023424D" w:rsidRDefault="009D58AA" w:rsidP="009D58AA">
      <w:pPr>
        <w:shd w:val="clear" w:color="auto" w:fill="FFFFFF"/>
        <w:tabs>
          <w:tab w:val="left" w:leader="dot" w:pos="8069"/>
        </w:tabs>
        <w:jc w:val="both"/>
        <w:rPr>
          <w:rFonts w:ascii="Tahoma" w:hAnsi="Tahoma" w:cs="Tahoma"/>
        </w:rPr>
      </w:pPr>
      <w:r w:rsidRPr="0023424D">
        <w:rPr>
          <w:rFonts w:ascii="Tahoma" w:hAnsi="Tahoma" w:cs="Tahoma"/>
        </w:rPr>
        <w:t xml:space="preserve">W sprawach nie uregulowanych w niniejszej umowie oraz w SIWZ wraz z </w:t>
      </w:r>
      <w:r>
        <w:rPr>
          <w:rFonts w:ascii="Tahoma" w:hAnsi="Tahoma" w:cs="Tahoma"/>
        </w:rPr>
        <w:t xml:space="preserve">załącznikami, </w:t>
      </w:r>
      <w:r w:rsidRPr="0023424D">
        <w:rPr>
          <w:rFonts w:ascii="Tahoma" w:hAnsi="Tahoma" w:cs="Tahoma"/>
        </w:rPr>
        <w:t>do niniejszej umowy mają zastosowanie odpowiednie pos</w:t>
      </w:r>
      <w:r>
        <w:rPr>
          <w:rFonts w:ascii="Tahoma" w:hAnsi="Tahoma" w:cs="Tahoma"/>
        </w:rPr>
        <w:t>tanowienia ogólnych/</w:t>
      </w:r>
      <w:r w:rsidRPr="00A035FC">
        <w:rPr>
          <w:rFonts w:ascii="Tahoma" w:hAnsi="Tahoma" w:cs="Tahoma"/>
        </w:rPr>
        <w:t>dodatkowych</w:t>
      </w:r>
      <w:r>
        <w:rPr>
          <w:rFonts w:ascii="Tahoma" w:hAnsi="Tahoma" w:cs="Tahoma"/>
        </w:rPr>
        <w:t xml:space="preserve"> </w:t>
      </w:r>
      <w:r w:rsidRPr="0023424D">
        <w:rPr>
          <w:rFonts w:ascii="Tahoma" w:hAnsi="Tahoma" w:cs="Tahoma"/>
        </w:rPr>
        <w:t xml:space="preserve">warunków ubezpieczenia </w:t>
      </w:r>
      <w:r>
        <w:rPr>
          <w:rFonts w:ascii="Tahoma" w:hAnsi="Tahoma" w:cs="Tahoma"/>
        </w:rPr>
        <w:t xml:space="preserve">Wykonawcy </w:t>
      </w:r>
      <w:r w:rsidRPr="0023424D">
        <w:rPr>
          <w:rFonts w:ascii="Tahoma" w:hAnsi="Tahoma" w:cs="Tahoma"/>
        </w:rPr>
        <w:t xml:space="preserve">tj.: </w:t>
      </w:r>
    </w:p>
    <w:p w14:paraId="3750B3C0" w14:textId="77777777" w:rsidR="009D58AA" w:rsidRPr="0023424D" w:rsidRDefault="009D58AA" w:rsidP="009D58AA">
      <w:pPr>
        <w:shd w:val="clear" w:color="auto" w:fill="FFFFFF"/>
        <w:tabs>
          <w:tab w:val="left" w:leader="dot" w:pos="806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OWU/O</w:t>
      </w:r>
      <w:r w:rsidRPr="0023424D">
        <w:rPr>
          <w:rFonts w:ascii="Tahoma" w:hAnsi="Tahoma" w:cs="Tahoma"/>
        </w:rPr>
        <w:t>W</w:t>
      </w:r>
      <w:r>
        <w:rPr>
          <w:rFonts w:ascii="Tahoma" w:hAnsi="Tahoma" w:cs="Tahoma"/>
        </w:rPr>
        <w:t>D</w:t>
      </w:r>
      <w:r w:rsidRPr="0023424D">
        <w:rPr>
          <w:rFonts w:ascii="Tahoma" w:hAnsi="Tahoma" w:cs="Tahoma"/>
        </w:rPr>
        <w:t xml:space="preserve">U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2E0C9402" w14:textId="77777777" w:rsidR="009D58AA" w:rsidRPr="0023424D" w:rsidRDefault="009D58AA" w:rsidP="009D58AA">
      <w:pPr>
        <w:shd w:val="clear" w:color="auto" w:fill="FFFFFF"/>
        <w:tabs>
          <w:tab w:val="left" w:leader="dot" w:pos="806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OWU/O</w:t>
      </w:r>
      <w:r w:rsidRPr="0023424D">
        <w:rPr>
          <w:rFonts w:ascii="Tahoma" w:hAnsi="Tahoma" w:cs="Tahoma"/>
        </w:rPr>
        <w:t>W</w:t>
      </w:r>
      <w:r>
        <w:rPr>
          <w:rFonts w:ascii="Tahoma" w:hAnsi="Tahoma" w:cs="Tahoma"/>
        </w:rPr>
        <w:t>D</w:t>
      </w:r>
      <w:r w:rsidRPr="0023424D">
        <w:rPr>
          <w:rFonts w:ascii="Tahoma" w:hAnsi="Tahoma" w:cs="Tahoma"/>
        </w:rPr>
        <w:t xml:space="preserve">U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3396E09A" w14:textId="77777777" w:rsidR="009D58AA" w:rsidRPr="0023424D" w:rsidRDefault="009D58AA" w:rsidP="009D58AA">
      <w:pPr>
        <w:shd w:val="clear" w:color="auto" w:fill="FFFFFF"/>
        <w:tabs>
          <w:tab w:val="left" w:leader="dot" w:pos="806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OWU/O</w:t>
      </w:r>
      <w:r w:rsidRPr="0023424D">
        <w:rPr>
          <w:rFonts w:ascii="Tahoma" w:hAnsi="Tahoma" w:cs="Tahoma"/>
        </w:rPr>
        <w:t>W</w:t>
      </w:r>
      <w:r>
        <w:rPr>
          <w:rFonts w:ascii="Tahoma" w:hAnsi="Tahoma" w:cs="Tahoma"/>
        </w:rPr>
        <w:t>D</w:t>
      </w:r>
      <w:r w:rsidRPr="0023424D">
        <w:rPr>
          <w:rFonts w:ascii="Tahoma" w:hAnsi="Tahoma" w:cs="Tahoma"/>
        </w:rPr>
        <w:t xml:space="preserve">U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3E333F8C" w14:textId="2C2BB3D9" w:rsidR="009D58AA" w:rsidRDefault="009D58AA" w:rsidP="009D58AA">
      <w:pPr>
        <w:shd w:val="clear" w:color="auto" w:fill="FFFFFF"/>
        <w:tabs>
          <w:tab w:val="left" w:pos="254"/>
          <w:tab w:val="left" w:leader="dot" w:pos="8074"/>
        </w:tabs>
        <w:jc w:val="both"/>
        <w:rPr>
          <w:rFonts w:ascii="Tahoma" w:hAnsi="Tahoma" w:cs="Tahoma"/>
        </w:rPr>
      </w:pPr>
      <w:r w:rsidRPr="00C20997">
        <w:rPr>
          <w:rFonts w:ascii="Tahoma" w:hAnsi="Tahoma" w:cs="Tahoma"/>
        </w:rPr>
        <w:t>oraz przepisy ustawy z dnia 29 stycznia 2004r. Prawo zamówień publicznych (</w:t>
      </w:r>
      <w:r>
        <w:rPr>
          <w:rFonts w:ascii="Tahoma" w:hAnsi="Tahoma" w:cs="Tahoma"/>
        </w:rPr>
        <w:t xml:space="preserve">tj. </w:t>
      </w:r>
      <w:r w:rsidRPr="00C20997">
        <w:rPr>
          <w:rFonts w:ascii="Tahoma" w:hAnsi="Tahoma" w:cs="Tahoma"/>
        </w:rPr>
        <w:t>Dz.U. z 2019 roku poz. 1843</w:t>
      </w:r>
      <w:r w:rsidR="009C16AC">
        <w:rPr>
          <w:rFonts w:ascii="Tahoma" w:hAnsi="Tahoma" w:cs="Tahoma"/>
        </w:rPr>
        <w:t xml:space="preserve"> ze zm.</w:t>
      </w:r>
      <w:r w:rsidRPr="00C20997">
        <w:rPr>
          <w:rFonts w:ascii="Tahoma" w:hAnsi="Tahoma" w:cs="Tahoma"/>
        </w:rPr>
        <w:t>), przepisy ustawy z dnia 11 września 2015r. o działalności ubezpieczeniowej i reasekuracyjnej (tj. Dz. U. z 2019r., poz. 381 ze zm.), a także przepisy ustawy z dnia 23 kwietnia 1964r. Kodeks Cywilny</w:t>
      </w:r>
      <w:r>
        <w:rPr>
          <w:rFonts w:ascii="Tahoma" w:hAnsi="Tahoma" w:cs="Tahoma"/>
        </w:rPr>
        <w:t xml:space="preserve"> (tj</w:t>
      </w:r>
      <w:r w:rsidRPr="00C2099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Dz. U. </w:t>
      </w:r>
      <w:r>
        <w:rPr>
          <w:rFonts w:ascii="Tahoma" w:hAnsi="Tahoma" w:cs="Tahoma"/>
        </w:rPr>
        <w:br/>
        <w:t xml:space="preserve">z 2019 r., poz. 1145 ze zm.). </w:t>
      </w:r>
    </w:p>
    <w:p w14:paraId="2A3E6D77" w14:textId="77777777" w:rsidR="009D58AA" w:rsidRPr="00C20997" w:rsidRDefault="009D58AA" w:rsidP="009D58AA">
      <w:pPr>
        <w:shd w:val="clear" w:color="auto" w:fill="FFFFFF"/>
        <w:tabs>
          <w:tab w:val="left" w:pos="254"/>
          <w:tab w:val="left" w:leader="dot" w:pos="8074"/>
        </w:tabs>
        <w:jc w:val="both"/>
        <w:rPr>
          <w:rFonts w:ascii="Tahoma" w:hAnsi="Tahoma" w:cs="Tahoma"/>
        </w:rPr>
      </w:pPr>
    </w:p>
    <w:p w14:paraId="2D7BDADA" w14:textId="3000C129" w:rsidR="001935DA" w:rsidRPr="0023424D" w:rsidRDefault="001935DA" w:rsidP="001935D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§1</w:t>
      </w:r>
      <w:r w:rsidR="00D15DA3">
        <w:rPr>
          <w:rFonts w:ascii="Tahoma" w:hAnsi="Tahoma" w:cs="Tahoma"/>
          <w:color w:val="000000"/>
        </w:rPr>
        <w:t>6</w:t>
      </w:r>
    </w:p>
    <w:p w14:paraId="0387B6BD" w14:textId="67B39148" w:rsidR="001935DA" w:rsidRPr="0023424D" w:rsidRDefault="001935DA" w:rsidP="001935DA">
      <w:pPr>
        <w:jc w:val="both"/>
        <w:rPr>
          <w:rFonts w:ascii="Tahoma" w:hAnsi="Tahoma" w:cs="Tahoma"/>
          <w:color w:val="000000"/>
        </w:rPr>
      </w:pPr>
      <w:r w:rsidRPr="0023424D">
        <w:rPr>
          <w:rFonts w:ascii="Tahoma" w:hAnsi="Tahoma" w:cs="Tahoma"/>
          <w:color w:val="000000"/>
        </w:rPr>
        <w:t xml:space="preserve">Umowę sporządzono w </w:t>
      </w:r>
      <w:r w:rsidR="008B7C6A">
        <w:rPr>
          <w:rFonts w:ascii="Tahoma" w:hAnsi="Tahoma" w:cs="Tahoma"/>
          <w:color w:val="000000"/>
        </w:rPr>
        <w:t>dwóch</w:t>
      </w:r>
      <w:r w:rsidRPr="0023424D">
        <w:rPr>
          <w:rFonts w:ascii="Tahoma" w:hAnsi="Tahoma" w:cs="Tahoma"/>
          <w:color w:val="000000"/>
        </w:rPr>
        <w:t xml:space="preserve"> jednobrzmiących egzemplarzach,</w:t>
      </w:r>
      <w:r w:rsidR="008B7C6A">
        <w:rPr>
          <w:rFonts w:ascii="Tahoma" w:hAnsi="Tahoma" w:cs="Tahoma"/>
          <w:color w:val="000000"/>
        </w:rPr>
        <w:t xml:space="preserve"> jeden </w:t>
      </w:r>
      <w:r>
        <w:rPr>
          <w:rFonts w:ascii="Tahoma" w:hAnsi="Tahoma" w:cs="Tahoma"/>
          <w:color w:val="000000"/>
        </w:rPr>
        <w:t>dla Zamawiającego i jeden dla Wykonawcy</w:t>
      </w:r>
      <w:r w:rsidRPr="0023424D">
        <w:rPr>
          <w:rFonts w:ascii="Tahoma" w:hAnsi="Tahoma" w:cs="Tahoma"/>
          <w:color w:val="000000"/>
        </w:rPr>
        <w:t>.</w:t>
      </w:r>
    </w:p>
    <w:p w14:paraId="087A2676" w14:textId="77777777" w:rsidR="001935DA" w:rsidRPr="0023424D" w:rsidRDefault="001935DA" w:rsidP="001935DA">
      <w:pPr>
        <w:rPr>
          <w:rFonts w:ascii="Tahoma" w:hAnsi="Tahoma" w:cs="Tahoma"/>
          <w:color w:val="000000"/>
        </w:rPr>
      </w:pPr>
    </w:p>
    <w:p w14:paraId="51224060" w14:textId="51E69920" w:rsidR="001935DA" w:rsidRDefault="001935DA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  <w:r w:rsidRPr="0023424D">
        <w:rPr>
          <w:rFonts w:ascii="Tahoma" w:hAnsi="Tahoma" w:cs="Tahoma"/>
          <w:b/>
        </w:rPr>
        <w:tab/>
        <w:t>WYKONAWCA:</w:t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3424D">
        <w:rPr>
          <w:rFonts w:ascii="Tahoma" w:hAnsi="Tahoma" w:cs="Tahoma"/>
          <w:b/>
        </w:rPr>
        <w:t xml:space="preserve">ZAMAWIAJĄCY:   </w:t>
      </w:r>
    </w:p>
    <w:p w14:paraId="168D378B" w14:textId="42989DF2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73F02D92" w14:textId="60112004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0C061B8A" w14:textId="615B27B1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010E91BD" w14:textId="26F9AA5F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5309C685" w14:textId="3911B0A6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76B2A7AB" w14:textId="3ED74362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6340CE9B" w14:textId="4842FF81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4D50C09E" w14:textId="2DFA558D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77B0C821" w14:textId="53FA85E2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4CEF1E85" w14:textId="0C72B1FB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27229F9C" w14:textId="2C938040" w:rsidR="00AB3C09" w:rsidRDefault="00AB3C09">
      <w:pPr>
        <w:suppressAutoHyphens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31ABEC72" w14:textId="77777777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3FA5DCB9" w14:textId="59117D3F" w:rsidR="00AB3C09" w:rsidRDefault="00AB3C09" w:rsidP="001935DA">
      <w:pPr>
        <w:tabs>
          <w:tab w:val="left" w:pos="284"/>
        </w:tabs>
        <w:jc w:val="both"/>
        <w:rPr>
          <w:rFonts w:ascii="Tahoma" w:hAnsi="Tahoma" w:cs="Tahoma"/>
          <w:b/>
        </w:rPr>
      </w:pPr>
    </w:p>
    <w:p w14:paraId="0EFEC423" w14:textId="77777777" w:rsidR="00AB3C09" w:rsidRPr="0023424D" w:rsidRDefault="00AB3C09" w:rsidP="001935DA">
      <w:pPr>
        <w:tabs>
          <w:tab w:val="left" w:pos="284"/>
        </w:tabs>
        <w:jc w:val="both"/>
        <w:rPr>
          <w:rFonts w:ascii="Tahoma" w:hAnsi="Tahoma" w:cs="Tahoma"/>
        </w:rPr>
      </w:pPr>
    </w:p>
    <w:p w14:paraId="4B1CC68D" w14:textId="77777777" w:rsidR="00AB3C09" w:rsidRPr="00AB3C09" w:rsidRDefault="00AB3C09" w:rsidP="00AB3C09">
      <w:pPr>
        <w:spacing w:after="120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ZOZ.DZP.271.2.IX.2020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ab/>
        <w:t>Załącznik nr 5a do SIWZ</w:t>
      </w:r>
    </w:p>
    <w:p w14:paraId="29F9E93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Istotne postanowienia</w:t>
      </w:r>
    </w:p>
    <w:p w14:paraId="73749C39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Umowy powierzenia przetwarzania danych osobowych</w:t>
      </w:r>
    </w:p>
    <w:p w14:paraId="5B9A2E3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( dalej „Umowa”)</w:t>
      </w:r>
    </w:p>
    <w:p w14:paraId="44EBE965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zawarta dnia ………………., w Oświęcimiu, pomiędzy:</w:t>
      </w:r>
    </w:p>
    <w:p w14:paraId="2965935F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Zespołem Opieki Zdrowotnej w Oświęcimiu, z siedzibą  ul. Wysokie Brzegi 4, 32-600 Oświęcim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>, KRS 0000027386, REGON 000304409, NIP 549-15-91-851 reprezentowanym przez :</w:t>
      </w:r>
    </w:p>
    <w:p w14:paraId="38D36885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215D9B52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zwany w dalszej części Umowy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„Administratorem danych” lub „ Administratorem”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</w:p>
    <w:p w14:paraId="1F1C6CF0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oraz</w:t>
      </w:r>
    </w:p>
    <w:p w14:paraId="208BE5FE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202FA98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reprezentowanym przez:</w:t>
      </w:r>
    </w:p>
    <w:p w14:paraId="37547156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……………………………………………………………………………………….</w:t>
      </w:r>
    </w:p>
    <w:p w14:paraId="3D8CBB19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zwany w dalszej części Umowy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 xml:space="preserve">„Podmiotem przetwarzającym” </w:t>
      </w:r>
    </w:p>
    <w:p w14:paraId="5AF2732A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1</w:t>
      </w:r>
    </w:p>
    <w:p w14:paraId="2238FE3B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Powierzenie przetwarzania danych osobowych</w:t>
      </w:r>
    </w:p>
    <w:p w14:paraId="7F7DED74" w14:textId="5D4B99C9" w:rsidR="00AB3C09" w:rsidRPr="00AB3C09" w:rsidRDefault="00AB3C09" w:rsidP="00AB3C09">
      <w:pPr>
        <w:numPr>
          <w:ilvl w:val="0"/>
          <w:numId w:val="23"/>
        </w:numPr>
        <w:tabs>
          <w:tab w:val="clear" w:pos="1872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b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Strony związane są umową z dnia ……………………………( dalej jako Umowa Główna) której przedmiotem jest świadczenie przez Podmiot przetwarzający </w:t>
      </w:r>
      <w:bookmarkStart w:id="0" w:name="_GoBack"/>
      <w:bookmarkEnd w:id="0"/>
    </w:p>
    <w:p w14:paraId="1D0B7B0C" w14:textId="77777777" w:rsidR="00AB3C09" w:rsidRPr="00AB3C09" w:rsidRDefault="00AB3C09" w:rsidP="00AB3C09">
      <w:pPr>
        <w:numPr>
          <w:ilvl w:val="0"/>
          <w:numId w:val="23"/>
        </w:numPr>
        <w:tabs>
          <w:tab w:val="clear" w:pos="1872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W związku z realizacją Umowy Głównej Administrator danych powierza Podmiotowi przetwarzającemu dane osobowe do przetwarzania, w trybie art. 28 ogólnego rozporządzenia Parlamentu Europejskiego i Rady (UE) 2016/679 z 27 kwietnia 2016 r. w sprawie ochrony osób fizycznych w związku z przetwarzaniem danych osobowych i w sprawie swobodnego przepływu takich danych oraz uchylenia dyrektywy 95/46/WE (Dz. Urz. UE.L Nr 119, str. 1) (zwanego w dalszej części Umowy „Rozporządzeniem”), na zasadach, w zakresie i w celu określonym w niniejszej Umowie.</w:t>
      </w:r>
    </w:p>
    <w:p w14:paraId="5C7C313B" w14:textId="77777777" w:rsidR="00AB3C09" w:rsidRPr="00AB3C09" w:rsidRDefault="00AB3C09" w:rsidP="00AB3C09">
      <w:pPr>
        <w:numPr>
          <w:ilvl w:val="0"/>
          <w:numId w:val="23"/>
        </w:numPr>
        <w:tabs>
          <w:tab w:val="clear" w:pos="1872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379954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0A608D6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2</w:t>
      </w:r>
    </w:p>
    <w:p w14:paraId="351D5C4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Zakres i cel przetwarzania danych</w:t>
      </w:r>
    </w:p>
    <w:p w14:paraId="42699137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Celem przetwarzania przez Podmiot Przetwarzający danych osobowych jest należyta realizacja Umowy Głównej. </w:t>
      </w:r>
    </w:p>
    <w:p w14:paraId="66F4D620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będzie przetwarzał, powierzone na podstawie Umowy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dane zwykłe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(art.6 RODO- imię , nazwisko, nr PESEL, NIP, adres zamieszkania, adres korespondencyjny, adres zameldowania, wiek, płeć, numer telefony, adres e-mail), dane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szczególnych kategorii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( art. 9 RODO- dane biometryczne, dane dotyczące zdrowia, dane genetyczne).</w:t>
      </w:r>
    </w:p>
    <w:p w14:paraId="59C78016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Powierzone przez Administratora danych dane osobowe będą przetwarzane przez Podmiot przetwarzający wyłącznie w celu realizacji Umowy Głównej.</w:t>
      </w:r>
    </w:p>
    <w:p w14:paraId="5589AC80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Kategorie osób, których Dane osobowe dotyczą : pracownicy, strony umów cywilnoprawnych , kontrahenci  Administratora danych, pacjenci Administratora danych , osoby upoważnione przez pacjentów oraz ich przedstawicie ustawowi.</w:t>
      </w:r>
    </w:p>
    <w:p w14:paraId="1DAB828B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Administrator danych powierza i poleca Podmiotowi przetwarzającemu przetwarzanie danych osobowych w celu i w zakresie określonym w Umowie Głównej i niniejszej umowie.</w:t>
      </w:r>
    </w:p>
    <w:p w14:paraId="57BBD261" w14:textId="77777777" w:rsidR="00AB3C09" w:rsidRPr="00AB3C09" w:rsidRDefault="00AB3C09" w:rsidP="00AB3C09">
      <w:pPr>
        <w:numPr>
          <w:ilvl w:val="0"/>
          <w:numId w:val="22"/>
        </w:numPr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 do przetwarzania powierzonych danych osobowych w swojej siedzibie znajdującej się w ……………………………………………………………………………………………………………..………..</w:t>
      </w:r>
    </w:p>
    <w:p w14:paraId="5B82C2CE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4278446F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1AE629DF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3</w:t>
      </w:r>
    </w:p>
    <w:p w14:paraId="0AE117CC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Obowiązki podmiotu przetwarzającego</w:t>
      </w:r>
    </w:p>
    <w:p w14:paraId="785AA108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się, przy przetwarzaniu powierzonych danych osobowych, do ich zabezpieczenia poprzez stosowanie odpowiednich środków technicznych i organizacyjnych zapewniających zgodność z RODO, w tym adekwatny stopień bezpieczeństwa odpowiadający ryzyku naruszenia praw lub wolności osób, których dane dotyczą.</w:t>
      </w:r>
    </w:p>
    <w:p w14:paraId="47E0AB63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Przetwarzający zobowiązuje się dołożyć należytej staranności przy przetwarzaniu powierzonych danych osobowych.</w:t>
      </w:r>
    </w:p>
    <w:p w14:paraId="111BDBFF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lastRenderedPageBreak/>
        <w:t xml:space="preserve">Podmiot przetwarzający zobowiązuje się do nadania upoważnień do przetwarzania danych osobowych wszystkim osobom, które będą przetwarzały powierzone dane osobowe, przy czym będą to jedynie osoby, które posiadają odpowiednie przeszkolenie z zakresu ochrony danych osobowych i są niezbędne do w realizacji celu niniejszej Umowy.  </w:t>
      </w:r>
    </w:p>
    <w:p w14:paraId="74D36FBE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pkt. b) Rozporządzenia, zarówno w trakcie zatrudnienia ich w Podmiocie przetwarzającym, jak i po jego ustaniu. Podmiot przetwarzający zapewnia ponadto, że osoby o których mowa w niniejszym ustępie będą przetwarzały dane osobowe zgodnie z zasadą wiedzy koniecznej.</w:t>
      </w:r>
    </w:p>
    <w:p w14:paraId="6E72CF5F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Podmiot przetwarzający zobowiązuje się do prowadzenia ewidencji osób , którym polecił przetwarzanie danych osobowych i jej bieżącą aktualizację oraz przedstawienie aktualnej ewidencji na każde wezwanie Administratora danych. Zaktualizowana ewidencja powinna zawierać wszystkie zmiany nanoszone przez Podmiot Przetwarzający podczas współpracy z Administratorem danych, określone niniejszą umową</w:t>
      </w:r>
    </w:p>
    <w:p w14:paraId="458A5963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po zakończeniu świadczenia usług związanych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>z przetwarzaniem niezwłocznie zwraca Administratorowi wszelkie dane osobowe  oraz usuwa wszelkie ich istniejące kopie, chyba że prawo Unii lub prawo państwa członkowskiego nakazują przechowywanie danych osobowych.</w:t>
      </w:r>
    </w:p>
    <w:p w14:paraId="6793F7C4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W miarę możliwości Podmiot przetwarzający pomaga Administratorowi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>w niezbędnym zakresie wywiązywać się z obowiązku odpowiadania na żądania osoby, której dane dotyczą oraz wywiązywania się z obowiązków określonych w art. 32-36 Rozporządzenia. W razie wpływu do Podmiotu przetwarzającego żądania w zakresie realizacji praw osób, których dotyczą powierzone dane, Podmiot przetwarzający niezwłocznie informuje o tym Administratora. Udzielając informacji, Podmiot przetwarzający przekazuje dane nadawcy i treść żądania oraz określa, w jakim zakresie jest w stanie przyczynić się do realizacji żądania.</w:t>
      </w:r>
    </w:p>
    <w:p w14:paraId="3294FB03" w14:textId="77777777" w:rsidR="00AB3C09" w:rsidRPr="00AB3C09" w:rsidRDefault="00AB3C09" w:rsidP="00AB3C09">
      <w:pPr>
        <w:numPr>
          <w:ilvl w:val="0"/>
          <w:numId w:val="24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po stwierdzeniu naruszenia ochrony danych osobowych bez zbędnej zwłoki zgłasza je Administratorowi w ciągu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24 h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.</w:t>
      </w:r>
    </w:p>
    <w:p w14:paraId="186E6FA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4</w:t>
      </w:r>
    </w:p>
    <w:p w14:paraId="5FBDC05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Prawo kontroli</w:t>
      </w:r>
    </w:p>
    <w:p w14:paraId="0D88BAAD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któremu Administrator danych powierzył przetwarzanie podlega okresowej i doraźnej weryfikacji. Okresowa weryfikacja jest przeprowadzana raz do roku. </w:t>
      </w:r>
    </w:p>
    <w:p w14:paraId="516E35FF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Administrator danych zgodnie z art. 28 ust. 3 pkt. h) Rozporządzenia ma prawo kontroli, mającej na celu weryfikację czy Podmiot przetwarzający spełnia obowiązki wynikające z niniejszej Umowy. </w:t>
      </w:r>
    </w:p>
    <w:p w14:paraId="0C1A457E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Administrator danych realizować będzie prawo kontroli w godzinach pracy Podmiotu przetwarzającego i z minimum 7 dniowym uprzedzeniem.</w:t>
      </w:r>
    </w:p>
    <w:p w14:paraId="66E89BAF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 do wszelkich dokumentów i wszelkich danych mających bezpośredni związek z celem kontroli oraz przeprowadzanie oględzin urządzeń, nośników oraz systemów informatycznych służących do przetwarzania powierzonych danych.</w:t>
      </w:r>
    </w:p>
    <w:p w14:paraId="04A96929" w14:textId="77777777" w:rsidR="00AB3C09" w:rsidRPr="00AB3C09" w:rsidRDefault="00AB3C09" w:rsidP="00AB3C09">
      <w:pPr>
        <w:numPr>
          <w:ilvl w:val="0"/>
          <w:numId w:val="25"/>
        </w:numPr>
        <w:tabs>
          <w:tab w:val="clear" w:pos="36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zobowiązuje się do usunięcia uchybień stwierdzonych podczas kontroli, w terminie wskazanym przez Administratora danych nie dłuższym niż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7 dni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>.</w:t>
      </w:r>
    </w:p>
    <w:p w14:paraId="7234028A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50524E42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14:paraId="00912A00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5</w:t>
      </w:r>
    </w:p>
    <w:p w14:paraId="5C04E451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Raportowanie</w:t>
      </w:r>
    </w:p>
    <w:p w14:paraId="42B7D89C" w14:textId="77777777" w:rsidR="00AB3C09" w:rsidRPr="00AB3C09" w:rsidRDefault="00AB3C09" w:rsidP="00AB3C09">
      <w:pPr>
        <w:numPr>
          <w:ilvl w:val="0"/>
          <w:numId w:val="26"/>
        </w:numPr>
        <w:tabs>
          <w:tab w:val="clear" w:pos="454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Na wniosek Administratora, Podmiot przetwarzający udostępnia wszelkie informacje niezbędne do realizacji lub wykazania spełnienia obowiązków wynikających z RODO.  </w:t>
      </w:r>
    </w:p>
    <w:p w14:paraId="21FDAE2B" w14:textId="77777777" w:rsidR="00AB3C09" w:rsidRPr="00AB3C09" w:rsidRDefault="00AB3C09" w:rsidP="00AB3C09">
      <w:pPr>
        <w:numPr>
          <w:ilvl w:val="0"/>
          <w:numId w:val="26"/>
        </w:numPr>
        <w:tabs>
          <w:tab w:val="clear" w:pos="454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Informacji, o których mowa w ust. 1, udziela się w terminie </w:t>
      </w: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7 dni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roboczych od dnia doręczenia wniosku, z zastrzeżeniem ust. 3.</w:t>
      </w:r>
    </w:p>
    <w:p w14:paraId="1C0F64C4" w14:textId="77777777" w:rsidR="00AB3C09" w:rsidRPr="00AB3C09" w:rsidRDefault="00AB3C09" w:rsidP="00AB3C09">
      <w:pPr>
        <w:numPr>
          <w:ilvl w:val="0"/>
          <w:numId w:val="26"/>
        </w:numPr>
        <w:tabs>
          <w:tab w:val="clear" w:pos="454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 ciągu 24 godzin od doręczenia wniosku.</w:t>
      </w:r>
    </w:p>
    <w:p w14:paraId="15996F13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6</w:t>
      </w:r>
    </w:p>
    <w:p w14:paraId="3A46E466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Dalsze powierzenie danych do przetwarzania</w:t>
      </w:r>
    </w:p>
    <w:p w14:paraId="4CB4F53F" w14:textId="77777777" w:rsidR="00AB3C09" w:rsidRPr="00AB3C09" w:rsidRDefault="00AB3C09" w:rsidP="00AB3C09">
      <w:pPr>
        <w:numPr>
          <w:ilvl w:val="0"/>
          <w:numId w:val="27"/>
        </w:numPr>
        <w:tabs>
          <w:tab w:val="clear" w:pos="1800"/>
          <w:tab w:val="num" w:pos="0"/>
        </w:tabs>
        <w:spacing w:after="120" w:line="259" w:lineRule="auto"/>
        <w:ind w:left="72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nie jest uprawniony do przekazywania danych osobowych o których mowa w niniejszej umowie do państwa trzeciego lub organizacji międzynarodowej , chyba że podstawą do takiego przekazywania jest prawo Unii Europejskiej lub prawo państwa członkowskiego, któremu podlega podmiot Przetwarzający. W takim przypadku Podmiot przetwarzający jest zobowiązany poinformować Administratora danych  przed Rozpoczęciem przetwarzania o tym obowiązku oraz wskazać jego podstawę prawną. </w:t>
      </w:r>
    </w:p>
    <w:p w14:paraId="553143B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7</w:t>
      </w:r>
    </w:p>
    <w:p w14:paraId="5DFF5E14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Odpowiedzialność Podmiotu przetwarzającego</w:t>
      </w:r>
    </w:p>
    <w:p w14:paraId="28C9119D" w14:textId="77777777" w:rsidR="00AB3C09" w:rsidRPr="00AB3C09" w:rsidRDefault="00AB3C09" w:rsidP="00AB3C09">
      <w:pPr>
        <w:numPr>
          <w:ilvl w:val="0"/>
          <w:numId w:val="33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lastRenderedPageBreak/>
        <w:t>Administrator Danych ponosi odpowiedzialność za przestrzeganie przepisów prawa zakresie przetwarzania i ochrony danych osobowych według rozporządzenia Parlamentu Europejskiego i Rady (UE) 2016/679z dnia 27 kwietnia 2016r. w sprawie ochrony osób fizycznych w związku z przetwarzaniem danych osobowych i w sprawie swobodnego przepływu takich danych oraz uchylenia dyrektywy 95/46/WE ( ogólne rozporządzenie o ochronie danych)</w:t>
      </w:r>
    </w:p>
    <w:p w14:paraId="44B58089" w14:textId="77777777" w:rsidR="00AB3C09" w:rsidRPr="00AB3C09" w:rsidRDefault="00AB3C09" w:rsidP="00AB3C09">
      <w:pPr>
        <w:numPr>
          <w:ilvl w:val="0"/>
          <w:numId w:val="33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Powyższe nie wyłącza odpowiedzialności Podmiotu przetwarzającego za przetwarzanie powierzonych danych niezgodnie z umową.</w:t>
      </w:r>
    </w:p>
    <w:p w14:paraId="0210F312" w14:textId="77777777" w:rsidR="00AB3C09" w:rsidRPr="00AB3C09" w:rsidRDefault="00AB3C09" w:rsidP="00AB3C09">
      <w:pPr>
        <w:numPr>
          <w:ilvl w:val="0"/>
          <w:numId w:val="33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F49B136" w14:textId="77777777" w:rsidR="00AB3C09" w:rsidRPr="00AB3C09" w:rsidRDefault="00AB3C09" w:rsidP="00AB3C09">
      <w:pPr>
        <w:numPr>
          <w:ilvl w:val="0"/>
          <w:numId w:val="33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29203CE3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54CC99E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8</w:t>
      </w:r>
    </w:p>
    <w:p w14:paraId="4838C054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Czas obowiązywania Umowy</w:t>
      </w:r>
    </w:p>
    <w:p w14:paraId="44374410" w14:textId="77777777" w:rsidR="00AB3C09" w:rsidRPr="00AB3C09" w:rsidRDefault="00AB3C09" w:rsidP="00AB3C09">
      <w:pPr>
        <w:numPr>
          <w:ilvl w:val="0"/>
          <w:numId w:val="28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Niniejsza Umowa obowiązuje od dnia jej zawarcia przez czas trwania Umowy Głównej tj. od dnia …………………………..do dnia…………………………</w:t>
      </w:r>
    </w:p>
    <w:p w14:paraId="173AE2B8" w14:textId="77777777" w:rsidR="00AB3C09" w:rsidRPr="00AB3C09" w:rsidRDefault="00AB3C09" w:rsidP="00AB3C09">
      <w:pPr>
        <w:numPr>
          <w:ilvl w:val="0"/>
          <w:numId w:val="28"/>
        </w:numPr>
        <w:tabs>
          <w:tab w:val="clear" w:pos="375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Każda ze stron może wypowiedzieć niniejszą Umowę z zachowaniem okresu wypowiedzenia przewidzianego w Umowie Głównej. </w:t>
      </w:r>
    </w:p>
    <w:p w14:paraId="49187C91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4B6FAAB4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 xml:space="preserve"> 9</w:t>
      </w:r>
    </w:p>
    <w:p w14:paraId="15F4A80A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Rozwiązanie Umowy</w:t>
      </w:r>
    </w:p>
    <w:p w14:paraId="65DF49A5" w14:textId="77777777" w:rsidR="00AB3C09" w:rsidRPr="00AB3C09" w:rsidRDefault="00AB3C09" w:rsidP="00AB3C09">
      <w:pPr>
        <w:numPr>
          <w:ilvl w:val="0"/>
          <w:numId w:val="29"/>
        </w:numPr>
        <w:tabs>
          <w:tab w:val="clear" w:pos="480"/>
          <w:tab w:val="num" w:pos="0"/>
        </w:tabs>
        <w:spacing w:after="120" w:line="259" w:lineRule="auto"/>
        <w:ind w:left="72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Administrator danych może rozwiązać niniejszą Umowę ze skutkiem natychmiastowym, gdy Podmiot przetwarzający:</w:t>
      </w:r>
    </w:p>
    <w:p w14:paraId="421919C1" w14:textId="77777777" w:rsidR="00AB3C09" w:rsidRPr="00AB3C09" w:rsidRDefault="00AB3C09" w:rsidP="00AB3C09">
      <w:pPr>
        <w:numPr>
          <w:ilvl w:val="0"/>
          <w:numId w:val="30"/>
        </w:numPr>
        <w:tabs>
          <w:tab w:val="clear" w:pos="375"/>
          <w:tab w:val="num" w:pos="0"/>
        </w:tabs>
        <w:spacing w:after="120" w:line="259" w:lineRule="auto"/>
        <w:ind w:left="144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pomimo zobowiązania go do usunięcia uchybień stwierdzonych podczas kontroli nie usunie ich w wyznaczonym terminie;</w:t>
      </w:r>
    </w:p>
    <w:p w14:paraId="57FDE0A5" w14:textId="77777777" w:rsidR="00AB3C09" w:rsidRPr="00AB3C09" w:rsidRDefault="00AB3C09" w:rsidP="00AB3C09">
      <w:pPr>
        <w:numPr>
          <w:ilvl w:val="0"/>
          <w:numId w:val="30"/>
        </w:numPr>
        <w:tabs>
          <w:tab w:val="clear" w:pos="375"/>
          <w:tab w:val="num" w:pos="0"/>
        </w:tabs>
        <w:spacing w:after="120" w:line="259" w:lineRule="auto"/>
        <w:ind w:left="144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przetwarza dane osobowe w sposób niezgodny z Umową;</w:t>
      </w:r>
    </w:p>
    <w:p w14:paraId="41A00A7C" w14:textId="77777777" w:rsidR="00AB3C09" w:rsidRPr="00AB3C09" w:rsidRDefault="00AB3C09" w:rsidP="00AB3C09">
      <w:pPr>
        <w:numPr>
          <w:ilvl w:val="0"/>
          <w:numId w:val="30"/>
        </w:numPr>
        <w:tabs>
          <w:tab w:val="clear" w:pos="375"/>
          <w:tab w:val="num" w:pos="0"/>
        </w:tabs>
        <w:spacing w:after="120" w:line="259" w:lineRule="auto"/>
        <w:ind w:left="1440" w:hanging="360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powierzył przetwarzanie danych osobowych innemu podmiotowi bez zgody Administratora danych.</w:t>
      </w:r>
    </w:p>
    <w:p w14:paraId="33BF0A25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10</w:t>
      </w:r>
    </w:p>
    <w:p w14:paraId="42F4F1C7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Zasady zachowania poufności</w:t>
      </w:r>
    </w:p>
    <w:p w14:paraId="49EC2BF2" w14:textId="77777777" w:rsidR="00AB3C09" w:rsidRPr="00AB3C09" w:rsidRDefault="00AB3C09" w:rsidP="00AB3C09">
      <w:pPr>
        <w:numPr>
          <w:ilvl w:val="0"/>
          <w:numId w:val="31"/>
        </w:numPr>
        <w:tabs>
          <w:tab w:val="clear" w:pos="360"/>
          <w:tab w:val="num" w:pos="0"/>
        </w:tabs>
        <w:spacing w:after="120" w:line="259" w:lineRule="auto"/>
        <w:ind w:left="1068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>w jakikolwiek inny sposób, zamierzony czy przypadkowy w formie ustnej, pisemnej lub elektronicznej („dane poufne”).</w:t>
      </w:r>
    </w:p>
    <w:p w14:paraId="045EB5CA" w14:textId="77777777" w:rsidR="00AB3C09" w:rsidRPr="00AB3C09" w:rsidRDefault="00AB3C09" w:rsidP="00AB3C09">
      <w:pPr>
        <w:numPr>
          <w:ilvl w:val="0"/>
          <w:numId w:val="31"/>
        </w:numPr>
        <w:tabs>
          <w:tab w:val="clear" w:pos="360"/>
          <w:tab w:val="num" w:pos="0"/>
        </w:tabs>
        <w:spacing w:after="120" w:line="259" w:lineRule="auto"/>
        <w:ind w:left="1068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Podmiot przetwarzający oświadcza, że w związku ze zobowiązaniem do zachowania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 xml:space="preserve">w tajemnicy danych poufnych nie będą one wykorzystywane, ujawniane ani udostępniane bez pisemnej zgody Administratora danych w innym celu niż wykonanie Umowy, chyba że konieczność ujawnienia posiadanych informacji wynika 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br/>
        <w:t>z obowiązujących przepisów prawa lub Umowy.</w:t>
      </w:r>
    </w:p>
    <w:p w14:paraId="4070B5D0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§ 11</w:t>
      </w:r>
    </w:p>
    <w:p w14:paraId="3EFBC594" w14:textId="77777777" w:rsidR="00AB3C09" w:rsidRPr="00AB3C09" w:rsidRDefault="00AB3C09" w:rsidP="00AB3C09">
      <w:pPr>
        <w:spacing w:after="120"/>
        <w:jc w:val="center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b/>
          <w:sz w:val="16"/>
          <w:szCs w:val="16"/>
          <w:lang w:eastAsia="en-US"/>
        </w:rPr>
        <w:t>Postanowienia końcowe</w:t>
      </w:r>
    </w:p>
    <w:p w14:paraId="5BD79083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Umowa została sporządzona w dwóch jednobrzmiących egzemplarzach dla każdej ze stron.</w:t>
      </w:r>
    </w:p>
    <w:p w14:paraId="77CFD1F2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Wszelkie zmiany niniejszej Umowy powinny być dokonane w formie pisemnej pod rygorem nieważności.</w:t>
      </w:r>
    </w:p>
    <w:p w14:paraId="7AB62161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W sprawach nieuregulowanych zastosowanie będą miały przepisy Kodeksu cywilnego oraz Rozporządzenia.</w:t>
      </w:r>
    </w:p>
    <w:p w14:paraId="382B78CE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Sądem właściwym dla rozpatrzenia sporów wynikających z niniejszej Umowy będzie sąd właściwy Administratora .</w:t>
      </w:r>
    </w:p>
    <w:p w14:paraId="76C64655" w14:textId="77777777" w:rsidR="00AB3C09" w:rsidRPr="00AB3C09" w:rsidRDefault="00AB3C09" w:rsidP="00AB3C09">
      <w:pPr>
        <w:numPr>
          <w:ilvl w:val="0"/>
          <w:numId w:val="32"/>
        </w:numPr>
        <w:tabs>
          <w:tab w:val="clear" w:pos="720"/>
          <w:tab w:val="num" w:pos="0"/>
        </w:tabs>
        <w:spacing w:after="120" w:line="259" w:lineRule="auto"/>
        <w:contextualSpacing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>Umowa wchodzi w życie z dniem jej podpisania.</w:t>
      </w:r>
    </w:p>
    <w:p w14:paraId="2F85205E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213788CC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6A87BAFF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Arial"/>
          <w:sz w:val="16"/>
          <w:szCs w:val="16"/>
          <w:lang w:eastAsia="en-US"/>
        </w:rPr>
      </w:pPr>
    </w:p>
    <w:p w14:paraId="741DAE03" w14:textId="77777777" w:rsidR="00AB3C09" w:rsidRPr="00AB3C09" w:rsidRDefault="00AB3C09" w:rsidP="00AB3C09">
      <w:pPr>
        <w:spacing w:after="120"/>
        <w:jc w:val="both"/>
        <w:rPr>
          <w:rFonts w:ascii="Verdana" w:eastAsia="Calibri" w:hAnsi="Verdana" w:cs="font556"/>
          <w:sz w:val="16"/>
          <w:szCs w:val="16"/>
          <w:lang w:eastAsia="en-US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      ………………………………..                                                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  <w:t xml:space="preserve">   ….………………………………..</w:t>
      </w:r>
    </w:p>
    <w:p w14:paraId="2A0C95F7" w14:textId="31A9A014" w:rsidR="001935DA" w:rsidRPr="0023424D" w:rsidRDefault="00AB3C09" w:rsidP="00AB3C09">
      <w:pPr>
        <w:rPr>
          <w:rFonts w:ascii="Tahoma" w:hAnsi="Tahoma" w:cs="Tahoma"/>
        </w:rPr>
      </w:pPr>
      <w:r w:rsidRPr="00AB3C09">
        <w:rPr>
          <w:rFonts w:ascii="Verdana" w:eastAsia="Calibri" w:hAnsi="Verdana" w:cs="Arial"/>
          <w:sz w:val="16"/>
          <w:szCs w:val="16"/>
          <w:lang w:eastAsia="en-US"/>
        </w:rPr>
        <w:t xml:space="preserve">           Podmiot przetwarzający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  <w:t xml:space="preserve">             </w:t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</w:r>
      <w:r w:rsidRPr="00AB3C09">
        <w:rPr>
          <w:rFonts w:ascii="Verdana" w:eastAsia="Calibri" w:hAnsi="Verdana" w:cs="Arial"/>
          <w:sz w:val="16"/>
          <w:szCs w:val="16"/>
          <w:lang w:eastAsia="en-US"/>
        </w:rPr>
        <w:tab/>
        <w:t>Administrator danych</w:t>
      </w:r>
    </w:p>
    <w:sectPr w:rsidR="001935DA" w:rsidRPr="0023424D" w:rsidSect="0027007E"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1134" w:bottom="113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A2AB" w16cex:dateUtc="2020-09-10T11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A513" w14:textId="77777777" w:rsidR="00857941" w:rsidRDefault="00857941">
      <w:r>
        <w:separator/>
      </w:r>
    </w:p>
  </w:endnote>
  <w:endnote w:type="continuationSeparator" w:id="0">
    <w:p w14:paraId="75A87115" w14:textId="77777777" w:rsidR="00857941" w:rsidRDefault="0085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A492" w14:textId="77777777" w:rsidR="0027007E" w:rsidRPr="0027007E" w:rsidRDefault="0027007E" w:rsidP="0027007E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ind w:right="-1"/>
      <w:textAlignment w:val="baseline"/>
      <w:rPr>
        <w:lang w:eastAsia="pl-PL"/>
      </w:rPr>
    </w:pPr>
    <w:r w:rsidRPr="0027007E">
      <w:rPr>
        <w:lang w:eastAsia="pl-PL"/>
      </w:rPr>
      <w:t>________________________________________________________________________________________________</w:t>
    </w:r>
  </w:p>
  <w:p w14:paraId="28F77CC5" w14:textId="419A939E" w:rsidR="007C61D2" w:rsidRPr="0027007E" w:rsidRDefault="0027007E" w:rsidP="0027007E">
    <w:pPr>
      <w:suppressAutoHyphens w:val="0"/>
      <w:overflowPunct w:val="0"/>
      <w:autoSpaceDE w:val="0"/>
      <w:autoSpaceDN w:val="0"/>
      <w:adjustRightInd w:val="0"/>
      <w:textAlignment w:val="baseline"/>
      <w:rPr>
        <w:rFonts w:ascii="Tahoma" w:hAnsi="Tahoma" w:cs="Tahoma"/>
        <w:sz w:val="18"/>
        <w:szCs w:val="18"/>
        <w:lang w:eastAsia="pl-PL"/>
      </w:rPr>
    </w:pPr>
    <w:r w:rsidRPr="0089239D">
      <w:rPr>
        <w:rFonts w:ascii="Tahoma" w:hAnsi="Tahoma" w:cs="Tahoma"/>
        <w:sz w:val="18"/>
        <w:szCs w:val="18"/>
        <w:lang w:eastAsia="pl-PL"/>
      </w:rPr>
      <w:t xml:space="preserve">Sprawa nr: </w:t>
    </w:r>
    <w:r w:rsidR="0089239D" w:rsidRPr="0089239D">
      <w:rPr>
        <w:rFonts w:ascii="Tahoma" w:hAnsi="Tahoma" w:cs="Tahoma"/>
        <w:sz w:val="18"/>
        <w:szCs w:val="18"/>
        <w:lang w:eastAsia="pl-PL"/>
      </w:rPr>
      <w:t>ZOZ.DZP.271.2.IX.2020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34F6" w14:textId="77777777" w:rsidR="00857941" w:rsidRDefault="00857941">
      <w:r>
        <w:separator/>
      </w:r>
    </w:p>
  </w:footnote>
  <w:footnote w:type="continuationSeparator" w:id="0">
    <w:p w14:paraId="6D1D67CC" w14:textId="77777777" w:rsidR="00857941" w:rsidRDefault="0085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5837" w14:textId="77777777" w:rsidR="0095015B" w:rsidRDefault="0095015B" w:rsidP="0037585E">
    <w:pPr>
      <w:pStyle w:val="Nagwek"/>
    </w:pPr>
  </w:p>
  <w:p w14:paraId="0100FA05" w14:textId="77777777" w:rsidR="007C61D2" w:rsidRDefault="007C61D2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F164" w14:textId="30AD754D" w:rsidR="007C61D2" w:rsidRDefault="004E22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EA2FF58" wp14:editId="59D3E2B7">
          <wp:simplePos x="0" y="0"/>
          <wp:positionH relativeFrom="column">
            <wp:posOffset>3791585</wp:posOffset>
          </wp:positionH>
          <wp:positionV relativeFrom="paragraph">
            <wp:posOffset>-277495</wp:posOffset>
          </wp:positionV>
          <wp:extent cx="2162175" cy="6000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555D4" w14:textId="77777777" w:rsidR="007C61D2" w:rsidRDefault="007C6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7D604824"/>
    <w:name w:val="WW8Num1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360"/>
      </w:pPr>
      <w:rPr>
        <w:rFonts w:cs="Times New Roman"/>
        <w:b/>
        <w:bCs/>
        <w:i w:val="0"/>
        <w:iCs w:val="0"/>
        <w:color w:val="auto"/>
      </w:rPr>
    </w:lvl>
  </w:abstractNum>
  <w:abstractNum w:abstractNumId="2" w15:restartNumberingAfterBreak="0">
    <w:nsid w:val="00000003"/>
    <w:multiLevelType w:val="multilevel"/>
    <w:tmpl w:val="BA328ABA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00008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/>
        <w:bCs/>
        <w:color w:val="00008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color w:val="00008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/>
        <w:bCs/>
        <w:color w:val="00008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color w:val="00008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color w:val="00008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bCs/>
        <w:color w:val="000080"/>
      </w:rPr>
    </w:lvl>
  </w:abstractNum>
  <w:abstractNum w:abstractNumId="3" w15:restartNumberingAfterBreak="0">
    <w:nsid w:val="00000004"/>
    <w:multiLevelType w:val="multilevel"/>
    <w:tmpl w:val="A4BC511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/>
        <w:b/>
        <w:bCs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color w:val="00008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StarSymbol" w:hAnsi="Star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  <w:color w:val="00008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i w:val="0"/>
        <w:color w:val="00008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cs="Times New Roman"/>
        <w:b/>
        <w:color w:val="000080"/>
      </w:rPr>
    </w:lvl>
    <w:lvl w:ilvl="2">
      <w:start w:val="1"/>
      <w:numFmt w:val="lowerLetter"/>
      <w:lvlText w:val="%3."/>
      <w:lvlJc w:val="left"/>
      <w:pPr>
        <w:tabs>
          <w:tab w:val="num" w:pos="1361"/>
        </w:tabs>
        <w:ind w:left="1361" w:hanging="340"/>
      </w:pPr>
      <w:rPr>
        <w:rFonts w:ascii="Tahoma" w:eastAsia="Times New Roman" w:hAnsi="Tahoma" w:cs="Tahoma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imes New Roman"/>
        <w:b/>
        <w:bCs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color w:val="00008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StarSymbol" w:hAnsi="Star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  <w:color w:val="00008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color w:val="00008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/>
        <w:i w:val="0"/>
        <w:color w:val="00008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Tahoma" w:hAnsi="Tahoma" w:cs="Tahoma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3" w15:restartNumberingAfterBreak="0">
    <w:nsid w:val="0000000E"/>
    <w:multiLevelType w:val="multilevel"/>
    <w:tmpl w:val="BB60ED02"/>
    <w:name w:val="WW8Num18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 w15:restartNumberingAfterBreak="0">
    <w:nsid w:val="0000000F"/>
    <w:multiLevelType w:val="multilevel"/>
    <w:tmpl w:val="0000000F"/>
    <w:name w:val="WW8Num22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13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25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27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348C64BA"/>
    <w:name w:val="WW8Num31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2" w15:restartNumberingAfterBreak="0">
    <w:nsid w:val="00000017"/>
    <w:multiLevelType w:val="multilevel"/>
    <w:tmpl w:val="00000017"/>
    <w:name w:val="WW8Num34"/>
    <w:lvl w:ilvl="0">
      <w:start w:val="8"/>
      <w:numFmt w:val="decimal"/>
      <w:lvlText w:val="%1."/>
      <w:lvlJc w:val="left"/>
      <w:pPr>
        <w:tabs>
          <w:tab w:val="num" w:pos="1218"/>
        </w:tabs>
        <w:ind w:left="1218" w:hanging="510"/>
      </w:pPr>
    </w:lvl>
    <w:lvl w:ilvl="1">
      <w:start w:val="1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1440"/>
      </w:p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68"/>
        </w:tabs>
        <w:ind w:left="2868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23" w15:restartNumberingAfterBreak="0">
    <w:nsid w:val="00000018"/>
    <w:multiLevelType w:val="multilevel"/>
    <w:tmpl w:val="E80CCC4C"/>
    <w:name w:val="WW8Num3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25" w15:restartNumberingAfterBreak="0">
    <w:nsid w:val="0000001A"/>
    <w:multiLevelType w:val="multilevel"/>
    <w:tmpl w:val="0000001A"/>
    <w:name w:val="WW8Num39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14.%2"/>
      <w:lvlJc w:val="left"/>
      <w:pPr>
        <w:tabs>
          <w:tab w:val="num" w:pos="375"/>
        </w:tabs>
        <w:ind w:left="375" w:hanging="375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27" w15:restartNumberingAfterBreak="0">
    <w:nsid w:val="06F50913"/>
    <w:multiLevelType w:val="multilevel"/>
    <w:tmpl w:val="7250C7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081F46AA"/>
    <w:multiLevelType w:val="multilevel"/>
    <w:tmpl w:val="819490B0"/>
    <w:lvl w:ilvl="0">
      <w:start w:val="1"/>
      <w:numFmt w:val="decimal"/>
      <w:lvlText w:val="%1."/>
      <w:legacy w:legacy="1" w:legacySpace="0" w:legacyIndent="338"/>
      <w:lvlJc w:val="left"/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7637E7"/>
    <w:multiLevelType w:val="hybridMultilevel"/>
    <w:tmpl w:val="F4A639D2"/>
    <w:name w:val="WW8Num6222232"/>
    <w:lvl w:ilvl="0" w:tplc="629E9E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6881"/>
        </w:tabs>
        <w:ind w:left="68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F50997"/>
    <w:multiLevelType w:val="hybridMultilevel"/>
    <w:tmpl w:val="F58CB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282086"/>
    <w:multiLevelType w:val="hybridMultilevel"/>
    <w:tmpl w:val="E69A65B8"/>
    <w:lvl w:ilvl="0" w:tplc="0A6068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1250C9B"/>
    <w:multiLevelType w:val="hybridMultilevel"/>
    <w:tmpl w:val="96522FFE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320B7D2E"/>
    <w:multiLevelType w:val="hybridMultilevel"/>
    <w:tmpl w:val="93F4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94A50"/>
    <w:multiLevelType w:val="hybridMultilevel"/>
    <w:tmpl w:val="4CA60F82"/>
    <w:lvl w:ilvl="0" w:tplc="92A41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8F2FA6"/>
    <w:multiLevelType w:val="hybridMultilevel"/>
    <w:tmpl w:val="4F56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9F03A1"/>
    <w:multiLevelType w:val="hybridMultilevel"/>
    <w:tmpl w:val="F10AA688"/>
    <w:lvl w:ilvl="0" w:tplc="C8A26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E3B95"/>
    <w:multiLevelType w:val="hybridMultilevel"/>
    <w:tmpl w:val="0B4A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11463"/>
    <w:multiLevelType w:val="hybridMultilevel"/>
    <w:tmpl w:val="CBDE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0C02A9"/>
    <w:multiLevelType w:val="hybridMultilevel"/>
    <w:tmpl w:val="668EE08A"/>
    <w:lvl w:ilvl="0" w:tplc="53AA2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54F1F"/>
    <w:multiLevelType w:val="multilevel"/>
    <w:tmpl w:val="AF5038DA"/>
    <w:lvl w:ilvl="0">
      <w:start w:val="1"/>
      <w:numFmt w:val="decimal"/>
      <w:pStyle w:val="2poziomELO"/>
      <w:lvlText w:val="%1."/>
      <w:lvlJc w:val="left"/>
      <w:pPr>
        <w:tabs>
          <w:tab w:val="num" w:pos="1482"/>
        </w:tabs>
        <w:ind w:left="1482" w:hanging="360"/>
      </w:pPr>
      <w:rPr>
        <w:rFonts w:hint="default"/>
        <w:b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993"/>
        </w:tabs>
        <w:ind w:left="99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252" w:hanging="504"/>
      </w:pPr>
      <w:rPr>
        <w:rFonts w:ascii="Verdana" w:hAnsi="Verdana" w:hint="default"/>
        <w:b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ADB6A0C"/>
    <w:multiLevelType w:val="hybridMultilevel"/>
    <w:tmpl w:val="14C41B8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33900E4"/>
    <w:multiLevelType w:val="hybridMultilevel"/>
    <w:tmpl w:val="6BF04250"/>
    <w:lvl w:ilvl="0" w:tplc="776E21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C14546"/>
    <w:multiLevelType w:val="hybridMultilevel"/>
    <w:tmpl w:val="8B269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7095A"/>
    <w:multiLevelType w:val="hybridMultilevel"/>
    <w:tmpl w:val="E2207F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4B23F0C"/>
    <w:multiLevelType w:val="hybridMultilevel"/>
    <w:tmpl w:val="7DC4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C1C6F"/>
    <w:multiLevelType w:val="hybridMultilevel"/>
    <w:tmpl w:val="278A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E1A90"/>
    <w:multiLevelType w:val="multilevel"/>
    <w:tmpl w:val="2276709E"/>
    <w:name w:val="WW8Num622223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  <w:b/>
      </w:rPr>
    </w:lvl>
  </w:abstractNum>
  <w:num w:numId="1">
    <w:abstractNumId w:val="40"/>
  </w:num>
  <w:num w:numId="2">
    <w:abstractNumId w:val="28"/>
  </w:num>
  <w:num w:numId="3">
    <w:abstractNumId w:val="43"/>
  </w:num>
  <w:num w:numId="4">
    <w:abstractNumId w:val="44"/>
  </w:num>
  <w:num w:numId="5">
    <w:abstractNumId w:val="32"/>
  </w:num>
  <w:num w:numId="6">
    <w:abstractNumId w:val="33"/>
  </w:num>
  <w:num w:numId="7">
    <w:abstractNumId w:val="42"/>
  </w:num>
  <w:num w:numId="8">
    <w:abstractNumId w:val="35"/>
  </w:num>
  <w:num w:numId="9">
    <w:abstractNumId w:val="46"/>
  </w:num>
  <w:num w:numId="10">
    <w:abstractNumId w:val="38"/>
  </w:num>
  <w:num w:numId="11">
    <w:abstractNumId w:val="39"/>
  </w:num>
  <w:num w:numId="12">
    <w:abstractNumId w:val="31"/>
  </w:num>
  <w:num w:numId="13">
    <w:abstractNumId w:val="4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9"/>
  </w:num>
  <w:num w:numId="17">
    <w:abstractNumId w:val="37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6"/>
  </w:num>
  <w:num w:numId="21">
    <w:abstractNumId w:val="3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00"/>
    <w:rsid w:val="00001B43"/>
    <w:rsid w:val="0000227C"/>
    <w:rsid w:val="00003266"/>
    <w:rsid w:val="00004069"/>
    <w:rsid w:val="000067CD"/>
    <w:rsid w:val="0000709F"/>
    <w:rsid w:val="0001184C"/>
    <w:rsid w:val="00011989"/>
    <w:rsid w:val="00016451"/>
    <w:rsid w:val="0001784A"/>
    <w:rsid w:val="00022962"/>
    <w:rsid w:val="00023C4B"/>
    <w:rsid w:val="00024BFE"/>
    <w:rsid w:val="00025B64"/>
    <w:rsid w:val="00034F0D"/>
    <w:rsid w:val="0003519B"/>
    <w:rsid w:val="00035F99"/>
    <w:rsid w:val="00037A0A"/>
    <w:rsid w:val="00037CB1"/>
    <w:rsid w:val="00041006"/>
    <w:rsid w:val="00047AB9"/>
    <w:rsid w:val="00051FD5"/>
    <w:rsid w:val="00057C23"/>
    <w:rsid w:val="00061DAF"/>
    <w:rsid w:val="000661EB"/>
    <w:rsid w:val="00066AC3"/>
    <w:rsid w:val="00066EBC"/>
    <w:rsid w:val="00087E59"/>
    <w:rsid w:val="000904A1"/>
    <w:rsid w:val="000917D8"/>
    <w:rsid w:val="00093A61"/>
    <w:rsid w:val="000A0274"/>
    <w:rsid w:val="000A3F17"/>
    <w:rsid w:val="000A5A4A"/>
    <w:rsid w:val="000B06A8"/>
    <w:rsid w:val="000B36F9"/>
    <w:rsid w:val="000B7769"/>
    <w:rsid w:val="000C17F1"/>
    <w:rsid w:val="000C1996"/>
    <w:rsid w:val="000C26DE"/>
    <w:rsid w:val="000C2C84"/>
    <w:rsid w:val="000C3EA2"/>
    <w:rsid w:val="000C5EEE"/>
    <w:rsid w:val="000D309F"/>
    <w:rsid w:val="000D4908"/>
    <w:rsid w:val="000D4A70"/>
    <w:rsid w:val="000E7EF2"/>
    <w:rsid w:val="000F19D6"/>
    <w:rsid w:val="000F2791"/>
    <w:rsid w:val="000F5298"/>
    <w:rsid w:val="000F5639"/>
    <w:rsid w:val="000F7142"/>
    <w:rsid w:val="000F7A11"/>
    <w:rsid w:val="00106F06"/>
    <w:rsid w:val="00112123"/>
    <w:rsid w:val="00114ED7"/>
    <w:rsid w:val="00116C18"/>
    <w:rsid w:val="00121C57"/>
    <w:rsid w:val="00121D92"/>
    <w:rsid w:val="00122D87"/>
    <w:rsid w:val="00123962"/>
    <w:rsid w:val="0013044D"/>
    <w:rsid w:val="00133A00"/>
    <w:rsid w:val="00143ABF"/>
    <w:rsid w:val="00144562"/>
    <w:rsid w:val="00160CB2"/>
    <w:rsid w:val="00171415"/>
    <w:rsid w:val="00183D5B"/>
    <w:rsid w:val="00184366"/>
    <w:rsid w:val="001935DA"/>
    <w:rsid w:val="00194704"/>
    <w:rsid w:val="00196C72"/>
    <w:rsid w:val="001A3335"/>
    <w:rsid w:val="001B0AB4"/>
    <w:rsid w:val="001B444D"/>
    <w:rsid w:val="001B7FCD"/>
    <w:rsid w:val="001C1201"/>
    <w:rsid w:val="001C31F5"/>
    <w:rsid w:val="001C49C6"/>
    <w:rsid w:val="001C7170"/>
    <w:rsid w:val="001C740E"/>
    <w:rsid w:val="001D1077"/>
    <w:rsid w:val="001D1580"/>
    <w:rsid w:val="001D15A2"/>
    <w:rsid w:val="001D3602"/>
    <w:rsid w:val="001D3E6E"/>
    <w:rsid w:val="001D46E7"/>
    <w:rsid w:val="001D5F04"/>
    <w:rsid w:val="001D77AA"/>
    <w:rsid w:val="001E0A58"/>
    <w:rsid w:val="001E3447"/>
    <w:rsid w:val="00200055"/>
    <w:rsid w:val="002036B3"/>
    <w:rsid w:val="00206A45"/>
    <w:rsid w:val="002113A7"/>
    <w:rsid w:val="0021252C"/>
    <w:rsid w:val="00213A9F"/>
    <w:rsid w:val="00213C10"/>
    <w:rsid w:val="00214FD2"/>
    <w:rsid w:val="00220ED9"/>
    <w:rsid w:val="00233468"/>
    <w:rsid w:val="00233882"/>
    <w:rsid w:val="0023424D"/>
    <w:rsid w:val="00236FD3"/>
    <w:rsid w:val="00240816"/>
    <w:rsid w:val="00241528"/>
    <w:rsid w:val="00252524"/>
    <w:rsid w:val="002557E7"/>
    <w:rsid w:val="00261456"/>
    <w:rsid w:val="00264256"/>
    <w:rsid w:val="0027007E"/>
    <w:rsid w:val="002713F7"/>
    <w:rsid w:val="00276B18"/>
    <w:rsid w:val="00282090"/>
    <w:rsid w:val="002824D9"/>
    <w:rsid w:val="0028678D"/>
    <w:rsid w:val="0029496F"/>
    <w:rsid w:val="00296F99"/>
    <w:rsid w:val="002A4186"/>
    <w:rsid w:val="002A5F7A"/>
    <w:rsid w:val="002A736A"/>
    <w:rsid w:val="002B05C0"/>
    <w:rsid w:val="002B0F71"/>
    <w:rsid w:val="002B2103"/>
    <w:rsid w:val="002B5BF8"/>
    <w:rsid w:val="002D01E9"/>
    <w:rsid w:val="002D036C"/>
    <w:rsid w:val="002D2866"/>
    <w:rsid w:val="002D381C"/>
    <w:rsid w:val="002D3C8A"/>
    <w:rsid w:val="002D4A90"/>
    <w:rsid w:val="002E24BF"/>
    <w:rsid w:val="002E2E48"/>
    <w:rsid w:val="002E4787"/>
    <w:rsid w:val="002F088C"/>
    <w:rsid w:val="002F21DE"/>
    <w:rsid w:val="00301434"/>
    <w:rsid w:val="00301B08"/>
    <w:rsid w:val="00302B9C"/>
    <w:rsid w:val="00306540"/>
    <w:rsid w:val="003122AC"/>
    <w:rsid w:val="003138EA"/>
    <w:rsid w:val="003149A6"/>
    <w:rsid w:val="003248D1"/>
    <w:rsid w:val="00332A04"/>
    <w:rsid w:val="0033449A"/>
    <w:rsid w:val="00335456"/>
    <w:rsid w:val="003415D7"/>
    <w:rsid w:val="003426D5"/>
    <w:rsid w:val="00344F91"/>
    <w:rsid w:val="0034594A"/>
    <w:rsid w:val="00351762"/>
    <w:rsid w:val="00352626"/>
    <w:rsid w:val="003577BB"/>
    <w:rsid w:val="00360DC2"/>
    <w:rsid w:val="00363585"/>
    <w:rsid w:val="003641CF"/>
    <w:rsid w:val="00365FD0"/>
    <w:rsid w:val="00370DB8"/>
    <w:rsid w:val="00374F9A"/>
    <w:rsid w:val="0037585E"/>
    <w:rsid w:val="003779FD"/>
    <w:rsid w:val="00381339"/>
    <w:rsid w:val="00392B9D"/>
    <w:rsid w:val="00397454"/>
    <w:rsid w:val="003A0665"/>
    <w:rsid w:val="003A1D3A"/>
    <w:rsid w:val="003A43E5"/>
    <w:rsid w:val="003B1486"/>
    <w:rsid w:val="003B341C"/>
    <w:rsid w:val="003B4F29"/>
    <w:rsid w:val="003C09A9"/>
    <w:rsid w:val="003C1834"/>
    <w:rsid w:val="003C2982"/>
    <w:rsid w:val="003C2F08"/>
    <w:rsid w:val="003C74F0"/>
    <w:rsid w:val="003D0A33"/>
    <w:rsid w:val="003D5A03"/>
    <w:rsid w:val="003D6D6E"/>
    <w:rsid w:val="003E7773"/>
    <w:rsid w:val="003F2DF9"/>
    <w:rsid w:val="003F4BC1"/>
    <w:rsid w:val="003F7216"/>
    <w:rsid w:val="003F75E0"/>
    <w:rsid w:val="004011D0"/>
    <w:rsid w:val="00401DB4"/>
    <w:rsid w:val="0040414C"/>
    <w:rsid w:val="0040648C"/>
    <w:rsid w:val="00411C02"/>
    <w:rsid w:val="00412B30"/>
    <w:rsid w:val="00414CE8"/>
    <w:rsid w:val="004165CE"/>
    <w:rsid w:val="004203BD"/>
    <w:rsid w:val="00420A6E"/>
    <w:rsid w:val="00421126"/>
    <w:rsid w:val="00423D4A"/>
    <w:rsid w:val="00423D77"/>
    <w:rsid w:val="0042416D"/>
    <w:rsid w:val="00424612"/>
    <w:rsid w:val="004250A3"/>
    <w:rsid w:val="00426B86"/>
    <w:rsid w:val="00427D96"/>
    <w:rsid w:val="00430FEE"/>
    <w:rsid w:val="00434903"/>
    <w:rsid w:val="00435192"/>
    <w:rsid w:val="00436CF8"/>
    <w:rsid w:val="00440D7A"/>
    <w:rsid w:val="004418B6"/>
    <w:rsid w:val="00442FC3"/>
    <w:rsid w:val="00451CB0"/>
    <w:rsid w:val="0045329E"/>
    <w:rsid w:val="0045386B"/>
    <w:rsid w:val="00455141"/>
    <w:rsid w:val="0046139A"/>
    <w:rsid w:val="00461840"/>
    <w:rsid w:val="00466A02"/>
    <w:rsid w:val="00467001"/>
    <w:rsid w:val="00467DB1"/>
    <w:rsid w:val="00470A09"/>
    <w:rsid w:val="00475033"/>
    <w:rsid w:val="00482038"/>
    <w:rsid w:val="00482896"/>
    <w:rsid w:val="0048473A"/>
    <w:rsid w:val="00486002"/>
    <w:rsid w:val="004863BF"/>
    <w:rsid w:val="004872E4"/>
    <w:rsid w:val="00490531"/>
    <w:rsid w:val="00494195"/>
    <w:rsid w:val="00497564"/>
    <w:rsid w:val="00497959"/>
    <w:rsid w:val="004A104C"/>
    <w:rsid w:val="004A297D"/>
    <w:rsid w:val="004A7479"/>
    <w:rsid w:val="004B15E6"/>
    <w:rsid w:val="004B1736"/>
    <w:rsid w:val="004B2313"/>
    <w:rsid w:val="004B6943"/>
    <w:rsid w:val="004C19EF"/>
    <w:rsid w:val="004C4D01"/>
    <w:rsid w:val="004D25E4"/>
    <w:rsid w:val="004D2BC2"/>
    <w:rsid w:val="004D3174"/>
    <w:rsid w:val="004D4E7D"/>
    <w:rsid w:val="004D50B1"/>
    <w:rsid w:val="004E22A4"/>
    <w:rsid w:val="004E7FDF"/>
    <w:rsid w:val="00505F09"/>
    <w:rsid w:val="005124D6"/>
    <w:rsid w:val="00513233"/>
    <w:rsid w:val="0052238A"/>
    <w:rsid w:val="00522887"/>
    <w:rsid w:val="00530388"/>
    <w:rsid w:val="0053225C"/>
    <w:rsid w:val="00535A2A"/>
    <w:rsid w:val="005439A0"/>
    <w:rsid w:val="00547F23"/>
    <w:rsid w:val="00550733"/>
    <w:rsid w:val="0055250E"/>
    <w:rsid w:val="00555458"/>
    <w:rsid w:val="0055605D"/>
    <w:rsid w:val="00560C5A"/>
    <w:rsid w:val="00561582"/>
    <w:rsid w:val="00564851"/>
    <w:rsid w:val="00564A00"/>
    <w:rsid w:val="00566A5B"/>
    <w:rsid w:val="00567231"/>
    <w:rsid w:val="0056770C"/>
    <w:rsid w:val="00571C8D"/>
    <w:rsid w:val="0057587D"/>
    <w:rsid w:val="00576EF1"/>
    <w:rsid w:val="00596BF6"/>
    <w:rsid w:val="00596CFE"/>
    <w:rsid w:val="005A3E84"/>
    <w:rsid w:val="005B2984"/>
    <w:rsid w:val="005B70C8"/>
    <w:rsid w:val="005C00A5"/>
    <w:rsid w:val="005C4BB6"/>
    <w:rsid w:val="005D4D70"/>
    <w:rsid w:val="005D7883"/>
    <w:rsid w:val="005E2017"/>
    <w:rsid w:val="005E3990"/>
    <w:rsid w:val="005E3997"/>
    <w:rsid w:val="005E7897"/>
    <w:rsid w:val="005F5F4D"/>
    <w:rsid w:val="00600213"/>
    <w:rsid w:val="006047C3"/>
    <w:rsid w:val="00610FF2"/>
    <w:rsid w:val="00615276"/>
    <w:rsid w:val="00617718"/>
    <w:rsid w:val="006208D4"/>
    <w:rsid w:val="00622DB7"/>
    <w:rsid w:val="00623D0A"/>
    <w:rsid w:val="006314CF"/>
    <w:rsid w:val="00634E7C"/>
    <w:rsid w:val="00637BA2"/>
    <w:rsid w:val="006466E2"/>
    <w:rsid w:val="0064796E"/>
    <w:rsid w:val="0065141D"/>
    <w:rsid w:val="00653341"/>
    <w:rsid w:val="0066085B"/>
    <w:rsid w:val="00661833"/>
    <w:rsid w:val="006620C0"/>
    <w:rsid w:val="00663C90"/>
    <w:rsid w:val="00666E12"/>
    <w:rsid w:val="0067329D"/>
    <w:rsid w:val="006749B9"/>
    <w:rsid w:val="0069136B"/>
    <w:rsid w:val="00691BDD"/>
    <w:rsid w:val="006971F2"/>
    <w:rsid w:val="00697510"/>
    <w:rsid w:val="006976E3"/>
    <w:rsid w:val="006977F0"/>
    <w:rsid w:val="006B3023"/>
    <w:rsid w:val="006B3EA9"/>
    <w:rsid w:val="006B56C1"/>
    <w:rsid w:val="006C0E8E"/>
    <w:rsid w:val="006C1005"/>
    <w:rsid w:val="006C2D77"/>
    <w:rsid w:val="006C7C39"/>
    <w:rsid w:val="006D36C0"/>
    <w:rsid w:val="006E014E"/>
    <w:rsid w:val="006F1977"/>
    <w:rsid w:val="006F58B0"/>
    <w:rsid w:val="006F5D5E"/>
    <w:rsid w:val="0070109E"/>
    <w:rsid w:val="00702077"/>
    <w:rsid w:val="00713BAE"/>
    <w:rsid w:val="007218A2"/>
    <w:rsid w:val="00723736"/>
    <w:rsid w:val="0072631B"/>
    <w:rsid w:val="0072729F"/>
    <w:rsid w:val="007274D8"/>
    <w:rsid w:val="00732DE5"/>
    <w:rsid w:val="00736CF7"/>
    <w:rsid w:val="00742983"/>
    <w:rsid w:val="00742F92"/>
    <w:rsid w:val="00751441"/>
    <w:rsid w:val="00752B92"/>
    <w:rsid w:val="00756938"/>
    <w:rsid w:val="00761989"/>
    <w:rsid w:val="00762E5F"/>
    <w:rsid w:val="00763881"/>
    <w:rsid w:val="00765030"/>
    <w:rsid w:val="007672BC"/>
    <w:rsid w:val="007765AC"/>
    <w:rsid w:val="007825D8"/>
    <w:rsid w:val="00784856"/>
    <w:rsid w:val="007868E0"/>
    <w:rsid w:val="00786F99"/>
    <w:rsid w:val="00787556"/>
    <w:rsid w:val="00787EC8"/>
    <w:rsid w:val="00792873"/>
    <w:rsid w:val="00795984"/>
    <w:rsid w:val="007A6358"/>
    <w:rsid w:val="007B3275"/>
    <w:rsid w:val="007B4850"/>
    <w:rsid w:val="007B6CEF"/>
    <w:rsid w:val="007C41D7"/>
    <w:rsid w:val="007C564B"/>
    <w:rsid w:val="007C61D2"/>
    <w:rsid w:val="007D16A2"/>
    <w:rsid w:val="007D2202"/>
    <w:rsid w:val="007D295A"/>
    <w:rsid w:val="007D547E"/>
    <w:rsid w:val="007E0686"/>
    <w:rsid w:val="007E09AE"/>
    <w:rsid w:val="007E2638"/>
    <w:rsid w:val="007E3A13"/>
    <w:rsid w:val="007E44E9"/>
    <w:rsid w:val="007E5AC0"/>
    <w:rsid w:val="007F1544"/>
    <w:rsid w:val="007F37BA"/>
    <w:rsid w:val="007F4B50"/>
    <w:rsid w:val="0080457D"/>
    <w:rsid w:val="008077EF"/>
    <w:rsid w:val="00814214"/>
    <w:rsid w:val="0081442D"/>
    <w:rsid w:val="00814BB9"/>
    <w:rsid w:val="008152E4"/>
    <w:rsid w:val="00815D37"/>
    <w:rsid w:val="00817410"/>
    <w:rsid w:val="00825488"/>
    <w:rsid w:val="00830411"/>
    <w:rsid w:val="00832A75"/>
    <w:rsid w:val="00833322"/>
    <w:rsid w:val="0083347D"/>
    <w:rsid w:val="00840A5F"/>
    <w:rsid w:val="0084253C"/>
    <w:rsid w:val="0084502B"/>
    <w:rsid w:val="0084671C"/>
    <w:rsid w:val="00847906"/>
    <w:rsid w:val="0085053D"/>
    <w:rsid w:val="00853154"/>
    <w:rsid w:val="0085347D"/>
    <w:rsid w:val="00857941"/>
    <w:rsid w:val="00865252"/>
    <w:rsid w:val="008679F7"/>
    <w:rsid w:val="00872498"/>
    <w:rsid w:val="00875D32"/>
    <w:rsid w:val="00881880"/>
    <w:rsid w:val="00885FC4"/>
    <w:rsid w:val="0089074E"/>
    <w:rsid w:val="00891A06"/>
    <w:rsid w:val="00891CF4"/>
    <w:rsid w:val="0089239D"/>
    <w:rsid w:val="00893077"/>
    <w:rsid w:val="008939E1"/>
    <w:rsid w:val="0089662F"/>
    <w:rsid w:val="008A003A"/>
    <w:rsid w:val="008A3B10"/>
    <w:rsid w:val="008A5E08"/>
    <w:rsid w:val="008B0661"/>
    <w:rsid w:val="008B31E1"/>
    <w:rsid w:val="008B6454"/>
    <w:rsid w:val="008B6B36"/>
    <w:rsid w:val="008B7C6A"/>
    <w:rsid w:val="008C033D"/>
    <w:rsid w:val="008C1499"/>
    <w:rsid w:val="008C4141"/>
    <w:rsid w:val="008C5A19"/>
    <w:rsid w:val="008D0FA8"/>
    <w:rsid w:val="008D596D"/>
    <w:rsid w:val="008D5B40"/>
    <w:rsid w:val="008F1909"/>
    <w:rsid w:val="00904672"/>
    <w:rsid w:val="00904D1C"/>
    <w:rsid w:val="00906884"/>
    <w:rsid w:val="0091199C"/>
    <w:rsid w:val="00913719"/>
    <w:rsid w:val="00916794"/>
    <w:rsid w:val="009219B5"/>
    <w:rsid w:val="0092217B"/>
    <w:rsid w:val="00923A25"/>
    <w:rsid w:val="00926915"/>
    <w:rsid w:val="009272E6"/>
    <w:rsid w:val="00927E52"/>
    <w:rsid w:val="00930FA7"/>
    <w:rsid w:val="009349CB"/>
    <w:rsid w:val="00935D7C"/>
    <w:rsid w:val="009427A0"/>
    <w:rsid w:val="00946CD6"/>
    <w:rsid w:val="0095015B"/>
    <w:rsid w:val="0095021C"/>
    <w:rsid w:val="009542E7"/>
    <w:rsid w:val="00954DDB"/>
    <w:rsid w:val="0096136B"/>
    <w:rsid w:val="00961577"/>
    <w:rsid w:val="00970220"/>
    <w:rsid w:val="00972BA0"/>
    <w:rsid w:val="00975C7C"/>
    <w:rsid w:val="00983CD9"/>
    <w:rsid w:val="00991412"/>
    <w:rsid w:val="00995F7B"/>
    <w:rsid w:val="009B119A"/>
    <w:rsid w:val="009B3BE7"/>
    <w:rsid w:val="009B5EED"/>
    <w:rsid w:val="009C0FFC"/>
    <w:rsid w:val="009C16AC"/>
    <w:rsid w:val="009C380D"/>
    <w:rsid w:val="009D1CF8"/>
    <w:rsid w:val="009D1E11"/>
    <w:rsid w:val="009D3AA1"/>
    <w:rsid w:val="009D58AA"/>
    <w:rsid w:val="009E1A9D"/>
    <w:rsid w:val="009E3D28"/>
    <w:rsid w:val="009E41ED"/>
    <w:rsid w:val="009F20E7"/>
    <w:rsid w:val="009F53C8"/>
    <w:rsid w:val="009F7CBF"/>
    <w:rsid w:val="00A0091A"/>
    <w:rsid w:val="00A01888"/>
    <w:rsid w:val="00A035FC"/>
    <w:rsid w:val="00A04CC1"/>
    <w:rsid w:val="00A0590E"/>
    <w:rsid w:val="00A11BF1"/>
    <w:rsid w:val="00A16E06"/>
    <w:rsid w:val="00A22232"/>
    <w:rsid w:val="00A26A85"/>
    <w:rsid w:val="00A33399"/>
    <w:rsid w:val="00A41267"/>
    <w:rsid w:val="00A45D91"/>
    <w:rsid w:val="00A51F66"/>
    <w:rsid w:val="00A53224"/>
    <w:rsid w:val="00A61A5A"/>
    <w:rsid w:val="00A63A90"/>
    <w:rsid w:val="00A67917"/>
    <w:rsid w:val="00A7119A"/>
    <w:rsid w:val="00A71610"/>
    <w:rsid w:val="00A76006"/>
    <w:rsid w:val="00A76CDE"/>
    <w:rsid w:val="00A803E9"/>
    <w:rsid w:val="00A846B2"/>
    <w:rsid w:val="00A84FBD"/>
    <w:rsid w:val="00A8676A"/>
    <w:rsid w:val="00A877B7"/>
    <w:rsid w:val="00AA0696"/>
    <w:rsid w:val="00AA2621"/>
    <w:rsid w:val="00AA29A7"/>
    <w:rsid w:val="00AA379C"/>
    <w:rsid w:val="00AA4D53"/>
    <w:rsid w:val="00AA507C"/>
    <w:rsid w:val="00AA54BA"/>
    <w:rsid w:val="00AA5B14"/>
    <w:rsid w:val="00AB13D6"/>
    <w:rsid w:val="00AB3C09"/>
    <w:rsid w:val="00AB59DA"/>
    <w:rsid w:val="00AB743F"/>
    <w:rsid w:val="00AC179C"/>
    <w:rsid w:val="00AC24A1"/>
    <w:rsid w:val="00AC4362"/>
    <w:rsid w:val="00AC5D63"/>
    <w:rsid w:val="00AD1BD7"/>
    <w:rsid w:val="00AD326D"/>
    <w:rsid w:val="00AD4E5E"/>
    <w:rsid w:val="00AE2999"/>
    <w:rsid w:val="00AE47C2"/>
    <w:rsid w:val="00AF4333"/>
    <w:rsid w:val="00AF58E6"/>
    <w:rsid w:val="00B031BB"/>
    <w:rsid w:val="00B04ACA"/>
    <w:rsid w:val="00B076B7"/>
    <w:rsid w:val="00B1205E"/>
    <w:rsid w:val="00B12B40"/>
    <w:rsid w:val="00B1407C"/>
    <w:rsid w:val="00B15CF4"/>
    <w:rsid w:val="00B24861"/>
    <w:rsid w:val="00B32ADF"/>
    <w:rsid w:val="00B35063"/>
    <w:rsid w:val="00B362A0"/>
    <w:rsid w:val="00B37B27"/>
    <w:rsid w:val="00B40896"/>
    <w:rsid w:val="00B414CD"/>
    <w:rsid w:val="00B418B4"/>
    <w:rsid w:val="00B5021A"/>
    <w:rsid w:val="00B504C6"/>
    <w:rsid w:val="00B52FDF"/>
    <w:rsid w:val="00B53DEA"/>
    <w:rsid w:val="00B540A7"/>
    <w:rsid w:val="00B5611D"/>
    <w:rsid w:val="00B70F99"/>
    <w:rsid w:val="00B716A1"/>
    <w:rsid w:val="00B72960"/>
    <w:rsid w:val="00B763CC"/>
    <w:rsid w:val="00B774CA"/>
    <w:rsid w:val="00B81C39"/>
    <w:rsid w:val="00B82EA4"/>
    <w:rsid w:val="00B8737A"/>
    <w:rsid w:val="00B96479"/>
    <w:rsid w:val="00BA15F1"/>
    <w:rsid w:val="00BA607E"/>
    <w:rsid w:val="00BB0047"/>
    <w:rsid w:val="00BB1593"/>
    <w:rsid w:val="00BB4092"/>
    <w:rsid w:val="00BC5DC8"/>
    <w:rsid w:val="00BD2763"/>
    <w:rsid w:val="00BD4538"/>
    <w:rsid w:val="00BD70E9"/>
    <w:rsid w:val="00BD71CB"/>
    <w:rsid w:val="00BE1C64"/>
    <w:rsid w:val="00BF5044"/>
    <w:rsid w:val="00C019F0"/>
    <w:rsid w:val="00C03123"/>
    <w:rsid w:val="00C101C3"/>
    <w:rsid w:val="00C1186D"/>
    <w:rsid w:val="00C20997"/>
    <w:rsid w:val="00C21E9C"/>
    <w:rsid w:val="00C21FE5"/>
    <w:rsid w:val="00C229F8"/>
    <w:rsid w:val="00C32C9E"/>
    <w:rsid w:val="00C34C2C"/>
    <w:rsid w:val="00C46643"/>
    <w:rsid w:val="00C46D3E"/>
    <w:rsid w:val="00C50BEC"/>
    <w:rsid w:val="00C516D3"/>
    <w:rsid w:val="00C53848"/>
    <w:rsid w:val="00C54A4E"/>
    <w:rsid w:val="00C778EE"/>
    <w:rsid w:val="00C810C9"/>
    <w:rsid w:val="00C82DA4"/>
    <w:rsid w:val="00C832E4"/>
    <w:rsid w:val="00C87E3D"/>
    <w:rsid w:val="00C90316"/>
    <w:rsid w:val="00C91AEC"/>
    <w:rsid w:val="00C96112"/>
    <w:rsid w:val="00C975EE"/>
    <w:rsid w:val="00CA0077"/>
    <w:rsid w:val="00CB006E"/>
    <w:rsid w:val="00CB3A2F"/>
    <w:rsid w:val="00CB4128"/>
    <w:rsid w:val="00CB5175"/>
    <w:rsid w:val="00CC28B0"/>
    <w:rsid w:val="00CD22AE"/>
    <w:rsid w:val="00CD444D"/>
    <w:rsid w:val="00CE288A"/>
    <w:rsid w:val="00CE54E7"/>
    <w:rsid w:val="00CE6137"/>
    <w:rsid w:val="00CF0AE6"/>
    <w:rsid w:val="00CF2C41"/>
    <w:rsid w:val="00CF75FB"/>
    <w:rsid w:val="00D01711"/>
    <w:rsid w:val="00D020EB"/>
    <w:rsid w:val="00D02D75"/>
    <w:rsid w:val="00D04B8A"/>
    <w:rsid w:val="00D05F81"/>
    <w:rsid w:val="00D07B4D"/>
    <w:rsid w:val="00D15DA3"/>
    <w:rsid w:val="00D2276C"/>
    <w:rsid w:val="00D2355B"/>
    <w:rsid w:val="00D27CBF"/>
    <w:rsid w:val="00D32A50"/>
    <w:rsid w:val="00D42249"/>
    <w:rsid w:val="00D45481"/>
    <w:rsid w:val="00D474EC"/>
    <w:rsid w:val="00D520D9"/>
    <w:rsid w:val="00D53C28"/>
    <w:rsid w:val="00D56857"/>
    <w:rsid w:val="00D62023"/>
    <w:rsid w:val="00D62EC4"/>
    <w:rsid w:val="00D66BEF"/>
    <w:rsid w:val="00D7237B"/>
    <w:rsid w:val="00D77476"/>
    <w:rsid w:val="00D77723"/>
    <w:rsid w:val="00D80562"/>
    <w:rsid w:val="00D81E7B"/>
    <w:rsid w:val="00D844B6"/>
    <w:rsid w:val="00D85C3F"/>
    <w:rsid w:val="00D90DB2"/>
    <w:rsid w:val="00D917C6"/>
    <w:rsid w:val="00D96E98"/>
    <w:rsid w:val="00DA1511"/>
    <w:rsid w:val="00DA276C"/>
    <w:rsid w:val="00DB17BD"/>
    <w:rsid w:val="00DB7679"/>
    <w:rsid w:val="00DB7AF9"/>
    <w:rsid w:val="00DC31D8"/>
    <w:rsid w:val="00DC5BB8"/>
    <w:rsid w:val="00DD2D20"/>
    <w:rsid w:val="00DD3240"/>
    <w:rsid w:val="00DD515D"/>
    <w:rsid w:val="00DD6A5E"/>
    <w:rsid w:val="00DE18EB"/>
    <w:rsid w:val="00DE339E"/>
    <w:rsid w:val="00DE408F"/>
    <w:rsid w:val="00DE5AE5"/>
    <w:rsid w:val="00DF30CE"/>
    <w:rsid w:val="00DF4399"/>
    <w:rsid w:val="00DF7EDD"/>
    <w:rsid w:val="00E123D3"/>
    <w:rsid w:val="00E221A7"/>
    <w:rsid w:val="00E222E2"/>
    <w:rsid w:val="00E23419"/>
    <w:rsid w:val="00E23508"/>
    <w:rsid w:val="00E24126"/>
    <w:rsid w:val="00E2576B"/>
    <w:rsid w:val="00E264EF"/>
    <w:rsid w:val="00E27CDE"/>
    <w:rsid w:val="00E3029D"/>
    <w:rsid w:val="00E3215E"/>
    <w:rsid w:val="00E33156"/>
    <w:rsid w:val="00E35541"/>
    <w:rsid w:val="00E46CC3"/>
    <w:rsid w:val="00E47734"/>
    <w:rsid w:val="00E51F1D"/>
    <w:rsid w:val="00E528C7"/>
    <w:rsid w:val="00E555B6"/>
    <w:rsid w:val="00E56945"/>
    <w:rsid w:val="00E63912"/>
    <w:rsid w:val="00E66D28"/>
    <w:rsid w:val="00E73049"/>
    <w:rsid w:val="00E745FA"/>
    <w:rsid w:val="00E759D0"/>
    <w:rsid w:val="00E87FC8"/>
    <w:rsid w:val="00E91F77"/>
    <w:rsid w:val="00E93ECD"/>
    <w:rsid w:val="00E94041"/>
    <w:rsid w:val="00E96476"/>
    <w:rsid w:val="00EA18A0"/>
    <w:rsid w:val="00EA3723"/>
    <w:rsid w:val="00EA6895"/>
    <w:rsid w:val="00EB4CB0"/>
    <w:rsid w:val="00EB654A"/>
    <w:rsid w:val="00EC743E"/>
    <w:rsid w:val="00ED09B3"/>
    <w:rsid w:val="00EE561D"/>
    <w:rsid w:val="00EE5A46"/>
    <w:rsid w:val="00EE792A"/>
    <w:rsid w:val="00EF2F1B"/>
    <w:rsid w:val="00EF39AA"/>
    <w:rsid w:val="00F01BE4"/>
    <w:rsid w:val="00F03C0B"/>
    <w:rsid w:val="00F043D5"/>
    <w:rsid w:val="00F077CB"/>
    <w:rsid w:val="00F10BF5"/>
    <w:rsid w:val="00F13C54"/>
    <w:rsid w:val="00F22B0C"/>
    <w:rsid w:val="00F24865"/>
    <w:rsid w:val="00F2534C"/>
    <w:rsid w:val="00F25C36"/>
    <w:rsid w:val="00F32734"/>
    <w:rsid w:val="00F336D9"/>
    <w:rsid w:val="00F4086F"/>
    <w:rsid w:val="00F42FFC"/>
    <w:rsid w:val="00F60FC6"/>
    <w:rsid w:val="00F62C8A"/>
    <w:rsid w:val="00F7012B"/>
    <w:rsid w:val="00F717D8"/>
    <w:rsid w:val="00F74835"/>
    <w:rsid w:val="00F74920"/>
    <w:rsid w:val="00F74FCC"/>
    <w:rsid w:val="00F84107"/>
    <w:rsid w:val="00F84E7C"/>
    <w:rsid w:val="00F90E70"/>
    <w:rsid w:val="00F940AC"/>
    <w:rsid w:val="00F94761"/>
    <w:rsid w:val="00FA2666"/>
    <w:rsid w:val="00FA2668"/>
    <w:rsid w:val="00FA6613"/>
    <w:rsid w:val="00FA7513"/>
    <w:rsid w:val="00FB3E81"/>
    <w:rsid w:val="00FB6289"/>
    <w:rsid w:val="00FC1E38"/>
    <w:rsid w:val="00FC5EFA"/>
    <w:rsid w:val="00FC6527"/>
    <w:rsid w:val="00FC7AE9"/>
    <w:rsid w:val="00FD4521"/>
    <w:rsid w:val="00FD662B"/>
    <w:rsid w:val="00FE0AB9"/>
    <w:rsid w:val="00FE4202"/>
    <w:rsid w:val="00FE4BA2"/>
    <w:rsid w:val="00FE4D4D"/>
    <w:rsid w:val="00FE5992"/>
    <w:rsid w:val="00FE634B"/>
    <w:rsid w:val="00FF1BA6"/>
    <w:rsid w:val="00FF1C9E"/>
    <w:rsid w:val="00FF2261"/>
    <w:rsid w:val="00FF3ACD"/>
    <w:rsid w:val="00FF4556"/>
    <w:rsid w:val="00FF55F6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18AF"/>
  <w15:chartTrackingRefBased/>
  <w15:docId w15:val="{02CAF659-A872-4BC1-8155-21EFBDED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spacing w:line="360" w:lineRule="auto"/>
      <w:jc w:val="both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spacing w:line="360" w:lineRule="auto"/>
      <w:jc w:val="both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jc w:val="both"/>
      <w:outlineLvl w:val="5"/>
    </w:pPr>
    <w:rPr>
      <w:rFonts w:ascii="Tahoma" w:hAnsi="Tahoma" w:cs="Tahoma"/>
      <w:b/>
      <w:sz w:val="22"/>
    </w:rPr>
  </w:style>
  <w:style w:type="paragraph" w:styleId="Nagwek8">
    <w:name w:val="heading 8"/>
    <w:basedOn w:val="Normalny"/>
    <w:next w:val="Normalny"/>
    <w:qFormat/>
    <w:pPr>
      <w:keepNext/>
      <w:tabs>
        <w:tab w:val="num" w:pos="0"/>
      </w:tabs>
      <w:ind w:firstLine="708"/>
      <w:jc w:val="both"/>
      <w:outlineLvl w:val="7"/>
    </w:pPr>
    <w:rPr>
      <w:rFonts w:ascii="Tahoma" w:hAnsi="Tahoma" w:cs="Tahoma"/>
      <w:b/>
      <w:bCs/>
      <w:color w:val="80808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 w:val="0"/>
      <w:iCs w:val="0"/>
      <w:color w:val="000080"/>
    </w:rPr>
  </w:style>
  <w:style w:type="character" w:customStyle="1" w:styleId="WW8Num2z0">
    <w:name w:val="WW8Num2z0"/>
    <w:rPr>
      <w:rFonts w:cs="Times New Roman"/>
      <w:b w:val="0"/>
      <w:bCs w:val="0"/>
    </w:rPr>
  </w:style>
  <w:style w:type="character" w:customStyle="1" w:styleId="WW8Num2z1">
    <w:name w:val="WW8Num2z1"/>
    <w:rPr>
      <w:rFonts w:cs="Times New Roman"/>
      <w:b/>
      <w:bCs/>
      <w:color w:val="000080"/>
    </w:rPr>
  </w:style>
  <w:style w:type="character" w:customStyle="1" w:styleId="WW8Num3z0">
    <w:name w:val="WW8Num3z0"/>
    <w:rPr>
      <w:rFonts w:cs="Times New Roman"/>
      <w:b/>
      <w:i w:val="0"/>
    </w:rPr>
  </w:style>
  <w:style w:type="character" w:customStyle="1" w:styleId="WW8Num3z1">
    <w:name w:val="WW8Num3z1"/>
    <w:rPr>
      <w:rFonts w:cs="Times New Roman"/>
      <w:b/>
      <w:i w:val="0"/>
      <w:color w:val="auto"/>
    </w:rPr>
  </w:style>
  <w:style w:type="character" w:customStyle="1" w:styleId="WW8Num3z2">
    <w:name w:val="WW8Num3z2"/>
    <w:rPr>
      <w:rFonts w:ascii="Tahoma" w:eastAsia="Times New Roman" w:hAnsi="Tahoma" w:cs="Times New Roman"/>
      <w:b/>
      <w:bCs/>
      <w:color w:val="auto"/>
    </w:rPr>
  </w:style>
  <w:style w:type="character" w:customStyle="1" w:styleId="WW8Num3z3">
    <w:name w:val="WW8Num3z3"/>
    <w:rPr>
      <w:rFonts w:cs="Times New Roman"/>
      <w:b/>
      <w:i w:val="0"/>
      <w:color w:val="000080"/>
    </w:rPr>
  </w:style>
  <w:style w:type="character" w:customStyle="1" w:styleId="WW8Num3z4">
    <w:name w:val="WW8Num3z4"/>
    <w:rPr>
      <w:rFonts w:ascii="Calibri" w:hAnsi="Calibri" w:cs="Calibri"/>
      <w:b/>
      <w:bCs/>
      <w:sz w:val="22"/>
      <w:szCs w:val="22"/>
    </w:rPr>
  </w:style>
  <w:style w:type="character" w:customStyle="1" w:styleId="WW8Num3z5">
    <w:name w:val="WW8Num3z5"/>
    <w:rPr>
      <w:rFonts w:ascii="StarSymbol" w:hAnsi="StarSymbol"/>
    </w:rPr>
  </w:style>
  <w:style w:type="character" w:customStyle="1" w:styleId="WW8Num3z7">
    <w:name w:val="WW8Num3z7"/>
    <w:rPr>
      <w:rFonts w:cs="Times New Roman"/>
      <w:b/>
      <w:bCs/>
      <w:color w:val="000080"/>
    </w:rPr>
  </w:style>
  <w:style w:type="character" w:customStyle="1" w:styleId="WW8Num4z0">
    <w:name w:val="WW8Num4z0"/>
    <w:rPr>
      <w:rFonts w:ascii="Tahoma" w:eastAsia="Times New Roman" w:hAnsi="Tahoma" w:cs="Times New Roman"/>
      <w:b/>
      <w:bCs/>
      <w:i w:val="0"/>
      <w:iCs w:val="0"/>
      <w:color w:val="000080"/>
    </w:rPr>
  </w:style>
  <w:style w:type="character" w:customStyle="1" w:styleId="WW8Num4z1">
    <w:name w:val="WW8Num4z1"/>
    <w:rPr>
      <w:rFonts w:cs="Times New Roman"/>
      <w:b/>
      <w:color w:val="000080"/>
    </w:rPr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color w:val="000080"/>
    </w:rPr>
  </w:style>
  <w:style w:type="character" w:customStyle="1" w:styleId="WW8Num6z1">
    <w:name w:val="WW8Num6z1"/>
    <w:rPr>
      <w:rFonts w:cs="Times New Roman"/>
      <w:b/>
      <w:color w:val="000080"/>
    </w:rPr>
  </w:style>
  <w:style w:type="character" w:customStyle="1" w:styleId="WW8Num6z2">
    <w:name w:val="WW8Num6z2"/>
    <w:rPr>
      <w:rFonts w:ascii="Tahoma" w:eastAsia="Times New Roman" w:hAnsi="Tahoma" w:cs="Tahoma"/>
      <w:b/>
      <w:color w:val="auto"/>
      <w:sz w:val="20"/>
      <w:szCs w:val="20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  <w:b/>
      <w:i w:val="0"/>
      <w:color w:val="auto"/>
    </w:rPr>
  </w:style>
  <w:style w:type="character" w:customStyle="1" w:styleId="WW8Num7z2">
    <w:name w:val="WW8Num7z2"/>
    <w:rPr>
      <w:rFonts w:ascii="Tahoma" w:eastAsia="Times New Roman" w:hAnsi="Tahoma" w:cs="Times New Roman"/>
      <w:b/>
      <w:bCs/>
      <w:color w:val="auto"/>
    </w:rPr>
  </w:style>
  <w:style w:type="character" w:customStyle="1" w:styleId="WW8Num7z3">
    <w:name w:val="WW8Num7z3"/>
    <w:rPr>
      <w:rFonts w:cs="Times New Roman"/>
      <w:b/>
      <w:i w:val="0"/>
      <w:color w:val="000080"/>
    </w:rPr>
  </w:style>
  <w:style w:type="character" w:customStyle="1" w:styleId="WW8Num7z4">
    <w:name w:val="WW8Num7z4"/>
    <w:rPr>
      <w:rFonts w:ascii="Calibri" w:hAnsi="Calibri" w:cs="Calibri"/>
      <w:b/>
      <w:bCs/>
      <w:sz w:val="22"/>
      <w:szCs w:val="22"/>
    </w:rPr>
  </w:style>
  <w:style w:type="character" w:customStyle="1" w:styleId="WW8Num7z5">
    <w:name w:val="WW8Num7z5"/>
    <w:rPr>
      <w:rFonts w:ascii="StarSymbol" w:hAnsi="StarSymbol"/>
    </w:rPr>
  </w:style>
  <w:style w:type="character" w:customStyle="1" w:styleId="WW8Num7z7">
    <w:name w:val="WW8Num7z7"/>
    <w:rPr>
      <w:rFonts w:cs="Times New Roman"/>
      <w:b/>
      <w:bCs/>
      <w:color w:val="000080"/>
    </w:rPr>
  </w:style>
  <w:style w:type="character" w:customStyle="1" w:styleId="WW8Num8z1">
    <w:name w:val="WW8Num8z1"/>
    <w:rPr>
      <w:b/>
      <w:color w:val="auto"/>
    </w:rPr>
  </w:style>
  <w:style w:type="character" w:customStyle="1" w:styleId="WW8Num9z1">
    <w:name w:val="WW8Num9z1"/>
    <w:rPr>
      <w:rFonts w:cs="Times New Roman"/>
      <w:b/>
      <w:color w:val="auto"/>
    </w:rPr>
  </w:style>
  <w:style w:type="character" w:customStyle="1" w:styleId="WW8Num10z1">
    <w:name w:val="WW8Num10z1"/>
    <w:rPr>
      <w:rFonts w:ascii="Tahoma" w:hAnsi="Tahoma" w:cs="Tahoma"/>
      <w:b/>
      <w:color w:val="auto"/>
      <w:sz w:val="20"/>
      <w:szCs w:val="20"/>
    </w:rPr>
  </w:style>
  <w:style w:type="character" w:customStyle="1" w:styleId="WW8Num11z1">
    <w:name w:val="WW8Num11z1"/>
    <w:rPr>
      <w:b/>
      <w:color w:val="000080"/>
    </w:rPr>
  </w:style>
  <w:style w:type="character" w:customStyle="1" w:styleId="WW8Num12z1">
    <w:name w:val="WW8Num12z1"/>
    <w:rPr>
      <w:rFonts w:cs="Times New Roman"/>
      <w:b/>
      <w:color w:val="000080"/>
    </w:rPr>
  </w:style>
  <w:style w:type="character" w:customStyle="1" w:styleId="WW8Num13z1">
    <w:name w:val="WW8Num13z1"/>
    <w:rPr>
      <w:b/>
    </w:rPr>
  </w:style>
  <w:style w:type="character" w:customStyle="1" w:styleId="WW8Num15z1">
    <w:name w:val="WW8Num15z1"/>
    <w:rPr>
      <w:b/>
    </w:rPr>
  </w:style>
  <w:style w:type="character" w:customStyle="1" w:styleId="WW8Num16z1">
    <w:name w:val="WW8Num16z1"/>
    <w:rPr>
      <w:b/>
      <w:color w:val="auto"/>
    </w:rPr>
  </w:style>
  <w:style w:type="character" w:customStyle="1" w:styleId="WW8Num17z1">
    <w:name w:val="WW8Num17z1"/>
    <w:rPr>
      <w:b/>
      <w:color w:val="000000"/>
    </w:rPr>
  </w:style>
  <w:style w:type="character" w:customStyle="1" w:styleId="WW8Num17z2">
    <w:name w:val="WW8Num17z2"/>
    <w:rPr>
      <w:b/>
    </w:rPr>
  </w:style>
  <w:style w:type="character" w:customStyle="1" w:styleId="WW8Num18z1">
    <w:name w:val="WW8Num18z1"/>
    <w:rPr>
      <w:b/>
    </w:rPr>
  </w:style>
  <w:style w:type="character" w:customStyle="1" w:styleId="WW8Num19z1">
    <w:name w:val="WW8Num19z1"/>
    <w:rPr>
      <w:b/>
      <w:color w:val="000000"/>
    </w:rPr>
  </w:style>
  <w:style w:type="character" w:customStyle="1" w:styleId="WW8Num20z1">
    <w:name w:val="WW8Num20z1"/>
    <w:rPr>
      <w:b/>
      <w:color w:val="000000"/>
    </w:rPr>
  </w:style>
  <w:style w:type="character" w:customStyle="1" w:styleId="WW8Num21z0">
    <w:name w:val="WW8Num21z0"/>
    <w:rPr>
      <w:color w:val="000000"/>
    </w:rPr>
  </w:style>
  <w:style w:type="character" w:customStyle="1" w:styleId="WW8Num21z1">
    <w:name w:val="WW8Num21z1"/>
    <w:rPr>
      <w:b/>
      <w:color w:val="244061"/>
    </w:rPr>
  </w:style>
  <w:style w:type="character" w:customStyle="1" w:styleId="WW8Num22z1">
    <w:name w:val="WW8Num22z1"/>
    <w:rPr>
      <w:b/>
      <w:color w:val="auto"/>
    </w:rPr>
  </w:style>
  <w:style w:type="character" w:customStyle="1" w:styleId="WW8Num23z1">
    <w:name w:val="WW8Num23z1"/>
    <w:rPr>
      <w:b/>
    </w:rPr>
  </w:style>
  <w:style w:type="character" w:customStyle="1" w:styleId="WW8Num24z1">
    <w:name w:val="WW8Num24z1"/>
    <w:rPr>
      <w:b/>
      <w:color w:val="000000"/>
    </w:rPr>
  </w:style>
  <w:style w:type="character" w:customStyle="1" w:styleId="WW8Num25z1">
    <w:name w:val="WW8Num25z1"/>
    <w:rPr>
      <w:b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1">
    <w:name w:val="WW8Num27z1"/>
    <w:rPr>
      <w:b/>
      <w:color w:val="auto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6z1">
    <w:name w:val="WW8Num36z1"/>
    <w:rPr>
      <w:b/>
      <w:color w:val="000000"/>
    </w:rPr>
  </w:style>
  <w:style w:type="character" w:customStyle="1" w:styleId="WW8Num37z1">
    <w:name w:val="WW8Num37z1"/>
    <w:rPr>
      <w:color w:val="000000"/>
    </w:rPr>
  </w:style>
  <w:style w:type="character" w:customStyle="1" w:styleId="WW8Num39z1">
    <w:name w:val="WW8Num39z1"/>
    <w:rPr>
      <w:b/>
      <w:color w:val="00000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HTML-cytat">
    <w:name w:val="HTML Cite"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/>
      <w:b/>
      <w:position w:val="2"/>
      <w:sz w:val="22"/>
      <w:u w:val="single"/>
    </w:rPr>
  </w:style>
  <w:style w:type="paragraph" w:customStyle="1" w:styleId="Tekstpodstawowy32">
    <w:name w:val="Tekst podstawowy 32"/>
    <w:basedOn w:val="Normalny"/>
    <w:pPr>
      <w:jc w:val="both"/>
    </w:pPr>
    <w:rPr>
      <w:rFonts w:ascii="Arial" w:hAnsi="Arial"/>
      <w:b/>
      <w:sz w:val="28"/>
    </w:rPr>
  </w:style>
  <w:style w:type="paragraph" w:customStyle="1" w:styleId="Tekstpodstawowywcity32">
    <w:name w:val="Tekst podstawowy wcięty 32"/>
    <w:basedOn w:val="Normalny"/>
    <w:pPr>
      <w:ind w:left="426" w:hanging="426"/>
      <w:jc w:val="both"/>
    </w:pPr>
    <w:rPr>
      <w:rFonts w:ascii="Arial" w:hAnsi="Arial"/>
      <w:sz w:val="22"/>
    </w:rPr>
  </w:style>
  <w:style w:type="paragraph" w:customStyle="1" w:styleId="TekstpodstawowyF2">
    <w:name w:val="Tekst podstawowy.(F2)"/>
    <w:basedOn w:val="Normalny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ytII">
    <w:name w:val="tyt II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133" w:after="320" w:line="233" w:lineRule="atLeast"/>
      <w:jc w:val="center"/>
    </w:pPr>
    <w:rPr>
      <w:rFonts w:eastAsia="Arial"/>
      <w:b/>
      <w:lang w:eastAsia="ar-SA"/>
    </w:rPr>
  </w:style>
  <w:style w:type="paragraph" w:customStyle="1" w:styleId="NumberList">
    <w:name w:val="Number List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10" w:lineRule="atLeast"/>
      <w:ind w:left="56"/>
    </w:pPr>
    <w:rPr>
      <w:rFonts w:eastAsia="Arial"/>
      <w:sz w:val="18"/>
      <w:lang w:eastAsia="ar-SA"/>
    </w:rPr>
  </w:style>
  <w:style w:type="paragraph" w:customStyle="1" w:styleId="bodyustawa">
    <w:name w:val="body ustawa"/>
    <w:pPr>
      <w:widowControl w:val="0"/>
      <w:suppressAutoHyphens/>
      <w:spacing w:line="210" w:lineRule="atLeast"/>
      <w:ind w:firstLine="182"/>
      <w:jc w:val="both"/>
    </w:pPr>
    <w:rPr>
      <w:rFonts w:eastAsia="Arial"/>
      <w:sz w:val="18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22">
    <w:name w:val="Tekst podstawowy 22"/>
    <w:basedOn w:val="Normalny"/>
    <w:pPr>
      <w:jc w:val="both"/>
    </w:pPr>
    <w:rPr>
      <w:sz w:val="22"/>
    </w:rPr>
  </w:style>
  <w:style w:type="paragraph" w:customStyle="1" w:styleId="Nag3wekstrony">
    <w:name w:val="Nag3ówek strony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eastAsia="Arial"/>
      <w:sz w:val="24"/>
      <w:szCs w:val="24"/>
      <w:lang w:eastAsia="ar-SA"/>
    </w:rPr>
  </w:style>
  <w:style w:type="paragraph" w:customStyle="1" w:styleId="xl73">
    <w:name w:val="xl73"/>
    <w:basedOn w:val="Normalny"/>
    <w:pPr>
      <w:spacing w:before="280" w:after="280"/>
    </w:pPr>
    <w:rPr>
      <w:rFonts w:eastAsia="Arial Unicode MS"/>
      <w:sz w:val="22"/>
      <w:szCs w:val="22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color w:val="000000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nakZnak1ZnakZnakZnakZnakZnakZnakZnakZnakZnakZnak">
    <w:name w:val="Znak Znak1 Znak Znak Znak Znak Znak Znak Znak Znak Znak Znak"/>
    <w:basedOn w:val="Normalny"/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widowControl w:val="0"/>
      <w:ind w:left="426" w:hanging="426"/>
      <w:jc w:val="both"/>
    </w:pPr>
    <w:rPr>
      <w:rFonts w:ascii="Arial" w:hAnsi="Arial" w:cs="Arial"/>
      <w:kern w:val="1"/>
      <w:sz w:val="22"/>
      <w:szCs w:val="22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rFonts w:ascii="Arial" w:hAnsi="Arial" w:cs="Arial"/>
      <w:b/>
      <w:b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pPr>
      <w:widowControl w:val="0"/>
      <w:ind w:left="720"/>
    </w:pPr>
    <w:rPr>
      <w:rFonts w:cs="Calibr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4203BD"/>
    <w:rPr>
      <w:lang w:eastAsia="ar-SA"/>
    </w:rPr>
  </w:style>
  <w:style w:type="paragraph" w:styleId="Tekstdymka">
    <w:name w:val="Balloon Text"/>
    <w:basedOn w:val="Normalny"/>
    <w:link w:val="TekstdymkaZnak"/>
    <w:rsid w:val="006C7C3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6C7C39"/>
    <w:rPr>
      <w:rFonts w:ascii="Tahoma" w:hAnsi="Tahoma" w:cs="Tahoma"/>
      <w:sz w:val="16"/>
      <w:szCs w:val="16"/>
      <w:lang w:eastAsia="ar-SA"/>
    </w:rPr>
  </w:style>
  <w:style w:type="character" w:customStyle="1" w:styleId="styl11">
    <w:name w:val="styl11"/>
    <w:rsid w:val="008152E4"/>
    <w:rPr>
      <w:b/>
      <w:bCs/>
      <w:color w:val="C31111"/>
    </w:rPr>
  </w:style>
  <w:style w:type="paragraph" w:customStyle="1" w:styleId="ZnakZnak1">
    <w:name w:val="Znak Znak1"/>
    <w:basedOn w:val="Normalny"/>
    <w:rsid w:val="00047AB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2poziomELO">
    <w:name w:val="2_poziom_ELO"/>
    <w:basedOn w:val="Nagwek1"/>
    <w:rsid w:val="00B774CA"/>
    <w:pPr>
      <w:numPr>
        <w:numId w:val="1"/>
      </w:numPr>
      <w:suppressAutoHyphens w:val="0"/>
      <w:spacing w:line="360" w:lineRule="auto"/>
    </w:pPr>
    <w:rPr>
      <w:rFonts w:ascii="Verdana" w:hAnsi="Verdana" w:cs="Arial"/>
      <w:b/>
      <w:bCs/>
      <w:kern w:val="32"/>
      <w:sz w:val="20"/>
      <w:lang w:eastAsia="pl-PL"/>
    </w:rPr>
  </w:style>
  <w:style w:type="paragraph" w:customStyle="1" w:styleId="3poziomELO">
    <w:name w:val="3_poziom_ELO"/>
    <w:basedOn w:val="Nagwek1"/>
    <w:rsid w:val="00B774CA"/>
    <w:pPr>
      <w:numPr>
        <w:ilvl w:val="1"/>
        <w:numId w:val="1"/>
      </w:numPr>
      <w:suppressAutoHyphens w:val="0"/>
      <w:spacing w:line="360" w:lineRule="auto"/>
    </w:pPr>
    <w:rPr>
      <w:rFonts w:ascii="Verdana" w:hAnsi="Verdana" w:cs="Arial"/>
      <w:b/>
      <w:bCs/>
      <w:kern w:val="32"/>
      <w:sz w:val="20"/>
      <w:lang w:eastAsia="pl-PL"/>
    </w:rPr>
  </w:style>
  <w:style w:type="paragraph" w:customStyle="1" w:styleId="BodyText21">
    <w:name w:val="Body Text 21"/>
    <w:basedOn w:val="Normalny"/>
    <w:rsid w:val="000904A1"/>
    <w:pPr>
      <w:widowControl w:val="0"/>
      <w:jc w:val="both"/>
    </w:pPr>
    <w:rPr>
      <w:rFonts w:cs="Calibri"/>
      <w:kern w:val="1"/>
      <w:sz w:val="22"/>
      <w:szCs w:val="22"/>
    </w:rPr>
  </w:style>
  <w:style w:type="paragraph" w:customStyle="1" w:styleId="Tekstpunkt11">
    <w:name w:val="Tekst punkt 1_1"/>
    <w:basedOn w:val="Normalny"/>
    <w:rsid w:val="002E2E48"/>
    <w:pPr>
      <w:widowControl w:val="0"/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  <w:rPr>
      <w:rFonts w:cs="Calibri"/>
      <w:kern w:val="1"/>
      <w:sz w:val="24"/>
      <w:szCs w:val="24"/>
    </w:rPr>
  </w:style>
  <w:style w:type="character" w:customStyle="1" w:styleId="akapitdomyslny1">
    <w:name w:val="akapitdomyslny1"/>
    <w:rsid w:val="00E222E2"/>
  </w:style>
  <w:style w:type="character" w:customStyle="1" w:styleId="cpvcode">
    <w:name w:val="cpvcode"/>
    <w:basedOn w:val="Domylnaczcionkaakapitu"/>
    <w:rsid w:val="00742F92"/>
  </w:style>
  <w:style w:type="character" w:customStyle="1" w:styleId="tabulatory">
    <w:name w:val="tabulatory"/>
    <w:rsid w:val="00C96112"/>
  </w:style>
  <w:style w:type="paragraph" w:customStyle="1" w:styleId="Default">
    <w:name w:val="Default"/>
    <w:rsid w:val="002A5F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2A5F7A"/>
    <w:pPr>
      <w:suppressAutoHyphens w:val="0"/>
    </w:pPr>
    <w:rPr>
      <w:szCs w:val="24"/>
      <w:lang w:val="en-GB" w:eastAsia="en-GB"/>
    </w:rPr>
  </w:style>
  <w:style w:type="character" w:customStyle="1" w:styleId="TekstkomentarzaZnak">
    <w:name w:val="Tekst komentarza Znak"/>
    <w:link w:val="Tekstkomentarza"/>
    <w:rsid w:val="002A5F7A"/>
    <w:rPr>
      <w:szCs w:val="24"/>
      <w:lang w:val="en-GB" w:eastAsia="en-GB"/>
    </w:rPr>
  </w:style>
  <w:style w:type="character" w:styleId="Odwoaniedokomentarza">
    <w:name w:val="annotation reference"/>
    <w:uiPriority w:val="99"/>
    <w:unhideWhenUsed/>
    <w:rsid w:val="002A5F7A"/>
    <w:rPr>
      <w:sz w:val="16"/>
      <w:szCs w:val="16"/>
    </w:rPr>
  </w:style>
  <w:style w:type="character" w:customStyle="1" w:styleId="TekstpodstawowyZnak">
    <w:name w:val="Tekst podstawowy Znak"/>
    <w:link w:val="Tekstpodstawowy"/>
    <w:rsid w:val="00FE4D4D"/>
    <w:rPr>
      <w:lang w:eastAsia="ar-SA"/>
    </w:rPr>
  </w:style>
  <w:style w:type="character" w:styleId="Uwydatnienie">
    <w:name w:val="Emphasis"/>
    <w:uiPriority w:val="20"/>
    <w:qFormat/>
    <w:rsid w:val="0023424D"/>
    <w:rPr>
      <w:b/>
      <w:bCs/>
      <w:i w:val="0"/>
      <w:iCs w:val="0"/>
    </w:rPr>
  </w:style>
  <w:style w:type="character" w:customStyle="1" w:styleId="st">
    <w:name w:val="st"/>
    <w:rsid w:val="0023424D"/>
  </w:style>
  <w:style w:type="paragraph" w:styleId="Tematkomentarza">
    <w:name w:val="annotation subject"/>
    <w:basedOn w:val="Tekstkomentarza"/>
    <w:next w:val="Tekstkomentarza"/>
    <w:link w:val="TematkomentarzaZnak"/>
    <w:rsid w:val="00622DB7"/>
    <w:pPr>
      <w:suppressAutoHyphens/>
    </w:pPr>
    <w:rPr>
      <w:b/>
      <w:bCs/>
      <w:szCs w:val="20"/>
      <w:lang w:val="pl-PL" w:eastAsia="ar-SA"/>
    </w:rPr>
  </w:style>
  <w:style w:type="character" w:customStyle="1" w:styleId="TematkomentarzaZnak">
    <w:name w:val="Temat komentarza Znak"/>
    <w:link w:val="Tematkomentarza"/>
    <w:rsid w:val="00622DB7"/>
    <w:rPr>
      <w:b/>
      <w:bCs/>
      <w:szCs w:val="24"/>
      <w:lang w:val="en-GB" w:eastAsia="ar-SA"/>
    </w:rPr>
  </w:style>
  <w:style w:type="character" w:customStyle="1" w:styleId="normaltextrun">
    <w:name w:val="normaltextrun"/>
    <w:basedOn w:val="Domylnaczcionkaakapitu"/>
    <w:rsid w:val="0012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34D04D6FCC540B9CCEC6C04C51807" ma:contentTypeVersion="11" ma:contentTypeDescription="Utwórz nowy dokument." ma:contentTypeScope="" ma:versionID="bdb3c0dd4441dc099f9e5ec9bb1f790f">
  <xsd:schema xmlns:xsd="http://www.w3.org/2001/XMLSchema" xmlns:xs="http://www.w3.org/2001/XMLSchema" xmlns:p="http://schemas.microsoft.com/office/2006/metadata/properties" xmlns:ns3="5ceeac3d-e0a3-416c-b6f1-0300402df241" xmlns:ns4="88118d4f-9fe1-4e63-ba05-7921eb67c6bf" targetNamespace="http://schemas.microsoft.com/office/2006/metadata/properties" ma:root="true" ma:fieldsID="186404c873847e1b47141b9cd05f2d34" ns3:_="" ns4:_="">
    <xsd:import namespace="5ceeac3d-e0a3-416c-b6f1-0300402df241"/>
    <xsd:import namespace="88118d4f-9fe1-4e63-ba05-7921eb67c6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ac3d-e0a3-416c-b6f1-0300402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8d4f-9fe1-4e63-ba05-7921eb67c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4C44-9874-44F0-ACF2-17993B7E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ac3d-e0a3-416c-b6f1-0300402df241"/>
    <ds:schemaRef ds:uri="88118d4f-9fe1-4e63-ba05-7921eb67c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33374-6F18-4F16-80E4-224D2BF11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64432-31D1-41EF-A203-F00B3A047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E0C11-C31C-4026-AB0B-36DFF67F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4227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Zakładów Opieki Zdrowotnej</vt:lpstr>
    </vt:vector>
  </TitlesOfParts>
  <Company>Equinum</Company>
  <LinksUpToDate>false</LinksUpToDate>
  <CharactersWithSpaces>29534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Zakładów Opieki Zdrowotnej</dc:title>
  <dc:subject/>
  <dc:creator>Anna Wróbel</dc:creator>
  <cp:keywords/>
  <cp:lastModifiedBy>zkuszewska</cp:lastModifiedBy>
  <cp:revision>6</cp:revision>
  <cp:lastPrinted>2020-07-29T09:14:00Z</cp:lastPrinted>
  <dcterms:created xsi:type="dcterms:W3CDTF">2020-09-30T17:23:00Z</dcterms:created>
  <dcterms:modified xsi:type="dcterms:W3CDTF">2020-09-30T19:57:00Z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0x0101008F934D04D6FCC540B9CCEC6C04C51807</vt:lpwstr>
  </property>
</Properties>
</file>