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857CBB" w14:textId="42D185BB" w:rsidR="00BF28B0" w:rsidRPr="00BF28B0" w:rsidRDefault="00BF28B0" w:rsidP="00BF28B0">
      <w:pPr>
        <w:jc w:val="right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Zał. nr 2 do SIWZ </w:t>
      </w:r>
    </w:p>
    <w:p w14:paraId="7B042FA5" w14:textId="77777777" w:rsidR="00BF28B0" w:rsidRPr="0056431D" w:rsidRDefault="00BF28B0" w:rsidP="00BF28B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6AA4CF8A" w14:textId="514DCA22" w:rsidR="00BF28B0" w:rsidRPr="00394327" w:rsidRDefault="00BF28B0" w:rsidP="00BF28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4327">
        <w:rPr>
          <w:rFonts w:ascii="Times New Roman" w:hAnsi="Times New Roman" w:cs="Times New Roman"/>
          <w:b/>
          <w:sz w:val="28"/>
          <w:szCs w:val="28"/>
        </w:rPr>
        <w:t>SZCZEGÓŁOWY OPIS PRZEDMIOTU ZAMÓWIENIA</w:t>
      </w:r>
    </w:p>
    <w:p w14:paraId="30506726" w14:textId="77777777" w:rsidR="00BF28B0" w:rsidRPr="00BF28B0" w:rsidRDefault="00BF28B0" w:rsidP="00394327">
      <w:pPr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26DDCFF7" w14:textId="3CE5F818" w:rsidR="00EC77ED" w:rsidRPr="00BF28B0" w:rsidRDefault="00EC77ED" w:rsidP="00394327">
      <w:p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Usługa </w:t>
      </w:r>
      <w:r w:rsidR="00DC1132" w:rsidRPr="00BF28B0">
        <w:rPr>
          <w:rFonts w:ascii="Times New Roman" w:hAnsi="Times New Roman" w:cs="Times New Roman"/>
        </w:rPr>
        <w:t>przeglądu</w:t>
      </w:r>
      <w:r w:rsidRPr="00BF28B0">
        <w:rPr>
          <w:rFonts w:ascii="Times New Roman" w:hAnsi="Times New Roman" w:cs="Times New Roman"/>
        </w:rPr>
        <w:t xml:space="preserve"> systemu IHI </w:t>
      </w:r>
      <w:proofErr w:type="spellStart"/>
      <w:r w:rsidRPr="00BF28B0">
        <w:rPr>
          <w:rFonts w:ascii="Times New Roman" w:hAnsi="Times New Roman" w:cs="Times New Roman"/>
        </w:rPr>
        <w:t>Bernex</w:t>
      </w:r>
      <w:proofErr w:type="spellEnd"/>
      <w:r w:rsidRPr="00BF28B0">
        <w:rPr>
          <w:rFonts w:ascii="Times New Roman" w:hAnsi="Times New Roman" w:cs="Times New Roman"/>
        </w:rPr>
        <w:t xml:space="preserve"> </w:t>
      </w:r>
      <w:proofErr w:type="spellStart"/>
      <w:r w:rsidRPr="00BF28B0">
        <w:rPr>
          <w:rFonts w:ascii="Times New Roman" w:hAnsi="Times New Roman" w:cs="Times New Roman"/>
        </w:rPr>
        <w:t>BPXpro</w:t>
      </w:r>
      <w:proofErr w:type="spellEnd"/>
    </w:p>
    <w:p w14:paraId="267FECC1" w14:textId="77777777" w:rsidR="00EC77ED" w:rsidRPr="0056431D" w:rsidRDefault="00EC77ED" w:rsidP="00394327">
      <w:pPr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14:paraId="14AA8088" w14:textId="77777777" w:rsidR="00EC77ED" w:rsidRPr="00BF28B0" w:rsidRDefault="00EC77ED" w:rsidP="00394327">
      <w:pPr>
        <w:spacing w:line="360" w:lineRule="auto"/>
        <w:rPr>
          <w:rFonts w:ascii="Times New Roman" w:hAnsi="Times New Roman" w:cs="Times New Roman"/>
          <w:b/>
        </w:rPr>
      </w:pPr>
      <w:r w:rsidRPr="00BF28B0">
        <w:rPr>
          <w:rFonts w:ascii="Times New Roman" w:hAnsi="Times New Roman" w:cs="Times New Roman"/>
          <w:b/>
        </w:rPr>
        <w:t>Zakres prac do realizacji</w:t>
      </w:r>
    </w:p>
    <w:p w14:paraId="6C11A1C4" w14:textId="77777777" w:rsidR="00EC77ED" w:rsidRPr="0056431D" w:rsidRDefault="00EC77ED" w:rsidP="00394327">
      <w:pPr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14:paraId="7B77DD87" w14:textId="77777777" w:rsidR="00EC77ED" w:rsidRPr="00BF28B0" w:rsidRDefault="00EC77ED" w:rsidP="00394327">
      <w:p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Sprawdzenie funkcjonowania urządzenia:</w:t>
      </w:r>
    </w:p>
    <w:p w14:paraId="407A71AA" w14:textId="384B912A" w:rsidR="00EC77ED" w:rsidRPr="00BF28B0" w:rsidRDefault="00EC77ED" w:rsidP="0039432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Test szczelności i nacieków oraz test </w:t>
      </w:r>
      <w:r w:rsidR="00DC1132" w:rsidRPr="00BF28B0">
        <w:rPr>
          <w:rFonts w:ascii="Times New Roman" w:hAnsi="Times New Roman" w:cs="Times New Roman"/>
        </w:rPr>
        <w:t>ciśnieniowy</w:t>
      </w:r>
      <w:r w:rsidRPr="00BF28B0">
        <w:rPr>
          <w:rFonts w:ascii="Times New Roman" w:hAnsi="Times New Roman" w:cs="Times New Roman"/>
        </w:rPr>
        <w:t xml:space="preserve"> linii gazów procesowych i </w:t>
      </w:r>
      <w:r w:rsidR="00630989" w:rsidRPr="00BF28B0">
        <w:rPr>
          <w:rFonts w:ascii="Times New Roman" w:hAnsi="Times New Roman" w:cs="Times New Roman"/>
        </w:rPr>
        <w:t>powiązanych</w:t>
      </w:r>
      <w:r w:rsidRPr="00BF28B0">
        <w:rPr>
          <w:rFonts w:ascii="Times New Roman" w:hAnsi="Times New Roman" w:cs="Times New Roman"/>
        </w:rPr>
        <w:t xml:space="preserve"> komponentów (test nacieku)</w:t>
      </w:r>
    </w:p>
    <w:p w14:paraId="346756B5" w14:textId="0427A100" w:rsidR="00EC77ED" w:rsidRPr="00BF28B0" w:rsidRDefault="00EC77ED" w:rsidP="0039432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Badanie stanu pułapek </w:t>
      </w:r>
      <w:r w:rsidR="00DC1132" w:rsidRPr="00BF28B0">
        <w:rPr>
          <w:rFonts w:ascii="Times New Roman" w:hAnsi="Times New Roman" w:cs="Times New Roman"/>
        </w:rPr>
        <w:t>chłodzących</w:t>
      </w:r>
      <w:r w:rsidRPr="00BF28B0">
        <w:rPr>
          <w:rFonts w:ascii="Times New Roman" w:hAnsi="Times New Roman" w:cs="Times New Roman"/>
        </w:rPr>
        <w:t xml:space="preserve"> (chłodnic)</w:t>
      </w:r>
    </w:p>
    <w:p w14:paraId="7B763052" w14:textId="77E64BDB" w:rsidR="00EC77ED" w:rsidRPr="00BF28B0" w:rsidRDefault="00EC77ED" w:rsidP="0039432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Badanie stanu wodnego systemu </w:t>
      </w:r>
      <w:r w:rsidR="00DC1132" w:rsidRPr="00BF28B0">
        <w:rPr>
          <w:rFonts w:ascii="Times New Roman" w:hAnsi="Times New Roman" w:cs="Times New Roman"/>
        </w:rPr>
        <w:t>chłodzącego</w:t>
      </w:r>
    </w:p>
    <w:p w14:paraId="0028C070" w14:textId="65CB5D2C" w:rsidR="00EC77ED" w:rsidRPr="00BF28B0" w:rsidRDefault="00EC77ED" w:rsidP="0039432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Badanie stanu technicznego pieca i </w:t>
      </w:r>
      <w:r w:rsidR="00DC1132" w:rsidRPr="00BF28B0">
        <w:rPr>
          <w:rFonts w:ascii="Times New Roman" w:hAnsi="Times New Roman" w:cs="Times New Roman"/>
        </w:rPr>
        <w:t>powiązanych</w:t>
      </w:r>
      <w:r w:rsidRPr="00BF28B0">
        <w:rPr>
          <w:rFonts w:ascii="Times New Roman" w:hAnsi="Times New Roman" w:cs="Times New Roman"/>
        </w:rPr>
        <w:t xml:space="preserve"> termopar – czujników temperatury</w:t>
      </w:r>
    </w:p>
    <w:p w14:paraId="366B4BE6" w14:textId="492C0D3E" w:rsidR="00EC77ED" w:rsidRPr="00BF28B0" w:rsidRDefault="00EC77ED" w:rsidP="0039432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Badanie stanu komory reakcyjnej (retorty)  i </w:t>
      </w:r>
      <w:proofErr w:type="spellStart"/>
      <w:r w:rsidRPr="00BF28B0">
        <w:rPr>
          <w:rFonts w:ascii="Times New Roman" w:hAnsi="Times New Roman" w:cs="Times New Roman"/>
        </w:rPr>
        <w:t>flanszy</w:t>
      </w:r>
      <w:proofErr w:type="spellEnd"/>
      <w:r w:rsidRPr="00BF28B0">
        <w:rPr>
          <w:rFonts w:ascii="Times New Roman" w:hAnsi="Times New Roman" w:cs="Times New Roman"/>
        </w:rPr>
        <w:t xml:space="preserve"> reaktora oraz </w:t>
      </w:r>
      <w:r w:rsidR="00DC1132" w:rsidRPr="00BF28B0">
        <w:rPr>
          <w:rFonts w:ascii="Times New Roman" w:hAnsi="Times New Roman" w:cs="Times New Roman"/>
        </w:rPr>
        <w:t>powiązanych</w:t>
      </w:r>
      <w:r w:rsidRPr="00BF28B0">
        <w:rPr>
          <w:rFonts w:ascii="Times New Roman" w:hAnsi="Times New Roman" w:cs="Times New Roman"/>
        </w:rPr>
        <w:t xml:space="preserve"> termopar</w:t>
      </w:r>
    </w:p>
    <w:p w14:paraId="4D4B8DC6" w14:textId="6A6D4AC5" w:rsidR="00EC77ED" w:rsidRPr="00BF28B0" w:rsidRDefault="00EC77ED" w:rsidP="0039432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Badanie stanu </w:t>
      </w:r>
      <w:r w:rsidR="00DC1132" w:rsidRPr="00BF28B0">
        <w:rPr>
          <w:rFonts w:ascii="Times New Roman" w:hAnsi="Times New Roman" w:cs="Times New Roman"/>
        </w:rPr>
        <w:t>taśm</w:t>
      </w:r>
      <w:r w:rsidRPr="00BF28B0">
        <w:rPr>
          <w:rFonts w:ascii="Times New Roman" w:hAnsi="Times New Roman" w:cs="Times New Roman"/>
        </w:rPr>
        <w:t xml:space="preserve"> grzejnych oraz izolacji</w:t>
      </w:r>
    </w:p>
    <w:p w14:paraId="668AB746" w14:textId="77777777" w:rsidR="00EC77ED" w:rsidRPr="00BF28B0" w:rsidRDefault="00EC77ED" w:rsidP="0039432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Badanie stanu oraz regulacja zaworu regulacji przepływu gazów z retorty (miechowego)</w:t>
      </w:r>
    </w:p>
    <w:p w14:paraId="72A5EA2B" w14:textId="77777777" w:rsidR="00EC77ED" w:rsidRPr="00BF28B0" w:rsidRDefault="00EC77ED" w:rsidP="0039432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Badanie stanu systemu neutralizacji gazów procesowych (Skrubera)</w:t>
      </w:r>
    </w:p>
    <w:p w14:paraId="6215697B" w14:textId="77777777" w:rsidR="00EC77ED" w:rsidRPr="00BF28B0" w:rsidRDefault="00EC77ED" w:rsidP="0039432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Badanie stanu systemu sterowania, automatyki, monitorów i komponentów elektronicznych</w:t>
      </w:r>
    </w:p>
    <w:p w14:paraId="6A7C893E" w14:textId="77777777" w:rsidR="00EC77ED" w:rsidRPr="00BF28B0" w:rsidRDefault="00EC77ED" w:rsidP="0039432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Badanie ogólnego stanu całego systemu CVD</w:t>
      </w:r>
    </w:p>
    <w:p w14:paraId="46AA0F80" w14:textId="77777777" w:rsidR="00EC77ED" w:rsidRPr="00BF28B0" w:rsidRDefault="00EC77ED" w:rsidP="00394327">
      <w:p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Serwis urządzenia polegający na:</w:t>
      </w:r>
    </w:p>
    <w:p w14:paraId="052184A2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Demontażu i przeglądzie wszystkich linii grzejnych wraz z liniami gazowymi pomiędzy komorą gazową i stołem roboczym</w:t>
      </w:r>
    </w:p>
    <w:p w14:paraId="71E9FA3D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Demontażu i przeglądzie wszystkich zaworów systemu grzejnego, czyszczenie i wymiana zastosowanych uszczelnień́/uszczelek</w:t>
      </w:r>
    </w:p>
    <w:p w14:paraId="3831E9A0" w14:textId="0284180E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Demontażu i przeglądzie zaworów i linii układu wylotowego gazów </w:t>
      </w:r>
      <w:r w:rsidR="00DC1132" w:rsidRPr="00BF28B0">
        <w:rPr>
          <w:rFonts w:ascii="Times New Roman" w:hAnsi="Times New Roman" w:cs="Times New Roman"/>
        </w:rPr>
        <w:t>procesowych</w:t>
      </w:r>
      <w:r w:rsidRPr="00BF28B0">
        <w:rPr>
          <w:rFonts w:ascii="Times New Roman" w:hAnsi="Times New Roman" w:cs="Times New Roman"/>
        </w:rPr>
        <w:t>. Czyszczenie zaworów i linii</w:t>
      </w:r>
    </w:p>
    <w:p w14:paraId="6DDC7584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Demontażu i przeglądzie linii </w:t>
      </w:r>
      <w:r w:rsidR="004E21C1" w:rsidRPr="00BF28B0">
        <w:rPr>
          <w:rFonts w:ascii="Times New Roman" w:hAnsi="Times New Roman" w:cs="Times New Roman"/>
        </w:rPr>
        <w:t>obejścia</w:t>
      </w:r>
      <w:r w:rsidRPr="00BF28B0">
        <w:rPr>
          <w:rFonts w:ascii="Times New Roman" w:hAnsi="Times New Roman" w:cs="Times New Roman"/>
        </w:rPr>
        <w:t xml:space="preserve"> retorty (tzw</w:t>
      </w:r>
      <w:r w:rsidR="004E21C1" w:rsidRPr="00BF28B0">
        <w:rPr>
          <w:rFonts w:ascii="Times New Roman" w:hAnsi="Times New Roman" w:cs="Times New Roman"/>
        </w:rPr>
        <w:t>.</w:t>
      </w:r>
      <w:r w:rsidRPr="00BF28B0">
        <w:rPr>
          <w:rFonts w:ascii="Times New Roman" w:hAnsi="Times New Roman" w:cs="Times New Roman"/>
        </w:rPr>
        <w:t xml:space="preserve"> bypass)</w:t>
      </w:r>
    </w:p>
    <w:p w14:paraId="3D95335A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Demontażu i przeglądzie procesowych linii pomiarowych </w:t>
      </w:r>
      <w:proofErr w:type="spellStart"/>
      <w:r w:rsidRPr="00BF28B0">
        <w:rPr>
          <w:rFonts w:ascii="Times New Roman" w:hAnsi="Times New Roman" w:cs="Times New Roman"/>
        </w:rPr>
        <w:t>ciśnienia</w:t>
      </w:r>
      <w:proofErr w:type="spellEnd"/>
      <w:r w:rsidRPr="00BF28B0">
        <w:rPr>
          <w:rFonts w:ascii="Times New Roman" w:hAnsi="Times New Roman" w:cs="Times New Roman"/>
        </w:rPr>
        <w:t xml:space="preserve"> wraz z </w:t>
      </w:r>
      <w:proofErr w:type="spellStart"/>
      <w:r w:rsidRPr="00BF28B0">
        <w:rPr>
          <w:rFonts w:ascii="Times New Roman" w:hAnsi="Times New Roman" w:cs="Times New Roman"/>
        </w:rPr>
        <w:t>powiązanymi</w:t>
      </w:r>
      <w:proofErr w:type="spellEnd"/>
      <w:r w:rsidRPr="00BF28B0">
        <w:rPr>
          <w:rFonts w:ascii="Times New Roman" w:hAnsi="Times New Roman" w:cs="Times New Roman"/>
        </w:rPr>
        <w:t xml:space="preserve"> filtrami</w:t>
      </w:r>
    </w:p>
    <w:p w14:paraId="1FDFDAD7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Czyszczeniu pompy próżniowej LRVP wraz ze sprawdzeniem i wymianą poszczególnych elementów (w razie stwierdzenia takiej konieczności)</w:t>
      </w:r>
    </w:p>
    <w:p w14:paraId="69DB2718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Wymiana filtrów olejowych i gazowych pompy próżniowej ORVP </w:t>
      </w:r>
      <w:r w:rsidR="004E21C1" w:rsidRPr="00BF28B0">
        <w:rPr>
          <w:rFonts w:ascii="Times New Roman" w:hAnsi="Times New Roman" w:cs="Times New Roman"/>
        </w:rPr>
        <w:t>wraz</w:t>
      </w:r>
      <w:r w:rsidRPr="00BF28B0">
        <w:rPr>
          <w:rFonts w:ascii="Times New Roman" w:hAnsi="Times New Roman" w:cs="Times New Roman"/>
        </w:rPr>
        <w:t xml:space="preserve"> </w:t>
      </w:r>
      <w:r w:rsidR="004E21C1" w:rsidRPr="00BF28B0">
        <w:rPr>
          <w:rFonts w:ascii="Times New Roman" w:hAnsi="Times New Roman" w:cs="Times New Roman"/>
        </w:rPr>
        <w:t xml:space="preserve">z </w:t>
      </w:r>
      <w:r w:rsidRPr="00BF28B0">
        <w:rPr>
          <w:rFonts w:ascii="Times New Roman" w:hAnsi="Times New Roman" w:cs="Times New Roman"/>
        </w:rPr>
        <w:t xml:space="preserve">czyszczeniem zbiornika oleju. </w:t>
      </w:r>
    </w:p>
    <w:p w14:paraId="1777BE61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Kontrola generatora chlorku AlCl</w:t>
      </w:r>
      <w:r w:rsidRPr="00BF28B0">
        <w:rPr>
          <w:rFonts w:ascii="Times New Roman" w:hAnsi="Times New Roman" w:cs="Times New Roman"/>
          <w:vertAlign w:val="subscript"/>
        </w:rPr>
        <w:t>3</w:t>
      </w:r>
    </w:p>
    <w:p w14:paraId="67CF4FF9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Demontaż, opróżnienie i oczyszczenie zbiorników reaktorów z cieczami (CH</w:t>
      </w:r>
      <w:r w:rsidRPr="00BF28B0">
        <w:rPr>
          <w:rFonts w:ascii="Times New Roman" w:hAnsi="Times New Roman" w:cs="Times New Roman"/>
          <w:vertAlign w:val="subscript"/>
        </w:rPr>
        <w:t>3</w:t>
      </w:r>
      <w:r w:rsidRPr="00BF28B0">
        <w:rPr>
          <w:rFonts w:ascii="Times New Roman" w:hAnsi="Times New Roman" w:cs="Times New Roman"/>
        </w:rPr>
        <w:t>CN i TiCl</w:t>
      </w:r>
      <w:r w:rsidRPr="00BF28B0">
        <w:rPr>
          <w:rFonts w:ascii="Times New Roman" w:hAnsi="Times New Roman" w:cs="Times New Roman"/>
          <w:vertAlign w:val="subscript"/>
        </w:rPr>
        <w:t>4</w:t>
      </w:r>
      <w:r w:rsidRPr="00BF28B0">
        <w:rPr>
          <w:rFonts w:ascii="Times New Roman" w:hAnsi="Times New Roman" w:cs="Times New Roman"/>
        </w:rPr>
        <w:t>)</w:t>
      </w:r>
    </w:p>
    <w:p w14:paraId="173C0144" w14:textId="77777777" w:rsidR="00EC77ED" w:rsidRPr="00BF28B0" w:rsidRDefault="004E21C1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lastRenderedPageBreak/>
        <w:t>Demontaż</w:t>
      </w:r>
      <w:r w:rsidR="00EC77ED" w:rsidRPr="00BF28B0">
        <w:rPr>
          <w:rFonts w:ascii="Times New Roman" w:hAnsi="Times New Roman" w:cs="Times New Roman"/>
        </w:rPr>
        <w:t xml:space="preserve"> i </w:t>
      </w:r>
      <w:r w:rsidRPr="00BF28B0">
        <w:rPr>
          <w:rFonts w:ascii="Times New Roman" w:hAnsi="Times New Roman" w:cs="Times New Roman"/>
        </w:rPr>
        <w:t>przegląd</w:t>
      </w:r>
      <w:r w:rsidR="00EC77ED" w:rsidRPr="00BF28B0">
        <w:rPr>
          <w:rFonts w:ascii="Times New Roman" w:hAnsi="Times New Roman" w:cs="Times New Roman"/>
        </w:rPr>
        <w:t xml:space="preserve"> wszystkich linii </w:t>
      </w:r>
      <w:r w:rsidRPr="00BF28B0">
        <w:rPr>
          <w:rFonts w:ascii="Times New Roman" w:hAnsi="Times New Roman" w:cs="Times New Roman"/>
        </w:rPr>
        <w:t>płynnych</w:t>
      </w:r>
    </w:p>
    <w:p w14:paraId="74094034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Demonta</w:t>
      </w:r>
      <w:r w:rsidR="004E21C1" w:rsidRPr="00BF28B0">
        <w:rPr>
          <w:rFonts w:ascii="Times New Roman" w:hAnsi="Times New Roman" w:cs="Times New Roman"/>
        </w:rPr>
        <w:t>ż</w:t>
      </w:r>
      <w:r w:rsidRPr="00BF28B0">
        <w:rPr>
          <w:rFonts w:ascii="Times New Roman" w:hAnsi="Times New Roman" w:cs="Times New Roman"/>
        </w:rPr>
        <w:t xml:space="preserve">, </w:t>
      </w:r>
      <w:r w:rsidR="004E21C1" w:rsidRPr="00BF28B0">
        <w:rPr>
          <w:rFonts w:ascii="Times New Roman" w:hAnsi="Times New Roman" w:cs="Times New Roman"/>
        </w:rPr>
        <w:t>rozebranie</w:t>
      </w:r>
      <w:r w:rsidRPr="00BF28B0">
        <w:rPr>
          <w:rFonts w:ascii="Times New Roman" w:hAnsi="Times New Roman" w:cs="Times New Roman"/>
        </w:rPr>
        <w:t xml:space="preserve"> i czyszczenie przepływomierzy </w:t>
      </w:r>
      <w:r w:rsidR="004E21C1" w:rsidRPr="00BF28B0">
        <w:rPr>
          <w:rFonts w:ascii="Times New Roman" w:hAnsi="Times New Roman" w:cs="Times New Roman"/>
        </w:rPr>
        <w:t xml:space="preserve">nr </w:t>
      </w:r>
      <w:r w:rsidRPr="00BF28B0">
        <w:rPr>
          <w:rFonts w:ascii="Times New Roman" w:hAnsi="Times New Roman" w:cs="Times New Roman"/>
        </w:rPr>
        <w:t>313A1 i 813A1</w:t>
      </w:r>
    </w:p>
    <w:p w14:paraId="21F0F511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Demonta</w:t>
      </w:r>
      <w:r w:rsidR="004E21C1" w:rsidRPr="00BF28B0">
        <w:rPr>
          <w:rFonts w:ascii="Times New Roman" w:hAnsi="Times New Roman" w:cs="Times New Roman"/>
        </w:rPr>
        <w:t>ż</w:t>
      </w:r>
      <w:r w:rsidRPr="00BF28B0">
        <w:rPr>
          <w:rFonts w:ascii="Times New Roman" w:hAnsi="Times New Roman" w:cs="Times New Roman"/>
        </w:rPr>
        <w:t xml:space="preserve"> i </w:t>
      </w:r>
      <w:r w:rsidR="004E21C1" w:rsidRPr="00BF28B0">
        <w:rPr>
          <w:rFonts w:ascii="Times New Roman" w:hAnsi="Times New Roman" w:cs="Times New Roman"/>
        </w:rPr>
        <w:t>przegląd</w:t>
      </w:r>
      <w:r w:rsidRPr="00BF28B0">
        <w:rPr>
          <w:rFonts w:ascii="Times New Roman" w:hAnsi="Times New Roman" w:cs="Times New Roman"/>
        </w:rPr>
        <w:t xml:space="preserve"> wszystkich zainstalowanych przepływomierzy</w:t>
      </w:r>
      <w:r w:rsidR="004E21C1" w:rsidRPr="00BF28B0">
        <w:rPr>
          <w:rFonts w:ascii="Times New Roman" w:hAnsi="Times New Roman" w:cs="Times New Roman"/>
        </w:rPr>
        <w:t xml:space="preserve"> masowych (MFC)</w:t>
      </w:r>
      <w:r w:rsidRPr="00BF28B0">
        <w:rPr>
          <w:rFonts w:ascii="Times New Roman" w:hAnsi="Times New Roman" w:cs="Times New Roman"/>
        </w:rPr>
        <w:t xml:space="preserve">, </w:t>
      </w:r>
      <w:r w:rsidR="004E21C1" w:rsidRPr="00BF28B0">
        <w:rPr>
          <w:rFonts w:ascii="Times New Roman" w:hAnsi="Times New Roman" w:cs="Times New Roman"/>
        </w:rPr>
        <w:t xml:space="preserve">rozłożenie i </w:t>
      </w:r>
      <w:r w:rsidRPr="00BF28B0">
        <w:rPr>
          <w:rFonts w:ascii="Times New Roman" w:hAnsi="Times New Roman" w:cs="Times New Roman"/>
        </w:rPr>
        <w:t xml:space="preserve"> czyszczenie </w:t>
      </w:r>
      <w:r w:rsidR="004E21C1" w:rsidRPr="00BF28B0">
        <w:rPr>
          <w:rFonts w:ascii="Times New Roman" w:hAnsi="Times New Roman" w:cs="Times New Roman"/>
        </w:rPr>
        <w:t>powiązanych z nimi</w:t>
      </w:r>
      <w:r w:rsidRPr="00BF28B0">
        <w:rPr>
          <w:rFonts w:ascii="Times New Roman" w:hAnsi="Times New Roman" w:cs="Times New Roman"/>
        </w:rPr>
        <w:t xml:space="preserve"> zaworów regulacyjnych</w:t>
      </w:r>
    </w:p>
    <w:p w14:paraId="33F64F7D" w14:textId="4EE2D37C" w:rsidR="00EC77ED" w:rsidRPr="00BF28B0" w:rsidRDefault="00DC1132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Demontaż</w:t>
      </w:r>
      <w:r w:rsidR="00EC77ED" w:rsidRPr="00BF28B0">
        <w:rPr>
          <w:rFonts w:ascii="Times New Roman" w:hAnsi="Times New Roman" w:cs="Times New Roman"/>
        </w:rPr>
        <w:t xml:space="preserve"> i </w:t>
      </w:r>
      <w:r w:rsidRPr="00BF28B0">
        <w:rPr>
          <w:rFonts w:ascii="Times New Roman" w:hAnsi="Times New Roman" w:cs="Times New Roman"/>
        </w:rPr>
        <w:t>przegląd</w:t>
      </w:r>
      <w:r w:rsidR="00EC77ED" w:rsidRPr="00BF28B0">
        <w:rPr>
          <w:rFonts w:ascii="Times New Roman" w:hAnsi="Times New Roman" w:cs="Times New Roman"/>
        </w:rPr>
        <w:t xml:space="preserve"> komory mieszania gazów i </w:t>
      </w:r>
      <w:r w:rsidRPr="00BF28B0">
        <w:rPr>
          <w:rFonts w:ascii="Times New Roman" w:hAnsi="Times New Roman" w:cs="Times New Roman"/>
        </w:rPr>
        <w:t>powiązanej</w:t>
      </w:r>
      <w:r w:rsidR="00EC77ED" w:rsidRPr="00BF28B0">
        <w:rPr>
          <w:rFonts w:ascii="Times New Roman" w:hAnsi="Times New Roman" w:cs="Times New Roman"/>
        </w:rPr>
        <w:t xml:space="preserve"> grzanej procesowej linii gazowej</w:t>
      </w:r>
    </w:p>
    <w:p w14:paraId="0B543EBD" w14:textId="7FD88B69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Demonta</w:t>
      </w:r>
      <w:r w:rsidR="004E21C1" w:rsidRPr="00BF28B0">
        <w:rPr>
          <w:rFonts w:ascii="Times New Roman" w:hAnsi="Times New Roman" w:cs="Times New Roman"/>
        </w:rPr>
        <w:t>ż</w:t>
      </w:r>
      <w:r w:rsidRPr="00BF28B0">
        <w:rPr>
          <w:rFonts w:ascii="Times New Roman" w:hAnsi="Times New Roman" w:cs="Times New Roman"/>
        </w:rPr>
        <w:t xml:space="preserve">, </w:t>
      </w:r>
      <w:r w:rsidR="00DC1132" w:rsidRPr="00BF28B0">
        <w:rPr>
          <w:rFonts w:ascii="Times New Roman" w:hAnsi="Times New Roman" w:cs="Times New Roman"/>
        </w:rPr>
        <w:t>przegląd</w:t>
      </w:r>
      <w:r w:rsidRPr="00BF28B0">
        <w:rPr>
          <w:rFonts w:ascii="Times New Roman" w:hAnsi="Times New Roman" w:cs="Times New Roman"/>
        </w:rPr>
        <w:t xml:space="preserve"> i czyszczenie linii AlCl</w:t>
      </w:r>
      <w:r w:rsidRPr="00BF28B0">
        <w:rPr>
          <w:rFonts w:ascii="Times New Roman" w:hAnsi="Times New Roman" w:cs="Times New Roman"/>
          <w:vertAlign w:val="subscript"/>
        </w:rPr>
        <w:t>3</w:t>
      </w:r>
      <w:r w:rsidRPr="00BF28B0">
        <w:rPr>
          <w:rFonts w:ascii="Times New Roman" w:hAnsi="Times New Roman" w:cs="Times New Roman"/>
        </w:rPr>
        <w:t xml:space="preserve"> oraz naczynia wyrównawczego</w:t>
      </w:r>
    </w:p>
    <w:p w14:paraId="39F78159" w14:textId="77777777" w:rsidR="00EC77ED" w:rsidRPr="00BF28B0" w:rsidRDefault="004E21C1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Opróż</w:t>
      </w:r>
      <w:r w:rsidR="00EC77ED" w:rsidRPr="00BF28B0">
        <w:rPr>
          <w:rFonts w:ascii="Times New Roman" w:hAnsi="Times New Roman" w:cs="Times New Roman"/>
        </w:rPr>
        <w:t>nienie i oczyszczenie generatora AlCl</w:t>
      </w:r>
      <w:r w:rsidR="00EC77ED" w:rsidRPr="00BF28B0">
        <w:rPr>
          <w:rFonts w:ascii="Times New Roman" w:hAnsi="Times New Roman" w:cs="Times New Roman"/>
          <w:vertAlign w:val="subscript"/>
        </w:rPr>
        <w:t>3</w:t>
      </w:r>
    </w:p>
    <w:p w14:paraId="6729FF02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Demonta</w:t>
      </w:r>
      <w:r w:rsidR="004E21C1" w:rsidRPr="00BF28B0">
        <w:rPr>
          <w:rFonts w:ascii="Times New Roman" w:hAnsi="Times New Roman" w:cs="Times New Roman"/>
        </w:rPr>
        <w:t>ż</w:t>
      </w:r>
      <w:r w:rsidRPr="00BF28B0">
        <w:rPr>
          <w:rFonts w:ascii="Times New Roman" w:hAnsi="Times New Roman" w:cs="Times New Roman"/>
        </w:rPr>
        <w:t xml:space="preserve"> oraz </w:t>
      </w:r>
      <w:r w:rsidR="004E21C1" w:rsidRPr="00BF28B0">
        <w:rPr>
          <w:rFonts w:ascii="Times New Roman" w:hAnsi="Times New Roman" w:cs="Times New Roman"/>
        </w:rPr>
        <w:t>przegląd</w:t>
      </w:r>
      <w:r w:rsidRPr="00BF28B0">
        <w:rPr>
          <w:rFonts w:ascii="Times New Roman" w:hAnsi="Times New Roman" w:cs="Times New Roman"/>
        </w:rPr>
        <w:t xml:space="preserve"> linii </w:t>
      </w:r>
      <w:r w:rsidR="004E21C1" w:rsidRPr="00BF28B0">
        <w:rPr>
          <w:rFonts w:ascii="Times New Roman" w:hAnsi="Times New Roman" w:cs="Times New Roman"/>
        </w:rPr>
        <w:t>wylotowej generatora</w:t>
      </w:r>
      <w:r w:rsidRPr="00BF28B0">
        <w:rPr>
          <w:rFonts w:ascii="Times New Roman" w:hAnsi="Times New Roman" w:cs="Times New Roman"/>
        </w:rPr>
        <w:t xml:space="preserve"> AlCl3</w:t>
      </w:r>
    </w:p>
    <w:p w14:paraId="5128DB19" w14:textId="77777777" w:rsidR="00EC77ED" w:rsidRPr="00BF28B0" w:rsidRDefault="004E21C1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Demontaż oraz przegląd </w:t>
      </w:r>
      <w:r w:rsidR="00EC77ED" w:rsidRPr="00BF28B0">
        <w:rPr>
          <w:rFonts w:ascii="Times New Roman" w:hAnsi="Times New Roman" w:cs="Times New Roman"/>
        </w:rPr>
        <w:t>i czyszczenie systemu linii wentylacyjnej komory mieszacza gazów</w:t>
      </w:r>
    </w:p>
    <w:p w14:paraId="276A3316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Czyszczenie oraz wymiana zaworów zwrotnych (</w:t>
      </w:r>
      <w:proofErr w:type="spellStart"/>
      <w:r w:rsidRPr="00BF28B0">
        <w:rPr>
          <w:rFonts w:ascii="Times New Roman" w:hAnsi="Times New Roman" w:cs="Times New Roman"/>
        </w:rPr>
        <w:t>jeśli</w:t>
      </w:r>
      <w:proofErr w:type="spellEnd"/>
      <w:r w:rsidRPr="00BF28B0">
        <w:rPr>
          <w:rFonts w:ascii="Times New Roman" w:hAnsi="Times New Roman" w:cs="Times New Roman"/>
        </w:rPr>
        <w:t xml:space="preserve"> </w:t>
      </w:r>
      <w:r w:rsidR="004E21C1" w:rsidRPr="00BF28B0">
        <w:rPr>
          <w:rFonts w:ascii="Times New Roman" w:hAnsi="Times New Roman" w:cs="Times New Roman"/>
        </w:rPr>
        <w:t>będzie konieczna</w:t>
      </w:r>
      <w:r w:rsidRPr="00BF28B0">
        <w:rPr>
          <w:rFonts w:ascii="Times New Roman" w:hAnsi="Times New Roman" w:cs="Times New Roman"/>
        </w:rPr>
        <w:t>)</w:t>
      </w:r>
    </w:p>
    <w:p w14:paraId="3036A723" w14:textId="6D6C34F7" w:rsidR="00EC77ED" w:rsidRPr="00BF28B0" w:rsidRDefault="004E21C1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Demontaż oraz przegląd </w:t>
      </w:r>
      <w:r w:rsidR="00EC77ED" w:rsidRPr="00BF28B0">
        <w:rPr>
          <w:rFonts w:ascii="Times New Roman" w:hAnsi="Times New Roman" w:cs="Times New Roman"/>
        </w:rPr>
        <w:t xml:space="preserve">linii w kierunku zbiornika testowego masowego </w:t>
      </w:r>
      <w:r w:rsidR="00DC1132" w:rsidRPr="00BF28B0">
        <w:rPr>
          <w:rFonts w:ascii="Times New Roman" w:hAnsi="Times New Roman" w:cs="Times New Roman"/>
        </w:rPr>
        <w:t>kontrolera przepływu</w:t>
      </w:r>
      <w:r w:rsidR="00EC77ED" w:rsidRPr="00BF28B0">
        <w:rPr>
          <w:rFonts w:ascii="Times New Roman" w:hAnsi="Times New Roman" w:cs="Times New Roman"/>
        </w:rPr>
        <w:t xml:space="preserve"> (MFC) oraz </w:t>
      </w:r>
      <w:r w:rsidR="00DC1132" w:rsidRPr="00BF28B0">
        <w:rPr>
          <w:rFonts w:ascii="Times New Roman" w:hAnsi="Times New Roman" w:cs="Times New Roman"/>
        </w:rPr>
        <w:t>powiązanych</w:t>
      </w:r>
      <w:r w:rsidR="00EC77ED" w:rsidRPr="00BF28B0">
        <w:rPr>
          <w:rFonts w:ascii="Times New Roman" w:hAnsi="Times New Roman" w:cs="Times New Roman"/>
        </w:rPr>
        <w:t xml:space="preserve"> zaworów </w:t>
      </w:r>
      <w:r w:rsidR="00DC1132" w:rsidRPr="00BF28B0">
        <w:rPr>
          <w:rFonts w:ascii="Times New Roman" w:hAnsi="Times New Roman" w:cs="Times New Roman"/>
        </w:rPr>
        <w:t>odcinających</w:t>
      </w:r>
    </w:p>
    <w:p w14:paraId="3BB6C2E1" w14:textId="0EB172F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Monta</w:t>
      </w:r>
      <w:r w:rsidR="00DC1132" w:rsidRPr="00BF28B0">
        <w:rPr>
          <w:rFonts w:ascii="Times New Roman" w:hAnsi="Times New Roman" w:cs="Times New Roman"/>
        </w:rPr>
        <w:t>ż</w:t>
      </w:r>
      <w:r w:rsidRPr="00BF28B0">
        <w:rPr>
          <w:rFonts w:ascii="Times New Roman" w:hAnsi="Times New Roman" w:cs="Times New Roman"/>
        </w:rPr>
        <w:t xml:space="preserve"> systemu i testy </w:t>
      </w:r>
      <w:r w:rsidR="00DC1132" w:rsidRPr="00BF28B0">
        <w:rPr>
          <w:rFonts w:ascii="Times New Roman" w:hAnsi="Times New Roman" w:cs="Times New Roman"/>
        </w:rPr>
        <w:t>szczelności</w:t>
      </w:r>
    </w:p>
    <w:p w14:paraId="6D5F116B" w14:textId="63729132" w:rsidR="00EC77ED" w:rsidRPr="00BF28B0" w:rsidRDefault="00DC1132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Nawiniecie</w:t>
      </w:r>
      <w:r w:rsidR="00EC77ED" w:rsidRPr="00BF28B0">
        <w:rPr>
          <w:rFonts w:ascii="Times New Roman" w:hAnsi="Times New Roman" w:cs="Times New Roman"/>
        </w:rPr>
        <w:t xml:space="preserve"> </w:t>
      </w:r>
      <w:r w:rsidRPr="00BF28B0">
        <w:rPr>
          <w:rFonts w:ascii="Times New Roman" w:hAnsi="Times New Roman" w:cs="Times New Roman"/>
        </w:rPr>
        <w:t>taśm</w:t>
      </w:r>
      <w:r w:rsidR="00EC77ED" w:rsidRPr="00BF28B0">
        <w:rPr>
          <w:rFonts w:ascii="Times New Roman" w:hAnsi="Times New Roman" w:cs="Times New Roman"/>
        </w:rPr>
        <w:t xml:space="preserve"> grzewczych oraz monta</w:t>
      </w:r>
      <w:r w:rsidR="004E21C1" w:rsidRPr="00BF28B0">
        <w:rPr>
          <w:rFonts w:ascii="Times New Roman" w:hAnsi="Times New Roman" w:cs="Times New Roman"/>
        </w:rPr>
        <w:t>ż</w:t>
      </w:r>
      <w:r w:rsidR="00EC77ED" w:rsidRPr="00BF28B0">
        <w:rPr>
          <w:rFonts w:ascii="Times New Roman" w:hAnsi="Times New Roman" w:cs="Times New Roman"/>
        </w:rPr>
        <w:t xml:space="preserve"> izolacji </w:t>
      </w:r>
      <w:r w:rsidRPr="00BF28B0">
        <w:rPr>
          <w:rFonts w:ascii="Times New Roman" w:hAnsi="Times New Roman" w:cs="Times New Roman"/>
        </w:rPr>
        <w:t>urządzenia</w:t>
      </w:r>
      <w:r w:rsidR="004E21C1" w:rsidRPr="00BF28B0">
        <w:rPr>
          <w:rFonts w:ascii="Times New Roman" w:hAnsi="Times New Roman" w:cs="Times New Roman"/>
        </w:rPr>
        <w:t xml:space="preserve"> po serwisie</w:t>
      </w:r>
    </w:p>
    <w:p w14:paraId="732C3459" w14:textId="77777777" w:rsidR="004E21C1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Napełnienie zbiorników </w:t>
      </w:r>
      <w:r w:rsidR="004E21C1" w:rsidRPr="00BF28B0">
        <w:rPr>
          <w:rFonts w:ascii="Times New Roman" w:hAnsi="Times New Roman" w:cs="Times New Roman"/>
        </w:rPr>
        <w:t>reaktorów</w:t>
      </w:r>
      <w:r w:rsidRPr="00BF28B0">
        <w:rPr>
          <w:rFonts w:ascii="Times New Roman" w:hAnsi="Times New Roman" w:cs="Times New Roman"/>
        </w:rPr>
        <w:t xml:space="preserve"> (TiCl</w:t>
      </w:r>
      <w:r w:rsidRPr="00BF28B0">
        <w:rPr>
          <w:rFonts w:ascii="Times New Roman" w:hAnsi="Times New Roman" w:cs="Times New Roman"/>
          <w:vertAlign w:val="subscript"/>
        </w:rPr>
        <w:t>4</w:t>
      </w:r>
      <w:r w:rsidRPr="00BF28B0">
        <w:rPr>
          <w:rFonts w:ascii="Times New Roman" w:hAnsi="Times New Roman" w:cs="Times New Roman"/>
        </w:rPr>
        <w:t>/CH</w:t>
      </w:r>
      <w:r w:rsidRPr="00BF28B0">
        <w:rPr>
          <w:rFonts w:ascii="Times New Roman" w:hAnsi="Times New Roman" w:cs="Times New Roman"/>
          <w:vertAlign w:val="subscript"/>
        </w:rPr>
        <w:t>3</w:t>
      </w:r>
      <w:r w:rsidRPr="00BF28B0">
        <w:rPr>
          <w:rFonts w:ascii="Times New Roman" w:hAnsi="Times New Roman" w:cs="Times New Roman"/>
        </w:rPr>
        <w:t xml:space="preserve">CN) oraz </w:t>
      </w:r>
      <w:r w:rsidR="004E21C1" w:rsidRPr="00BF28B0">
        <w:rPr>
          <w:rFonts w:ascii="Times New Roman" w:hAnsi="Times New Roman" w:cs="Times New Roman"/>
        </w:rPr>
        <w:t>powiązanych</w:t>
      </w:r>
      <w:r w:rsidRPr="00BF28B0">
        <w:rPr>
          <w:rFonts w:ascii="Times New Roman" w:hAnsi="Times New Roman" w:cs="Times New Roman"/>
        </w:rPr>
        <w:t xml:space="preserve"> masowych</w:t>
      </w:r>
      <w:r w:rsidR="004E21C1" w:rsidRPr="00BF28B0">
        <w:rPr>
          <w:rFonts w:ascii="Times New Roman" w:hAnsi="Times New Roman" w:cs="Times New Roman"/>
        </w:rPr>
        <w:t xml:space="preserve"> </w:t>
      </w:r>
      <w:r w:rsidRPr="00BF28B0">
        <w:rPr>
          <w:rFonts w:ascii="Times New Roman" w:hAnsi="Times New Roman" w:cs="Times New Roman"/>
        </w:rPr>
        <w:t>przepływomierzy (MFC) płynów</w:t>
      </w:r>
    </w:p>
    <w:p w14:paraId="01E12B8E" w14:textId="77777777" w:rsidR="00EC77ED" w:rsidRPr="00BF28B0" w:rsidRDefault="004E21C1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Wykonanie testu</w:t>
      </w:r>
      <w:r w:rsidR="00EC77ED" w:rsidRPr="00BF28B0">
        <w:rPr>
          <w:rFonts w:ascii="Times New Roman" w:hAnsi="Times New Roman" w:cs="Times New Roman"/>
        </w:rPr>
        <w:t xml:space="preserve"> grzania retorty 1</w:t>
      </w:r>
    </w:p>
    <w:p w14:paraId="36508562" w14:textId="77777777" w:rsidR="00EC77ED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>Testowe uruchomienie przepływomierzy masowych (MFC)</w:t>
      </w:r>
    </w:p>
    <w:p w14:paraId="4A19CD2E" w14:textId="77777777" w:rsidR="004E21C1" w:rsidRPr="00BF28B0" w:rsidRDefault="00EC77ED" w:rsidP="0039432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F28B0">
        <w:rPr>
          <w:rFonts w:ascii="Times New Roman" w:hAnsi="Times New Roman" w:cs="Times New Roman"/>
        </w:rPr>
        <w:t xml:space="preserve">Uruchomienie krótkiego cyklu procesowego całego systemu </w:t>
      </w:r>
    </w:p>
    <w:p w14:paraId="5AE1409D" w14:textId="77777777" w:rsidR="004E21C1" w:rsidRPr="00BF28B0" w:rsidRDefault="004E21C1" w:rsidP="00394327">
      <w:pPr>
        <w:spacing w:line="360" w:lineRule="auto"/>
        <w:rPr>
          <w:rFonts w:ascii="Times New Roman" w:hAnsi="Times New Roman" w:cs="Times New Roman"/>
        </w:rPr>
      </w:pPr>
    </w:p>
    <w:p w14:paraId="460CB7DF" w14:textId="1B2BB783" w:rsidR="00630989" w:rsidRPr="00462BD1" w:rsidRDefault="00630989" w:rsidP="003943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62BD1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Przegląd ma być wykonany przez autoryzowanego przez producenta serwisanta lub producenta urządzenia BERNEX BPX Pro 325S</w:t>
      </w:r>
    </w:p>
    <w:p w14:paraId="70F6C804" w14:textId="77777777" w:rsidR="00630989" w:rsidRPr="0056431D" w:rsidRDefault="00630989" w:rsidP="00394327">
      <w:pPr>
        <w:spacing w:line="360" w:lineRule="auto"/>
        <w:jc w:val="both"/>
        <w:rPr>
          <w:rFonts w:ascii="Times New Roman" w:hAnsi="Times New Roman" w:cs="Times New Roman"/>
        </w:rPr>
      </w:pPr>
    </w:p>
    <w:p w14:paraId="69D5CC8E" w14:textId="13689CE2" w:rsidR="004E21C1" w:rsidRPr="00BF28B0" w:rsidRDefault="004E21C1" w:rsidP="00394327">
      <w:pPr>
        <w:spacing w:line="36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4E21C1" w:rsidRPr="00BF28B0" w:rsidSect="00AA7BF9">
      <w:pgSz w:w="11906" w:h="16838"/>
      <w:pgMar w:top="1871" w:right="720" w:bottom="1077" w:left="72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A76E1"/>
    <w:multiLevelType w:val="hybridMultilevel"/>
    <w:tmpl w:val="A948E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25414B"/>
    <w:multiLevelType w:val="hybridMultilevel"/>
    <w:tmpl w:val="5928D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EA5"/>
    <w:rsid w:val="00394327"/>
    <w:rsid w:val="00462BD1"/>
    <w:rsid w:val="004E21C1"/>
    <w:rsid w:val="005362F7"/>
    <w:rsid w:val="0056431D"/>
    <w:rsid w:val="00630989"/>
    <w:rsid w:val="00AA7BF9"/>
    <w:rsid w:val="00AD61BD"/>
    <w:rsid w:val="00BD3EA5"/>
    <w:rsid w:val="00BF28B0"/>
    <w:rsid w:val="00D25F49"/>
    <w:rsid w:val="00D942F3"/>
    <w:rsid w:val="00DC1132"/>
    <w:rsid w:val="00EA2910"/>
    <w:rsid w:val="00EC77ED"/>
    <w:rsid w:val="00F04247"/>
    <w:rsid w:val="00F9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43B4DB"/>
  <w14:defaultImageDpi w14:val="300"/>
  <w15:docId w15:val="{D9DFD2EA-B1F5-4718-96D4-1E13B4988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TimesNewRoman12">
    <w:name w:val="Normalny Times New Roman 12"/>
    <w:basedOn w:val="Normalny"/>
    <w:next w:val="Normalny"/>
    <w:link w:val="NormalnyTimesNewRoman12Znak"/>
    <w:autoRedefine/>
    <w:qFormat/>
    <w:rsid w:val="00D25F49"/>
    <w:pPr>
      <w:autoSpaceDE w:val="0"/>
      <w:autoSpaceDN w:val="0"/>
      <w:adjustRightInd w:val="0"/>
      <w:jc w:val="both"/>
    </w:pPr>
    <w:rPr>
      <w:rFonts w:ascii="Times New Roman" w:hAnsi="Times New Roman" w:cs="Calibri"/>
      <w:noProof/>
      <w:color w:val="000000"/>
      <w:sz w:val="20"/>
      <w:lang w:val="cs-CZ" w:eastAsia="ja-JP"/>
    </w:rPr>
  </w:style>
  <w:style w:type="character" w:customStyle="1" w:styleId="NormalnyTimesNewRoman12Znak">
    <w:name w:val="Normalny Times New Roman 12 Znak"/>
    <w:link w:val="NormalnyTimesNewRoman12"/>
    <w:locked/>
    <w:rsid w:val="00D25F49"/>
    <w:rPr>
      <w:rFonts w:ascii="Times New Roman" w:hAnsi="Times New Roman" w:cs="Calibri"/>
      <w:noProof/>
      <w:color w:val="000000"/>
      <w:sz w:val="20"/>
      <w:lang w:eastAsia="ja-JP"/>
    </w:rPr>
  </w:style>
  <w:style w:type="paragraph" w:styleId="Spistreci1">
    <w:name w:val="toc 1"/>
    <w:basedOn w:val="Normalny"/>
    <w:next w:val="Normalny"/>
    <w:autoRedefine/>
    <w:uiPriority w:val="39"/>
    <w:qFormat/>
    <w:rsid w:val="00F923BE"/>
    <w:pPr>
      <w:spacing w:before="120"/>
    </w:pPr>
    <w:rPr>
      <w:rFonts w:ascii="Times New Roman" w:eastAsia="Times New Roman" w:hAnsi="Times New Roman" w:cs="Times New Roman"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C7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Rzeszowska</Company>
  <LinksUpToDate>false</LinksUpToDate>
  <CharactersWithSpaces>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Goral</dc:creator>
  <cp:keywords/>
  <dc:description/>
  <cp:lastModifiedBy>Magdalena Salamon</cp:lastModifiedBy>
  <cp:revision>2</cp:revision>
  <dcterms:created xsi:type="dcterms:W3CDTF">2020-09-16T09:18:00Z</dcterms:created>
  <dcterms:modified xsi:type="dcterms:W3CDTF">2020-09-16T09:18:00Z</dcterms:modified>
</cp:coreProperties>
</file>