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08FC" w14:textId="77777777" w:rsidR="00150800" w:rsidRDefault="00150800">
      <w:pPr>
        <w:pStyle w:val="pkt"/>
        <w:ind w:left="0" w:firstLine="0"/>
        <w:rPr>
          <w:b/>
          <w:sz w:val="22"/>
          <w:szCs w:val="22"/>
        </w:rPr>
      </w:pPr>
    </w:p>
    <w:p w14:paraId="300A8324" w14:textId="77777777" w:rsidR="00150800" w:rsidRDefault="00C972F7">
      <w:pPr>
        <w:pStyle w:val="pkt"/>
        <w:ind w:left="0" w:firstLine="0"/>
        <w:rPr>
          <w:b/>
          <w:sz w:val="22"/>
          <w:szCs w:val="22"/>
        </w:rPr>
      </w:pPr>
      <w:r>
        <w:rPr>
          <w:b/>
          <w:sz w:val="22"/>
          <w:szCs w:val="22"/>
        </w:rPr>
        <w:t>Akademia Górniczo - Hutnicza</w:t>
      </w:r>
    </w:p>
    <w:p w14:paraId="1E55BC85" w14:textId="77777777" w:rsidR="00150800" w:rsidRDefault="00C972F7">
      <w:pPr>
        <w:pStyle w:val="pkt"/>
        <w:ind w:left="0" w:firstLine="0"/>
        <w:rPr>
          <w:b/>
          <w:sz w:val="22"/>
          <w:szCs w:val="22"/>
        </w:rPr>
      </w:pPr>
      <w:r>
        <w:rPr>
          <w:b/>
          <w:sz w:val="22"/>
          <w:szCs w:val="22"/>
        </w:rPr>
        <w:t>im. Stanisława Staszica w Krakowie</w:t>
      </w:r>
    </w:p>
    <w:p w14:paraId="5A2DF5E2" w14:textId="77777777" w:rsidR="00150800" w:rsidRDefault="00C972F7">
      <w:pPr>
        <w:pStyle w:val="pkt"/>
        <w:ind w:left="0" w:firstLine="0"/>
        <w:rPr>
          <w:b/>
          <w:sz w:val="22"/>
          <w:szCs w:val="22"/>
        </w:rPr>
      </w:pPr>
      <w:r>
        <w:rPr>
          <w:b/>
          <w:sz w:val="22"/>
          <w:szCs w:val="22"/>
        </w:rPr>
        <w:t>Dział Zamówień Publicznych</w:t>
      </w:r>
    </w:p>
    <w:p w14:paraId="303EC874" w14:textId="77777777" w:rsidR="00150800" w:rsidRDefault="00C972F7">
      <w:pPr>
        <w:pStyle w:val="pkt"/>
        <w:ind w:left="0" w:firstLine="0"/>
        <w:rPr>
          <w:b/>
          <w:sz w:val="22"/>
          <w:szCs w:val="22"/>
        </w:rPr>
      </w:pPr>
      <w:r>
        <w:rPr>
          <w:b/>
          <w:sz w:val="22"/>
          <w:szCs w:val="22"/>
        </w:rPr>
        <w:t xml:space="preserve">Al. Mickiewicza 30 </w:t>
      </w:r>
    </w:p>
    <w:p w14:paraId="739CCC73" w14:textId="77777777" w:rsidR="00150800" w:rsidRDefault="00C972F7">
      <w:pPr>
        <w:pStyle w:val="pkt"/>
        <w:ind w:left="0" w:firstLine="0"/>
        <w:rPr>
          <w:b/>
          <w:sz w:val="22"/>
          <w:szCs w:val="22"/>
        </w:rPr>
      </w:pPr>
      <w:r>
        <w:rPr>
          <w:b/>
          <w:sz w:val="22"/>
          <w:szCs w:val="22"/>
        </w:rPr>
        <w:t>30-059 Kraków</w:t>
      </w:r>
    </w:p>
    <w:p w14:paraId="615C4E76" w14:textId="77777777" w:rsidR="00150800" w:rsidRDefault="00150800">
      <w:pPr>
        <w:pStyle w:val="pkt"/>
        <w:rPr>
          <w:sz w:val="22"/>
          <w:szCs w:val="22"/>
        </w:rPr>
      </w:pPr>
    </w:p>
    <w:p w14:paraId="2D3AFA48" w14:textId="77777777" w:rsidR="00150800" w:rsidRDefault="00150800">
      <w:pPr>
        <w:pStyle w:val="pkt"/>
        <w:rPr>
          <w:sz w:val="22"/>
          <w:szCs w:val="22"/>
        </w:rPr>
      </w:pPr>
    </w:p>
    <w:p w14:paraId="4AA067D5" w14:textId="77777777" w:rsidR="00150800" w:rsidRDefault="00150800">
      <w:pPr>
        <w:pStyle w:val="pkt"/>
        <w:rPr>
          <w:sz w:val="22"/>
          <w:szCs w:val="22"/>
        </w:rPr>
      </w:pPr>
    </w:p>
    <w:p w14:paraId="06BC41C1" w14:textId="77777777" w:rsidR="00150800" w:rsidRDefault="00C972F7">
      <w:pPr>
        <w:pStyle w:val="pkt"/>
        <w:tabs>
          <w:tab w:val="right" w:pos="9000"/>
        </w:tabs>
        <w:ind w:left="0" w:firstLine="0"/>
        <w:rPr>
          <w:sz w:val="22"/>
          <w:szCs w:val="22"/>
        </w:rPr>
      </w:pPr>
      <w:r>
        <w:rPr>
          <w:b/>
          <w:sz w:val="22"/>
          <w:szCs w:val="22"/>
        </w:rPr>
        <w:t>Znak sprawy: KC-zp.272-</w:t>
      </w:r>
      <w:r w:rsidR="0028135D">
        <w:rPr>
          <w:b/>
          <w:sz w:val="22"/>
          <w:szCs w:val="22"/>
        </w:rPr>
        <w:t>430</w:t>
      </w:r>
      <w:r>
        <w:rPr>
          <w:b/>
          <w:sz w:val="22"/>
          <w:szCs w:val="22"/>
        </w:rPr>
        <w:t>/20</w:t>
      </w:r>
      <w:r>
        <w:rPr>
          <w:sz w:val="22"/>
          <w:szCs w:val="22"/>
        </w:rPr>
        <w:tab/>
        <w:t>Kraków, 2020-0</w:t>
      </w:r>
      <w:r w:rsidR="0028135D">
        <w:rPr>
          <w:sz w:val="22"/>
          <w:szCs w:val="22"/>
        </w:rPr>
        <w:t>8</w:t>
      </w:r>
      <w:r>
        <w:rPr>
          <w:sz w:val="22"/>
          <w:szCs w:val="22"/>
        </w:rPr>
        <w:t>-</w:t>
      </w:r>
      <w:r w:rsidR="0028135D">
        <w:rPr>
          <w:sz w:val="22"/>
          <w:szCs w:val="22"/>
        </w:rPr>
        <w:t>19</w:t>
      </w:r>
    </w:p>
    <w:p w14:paraId="7F3347C0" w14:textId="77777777" w:rsidR="00150800" w:rsidRDefault="00150800">
      <w:pPr>
        <w:pStyle w:val="Tytu"/>
        <w:rPr>
          <w:sz w:val="22"/>
          <w:szCs w:val="22"/>
        </w:rPr>
      </w:pPr>
    </w:p>
    <w:p w14:paraId="6D548B41" w14:textId="77777777" w:rsidR="00150800" w:rsidRDefault="00150800">
      <w:pPr>
        <w:rPr>
          <w:sz w:val="22"/>
          <w:szCs w:val="22"/>
        </w:rPr>
      </w:pPr>
    </w:p>
    <w:p w14:paraId="5F6F3C37" w14:textId="77777777" w:rsidR="00150800" w:rsidRDefault="00150800">
      <w:pPr>
        <w:pStyle w:val="Tytu"/>
        <w:rPr>
          <w:sz w:val="22"/>
          <w:szCs w:val="22"/>
        </w:rPr>
      </w:pPr>
    </w:p>
    <w:p w14:paraId="4965F0B5" w14:textId="77777777" w:rsidR="00150800" w:rsidRDefault="00C972F7">
      <w:pPr>
        <w:pStyle w:val="Tytu"/>
        <w:rPr>
          <w:sz w:val="22"/>
          <w:szCs w:val="22"/>
        </w:rPr>
      </w:pPr>
      <w:r>
        <w:rPr>
          <w:sz w:val="22"/>
          <w:szCs w:val="22"/>
        </w:rPr>
        <w:t>SPECYFIKACJA ISTOTNYCH WARUNKÓW ZAMÓWIENIA</w:t>
      </w:r>
    </w:p>
    <w:p w14:paraId="66D02AB7" w14:textId="77777777" w:rsidR="00150800" w:rsidRDefault="00150800">
      <w:pPr>
        <w:jc w:val="center"/>
        <w:rPr>
          <w:sz w:val="22"/>
          <w:szCs w:val="22"/>
        </w:rPr>
      </w:pPr>
    </w:p>
    <w:p w14:paraId="5B039BF3" w14:textId="77777777" w:rsidR="00150800" w:rsidRDefault="00C972F7">
      <w:pPr>
        <w:jc w:val="center"/>
        <w:rPr>
          <w:b/>
          <w:sz w:val="22"/>
          <w:szCs w:val="22"/>
        </w:rPr>
      </w:pPr>
      <w:r>
        <w:rPr>
          <w:b/>
          <w:sz w:val="22"/>
          <w:szCs w:val="22"/>
        </w:rPr>
        <w:t xml:space="preserve">na </w:t>
      </w:r>
    </w:p>
    <w:p w14:paraId="3482A194" w14:textId="77777777" w:rsidR="00150800" w:rsidRDefault="0028135D">
      <w:pPr>
        <w:jc w:val="center"/>
        <w:rPr>
          <w:b/>
          <w:sz w:val="22"/>
          <w:szCs w:val="22"/>
        </w:rPr>
      </w:pPr>
      <w:r>
        <w:rPr>
          <w:rFonts w:eastAsia="Tahoma"/>
          <w:b/>
          <w:szCs w:val="20"/>
          <w:lang w:eastAsia="ar-SA"/>
        </w:rPr>
        <w:t>usługę</w:t>
      </w:r>
      <w:r w:rsidRPr="0028135D">
        <w:rPr>
          <w:rFonts w:eastAsia="Tahoma"/>
          <w:b/>
          <w:szCs w:val="20"/>
          <w:lang w:eastAsia="ar-SA"/>
        </w:rPr>
        <w:t xml:space="preserve"> szkolenia pracowników kadry zarządczej i administracyjnej AGH w ramach projektu Zintegrowany Program Rozwoju Akademii Górniczo-Hutniczej w Krakowie nr POWR.03.05.00-00-Z307/17-00, Zadanie 6. Podniesienie kompetencji kadry administracyjnej - KC-zp.272-</w:t>
      </w:r>
      <w:r>
        <w:rPr>
          <w:rFonts w:eastAsia="Tahoma"/>
          <w:b/>
          <w:szCs w:val="20"/>
          <w:lang w:eastAsia="ar-SA"/>
        </w:rPr>
        <w:t>430/20</w:t>
      </w:r>
    </w:p>
    <w:p w14:paraId="127D7E9D" w14:textId="77777777" w:rsidR="00150800" w:rsidRDefault="00150800">
      <w:pPr>
        <w:jc w:val="center"/>
        <w:rPr>
          <w:b/>
          <w:sz w:val="22"/>
          <w:szCs w:val="22"/>
        </w:rPr>
      </w:pPr>
    </w:p>
    <w:p w14:paraId="736F0A53" w14:textId="77777777" w:rsidR="00150800" w:rsidRDefault="00150800">
      <w:pPr>
        <w:jc w:val="center"/>
        <w:rPr>
          <w:b/>
          <w:sz w:val="22"/>
          <w:szCs w:val="22"/>
        </w:rPr>
      </w:pPr>
    </w:p>
    <w:p w14:paraId="05EC0253" w14:textId="77777777" w:rsidR="00150800" w:rsidRDefault="00C972F7">
      <w:pPr>
        <w:jc w:val="both"/>
        <w:rPr>
          <w:sz w:val="22"/>
          <w:szCs w:val="22"/>
        </w:rPr>
      </w:pPr>
      <w:r>
        <w:rPr>
          <w:sz w:val="22"/>
          <w:szCs w:val="22"/>
        </w:rPr>
        <w:t xml:space="preserve">Postępowanie o udzielenie zamówienia publicznego prowadzone jest na podstawie art. 138g ustawy z dnia 29 stycznia 2004 r. Prawo zamówień publicznych (Dz. U. z  2019 r. poz. 1843) </w:t>
      </w:r>
    </w:p>
    <w:p w14:paraId="4A21DA7B" w14:textId="77777777" w:rsidR="00150800" w:rsidRDefault="00C972F7">
      <w:pPr>
        <w:jc w:val="both"/>
        <w:rPr>
          <w:b/>
          <w:sz w:val="22"/>
          <w:szCs w:val="22"/>
        </w:rPr>
      </w:pPr>
      <w:r>
        <w:rPr>
          <w:b/>
          <w:sz w:val="22"/>
          <w:szCs w:val="22"/>
        </w:rPr>
        <w:t>(usługi społeczne i inne szczególne usługi)</w:t>
      </w:r>
    </w:p>
    <w:p w14:paraId="0FC78098" w14:textId="77777777" w:rsidR="00150800" w:rsidRDefault="00150800">
      <w:pPr>
        <w:jc w:val="both"/>
        <w:rPr>
          <w:sz w:val="22"/>
          <w:szCs w:val="22"/>
        </w:rPr>
      </w:pPr>
    </w:p>
    <w:p w14:paraId="739D0DE0" w14:textId="77777777" w:rsidR="00150800" w:rsidRDefault="00150800">
      <w:pPr>
        <w:jc w:val="both"/>
        <w:rPr>
          <w:sz w:val="22"/>
          <w:szCs w:val="22"/>
        </w:rPr>
      </w:pPr>
    </w:p>
    <w:p w14:paraId="6B2A2F3A" w14:textId="77777777" w:rsidR="00150800" w:rsidRDefault="00150800">
      <w:pPr>
        <w:jc w:val="both"/>
        <w:rPr>
          <w:sz w:val="22"/>
          <w:szCs w:val="22"/>
        </w:rPr>
      </w:pPr>
    </w:p>
    <w:p w14:paraId="4C62B0CA" w14:textId="77777777" w:rsidR="00150800" w:rsidRDefault="00150800">
      <w:pPr>
        <w:jc w:val="both"/>
        <w:rPr>
          <w:sz w:val="22"/>
          <w:szCs w:val="22"/>
        </w:rPr>
      </w:pPr>
    </w:p>
    <w:p w14:paraId="012524CE" w14:textId="77777777" w:rsidR="00150800" w:rsidRDefault="00150800">
      <w:pPr>
        <w:jc w:val="both"/>
        <w:rPr>
          <w:sz w:val="22"/>
          <w:szCs w:val="22"/>
        </w:rPr>
      </w:pPr>
    </w:p>
    <w:p w14:paraId="0901AA23" w14:textId="77777777" w:rsidR="00150800" w:rsidRDefault="00150800">
      <w:pPr>
        <w:jc w:val="both"/>
        <w:rPr>
          <w:sz w:val="22"/>
          <w:szCs w:val="22"/>
        </w:rPr>
      </w:pPr>
    </w:p>
    <w:p w14:paraId="1FE8B624" w14:textId="77777777" w:rsidR="00150800" w:rsidRDefault="00150800">
      <w:pPr>
        <w:jc w:val="both"/>
        <w:rPr>
          <w:sz w:val="22"/>
          <w:szCs w:val="22"/>
        </w:rPr>
      </w:pPr>
    </w:p>
    <w:p w14:paraId="3DA0559D" w14:textId="77777777" w:rsidR="00150800" w:rsidRDefault="00C972F7">
      <w:pPr>
        <w:jc w:val="both"/>
        <w:rPr>
          <w:sz w:val="22"/>
          <w:szCs w:val="22"/>
        </w:rPr>
      </w:pPr>
      <w:r>
        <w:br w:type="page"/>
      </w:r>
    </w:p>
    <w:p w14:paraId="4B0131A7" w14:textId="77777777" w:rsidR="00150800" w:rsidRDefault="00C972F7">
      <w:pPr>
        <w:pStyle w:val="Nagwek1"/>
        <w:numPr>
          <w:ilvl w:val="0"/>
          <w:numId w:val="2"/>
        </w:numPr>
        <w:jc w:val="both"/>
        <w:rPr>
          <w:sz w:val="22"/>
          <w:szCs w:val="22"/>
        </w:rPr>
      </w:pPr>
      <w:r>
        <w:rPr>
          <w:sz w:val="22"/>
          <w:szCs w:val="22"/>
        </w:rPr>
        <w:lastRenderedPageBreak/>
        <w:t xml:space="preserve"> Zamawiający</w:t>
      </w:r>
    </w:p>
    <w:p w14:paraId="07DAAC16" w14:textId="77777777" w:rsidR="00150800" w:rsidRDefault="00C972F7">
      <w:pPr>
        <w:spacing w:after="120"/>
        <w:ind w:left="360"/>
        <w:rPr>
          <w:sz w:val="22"/>
          <w:szCs w:val="22"/>
        </w:rPr>
      </w:pPr>
      <w:r>
        <w:rPr>
          <w:sz w:val="22"/>
          <w:szCs w:val="22"/>
        </w:rPr>
        <w:t>Akademia Górniczo - Hutnicza im. Stanisława Staszica w Krakowie,</w:t>
      </w:r>
    </w:p>
    <w:p w14:paraId="6B08885A" w14:textId="77777777" w:rsidR="00150800" w:rsidRDefault="00C972F7">
      <w:pPr>
        <w:spacing w:after="120"/>
        <w:ind w:left="360"/>
        <w:rPr>
          <w:sz w:val="22"/>
          <w:szCs w:val="22"/>
        </w:rPr>
      </w:pPr>
      <w:r>
        <w:rPr>
          <w:sz w:val="22"/>
          <w:szCs w:val="22"/>
        </w:rPr>
        <w:t xml:space="preserve">al. Mickiewicza 30 </w:t>
      </w:r>
    </w:p>
    <w:p w14:paraId="4163E606" w14:textId="77777777" w:rsidR="00150800" w:rsidRDefault="00C972F7">
      <w:pPr>
        <w:spacing w:after="120"/>
        <w:ind w:left="360"/>
        <w:rPr>
          <w:sz w:val="22"/>
          <w:szCs w:val="22"/>
        </w:rPr>
      </w:pPr>
      <w:r>
        <w:rPr>
          <w:sz w:val="22"/>
          <w:szCs w:val="22"/>
        </w:rPr>
        <w:t>30-059 Kraków</w:t>
      </w:r>
    </w:p>
    <w:p w14:paraId="307C3B70" w14:textId="77777777" w:rsidR="00150800" w:rsidRDefault="00C972F7">
      <w:pPr>
        <w:spacing w:after="120"/>
        <w:ind w:left="360"/>
        <w:rPr>
          <w:sz w:val="22"/>
          <w:szCs w:val="22"/>
          <w:lang w:val="fr-FR"/>
        </w:rPr>
      </w:pPr>
      <w:r>
        <w:rPr>
          <w:sz w:val="22"/>
          <w:szCs w:val="22"/>
        </w:rPr>
        <w:t xml:space="preserve">tel. +48 12 617 35 95,  fax. </w:t>
      </w:r>
      <w:r>
        <w:rPr>
          <w:sz w:val="22"/>
          <w:szCs w:val="22"/>
          <w:lang w:val="fr-FR"/>
        </w:rPr>
        <w:t>+48 12 617 35 95, +48 12 617 33 63</w:t>
      </w:r>
    </w:p>
    <w:p w14:paraId="29010790" w14:textId="77777777" w:rsidR="00150800" w:rsidRPr="00F62F16" w:rsidRDefault="00C972F7">
      <w:pPr>
        <w:spacing w:after="120"/>
        <w:ind w:left="360"/>
        <w:rPr>
          <w:lang w:val="en-AU"/>
        </w:rPr>
      </w:pPr>
      <w:r>
        <w:rPr>
          <w:sz w:val="22"/>
          <w:szCs w:val="22"/>
          <w:lang w:val="fr-FR"/>
        </w:rPr>
        <w:t xml:space="preserve">e-mail: </w:t>
      </w:r>
      <w:hyperlink r:id="rId8">
        <w:r>
          <w:rPr>
            <w:rStyle w:val="InternetLink"/>
            <w:sz w:val="22"/>
            <w:szCs w:val="22"/>
            <w:lang w:val="fr-FR"/>
          </w:rPr>
          <w:t>dzp@agh.edu.pl</w:t>
        </w:r>
      </w:hyperlink>
    </w:p>
    <w:p w14:paraId="278BEAEB" w14:textId="77777777" w:rsidR="00150800" w:rsidRDefault="00C972F7">
      <w:pPr>
        <w:spacing w:after="120"/>
        <w:ind w:left="360"/>
      </w:pPr>
      <w:r>
        <w:rPr>
          <w:sz w:val="22"/>
          <w:szCs w:val="22"/>
        </w:rPr>
        <w:t xml:space="preserve">strona internetowa: </w:t>
      </w:r>
      <w:hyperlink r:id="rId9">
        <w:r>
          <w:rPr>
            <w:rStyle w:val="InternetLink"/>
            <w:sz w:val="22"/>
            <w:szCs w:val="22"/>
          </w:rPr>
          <w:t>www.dzp.agh.edu.pl</w:t>
        </w:r>
      </w:hyperlink>
      <w:r>
        <w:rPr>
          <w:sz w:val="22"/>
          <w:szCs w:val="22"/>
        </w:rPr>
        <w:t xml:space="preserve"> </w:t>
      </w:r>
    </w:p>
    <w:p w14:paraId="3DBFF76A" w14:textId="77777777" w:rsidR="00150800" w:rsidRDefault="00C972F7">
      <w:pPr>
        <w:spacing w:after="120"/>
        <w:ind w:left="360"/>
        <w:rPr>
          <w:bCs/>
          <w:sz w:val="22"/>
          <w:szCs w:val="22"/>
          <w:shd w:val="clear" w:color="auto" w:fill="FFFFFF"/>
        </w:rPr>
      </w:pPr>
      <w:r>
        <w:rPr>
          <w:bCs/>
          <w:sz w:val="22"/>
          <w:szCs w:val="22"/>
          <w:shd w:val="clear" w:color="auto" w:fill="FFFFFF"/>
        </w:rPr>
        <w:t>NIP: 675-000-19-23</w:t>
      </w:r>
    </w:p>
    <w:p w14:paraId="08836046" w14:textId="77777777" w:rsidR="00150800" w:rsidRDefault="00C972F7">
      <w:pPr>
        <w:spacing w:after="120"/>
        <w:ind w:left="360"/>
        <w:rPr>
          <w:sz w:val="22"/>
          <w:szCs w:val="22"/>
        </w:rPr>
      </w:pPr>
      <w:r>
        <w:rPr>
          <w:bCs/>
          <w:sz w:val="22"/>
          <w:szCs w:val="22"/>
          <w:shd w:val="clear" w:color="auto" w:fill="FFFFFF"/>
        </w:rPr>
        <w:t>Regon: 000001577</w:t>
      </w:r>
    </w:p>
    <w:p w14:paraId="33110AD6" w14:textId="77777777" w:rsidR="00150800" w:rsidRDefault="00C972F7">
      <w:pPr>
        <w:numPr>
          <w:ilvl w:val="0"/>
          <w:numId w:val="2"/>
        </w:numPr>
        <w:spacing w:before="360" w:after="120"/>
        <w:jc w:val="both"/>
        <w:outlineLvl w:val="0"/>
        <w:rPr>
          <w:rFonts w:cs="Arial"/>
          <w:b/>
          <w:bCs/>
          <w:caps/>
          <w:sz w:val="22"/>
          <w:szCs w:val="22"/>
        </w:rPr>
      </w:pPr>
      <w:r>
        <w:rPr>
          <w:rFonts w:cs="Arial"/>
          <w:b/>
          <w:bCs/>
          <w:caps/>
          <w:sz w:val="22"/>
          <w:szCs w:val="22"/>
        </w:rPr>
        <w:t>Tryb udzielenia zamówienia</w:t>
      </w:r>
    </w:p>
    <w:p w14:paraId="2FD9906E" w14:textId="77777777" w:rsidR="00150800" w:rsidRDefault="00C972F7">
      <w:pPr>
        <w:pStyle w:val="TextBodyIndent"/>
        <w:numPr>
          <w:ilvl w:val="0"/>
          <w:numId w:val="8"/>
        </w:numPr>
        <w:ind w:left="709" w:hanging="283"/>
        <w:jc w:val="both"/>
        <w:rPr>
          <w:b/>
          <w:sz w:val="22"/>
          <w:szCs w:val="22"/>
        </w:rPr>
      </w:pPr>
      <w:r>
        <w:rPr>
          <w:b/>
          <w:sz w:val="22"/>
          <w:szCs w:val="22"/>
        </w:rPr>
        <w:t>Postępowanie o udzielenie zamówienia publicznego prowadzone jest na podstawie art. 138g ustawy z dnia 29 stycznia 2004 r. Prawo zamówień publicznych (Dz. U. z 2019 r. poz. 1843). Zgodnie z art. 138g w postępowaniach o udzielenie zamówień, w których przedmiotem zamówienia są usługi społeczne stosuje się przepisy działu III rozdziału 6 ustawy PZP.</w:t>
      </w:r>
    </w:p>
    <w:p w14:paraId="488699E3" w14:textId="77777777" w:rsidR="00150800" w:rsidRDefault="00C972F7">
      <w:pPr>
        <w:pStyle w:val="TextBodyIndent"/>
        <w:numPr>
          <w:ilvl w:val="0"/>
          <w:numId w:val="8"/>
        </w:numPr>
        <w:ind w:left="709" w:hanging="283"/>
        <w:jc w:val="both"/>
        <w:rPr>
          <w:b/>
          <w:sz w:val="22"/>
          <w:szCs w:val="22"/>
        </w:rPr>
      </w:pPr>
      <w:r>
        <w:rPr>
          <w:b/>
          <w:sz w:val="22"/>
          <w:szCs w:val="22"/>
        </w:rPr>
        <w:t>Zgodnie z art. 138l PZP postępowanie o udzielenie zamówienia na usługi społeczne jest prowadzone z zastosowaniem przepisów działu I rozdziału 2a, działu II rozdziału 5, działu V rozdziału 3 oraz działu VI.</w:t>
      </w:r>
    </w:p>
    <w:p w14:paraId="6ECA6FB4" w14:textId="77777777" w:rsidR="00150800" w:rsidRDefault="00C972F7">
      <w:pPr>
        <w:pStyle w:val="TextBodyIndent"/>
        <w:numPr>
          <w:ilvl w:val="0"/>
          <w:numId w:val="8"/>
        </w:numPr>
        <w:ind w:left="709" w:hanging="283"/>
        <w:jc w:val="both"/>
        <w:rPr>
          <w:b/>
          <w:sz w:val="22"/>
          <w:szCs w:val="22"/>
        </w:rPr>
      </w:pPr>
      <w:r>
        <w:rPr>
          <w:b/>
          <w:sz w:val="22"/>
          <w:szCs w:val="22"/>
        </w:rPr>
        <w:t>Ponadto w procedurze udzielenia zamówień na usługi społeczne  i inne szczególne usługi przewidziano dodatkowo stosowanie następujących przepisów ustawy PZP:</w:t>
      </w:r>
    </w:p>
    <w:p w14:paraId="672C4F37" w14:textId="77777777" w:rsidR="00150800" w:rsidRDefault="00C972F7">
      <w:pPr>
        <w:pStyle w:val="TextBodyIndent"/>
        <w:ind w:left="709" w:hanging="283"/>
        <w:jc w:val="both"/>
        <w:rPr>
          <w:b/>
          <w:sz w:val="22"/>
          <w:szCs w:val="22"/>
        </w:rPr>
      </w:pPr>
      <w:r>
        <w:rPr>
          <w:b/>
          <w:sz w:val="22"/>
          <w:szCs w:val="22"/>
        </w:rPr>
        <w:t xml:space="preserve">     - art. 17 i 18, art. 89, 95 ust. 2</w:t>
      </w:r>
    </w:p>
    <w:p w14:paraId="29E7D084" w14:textId="77777777" w:rsidR="00150800" w:rsidRDefault="00C972F7">
      <w:pPr>
        <w:pStyle w:val="TextBodyIndent"/>
        <w:ind w:left="709" w:hanging="283"/>
        <w:jc w:val="both"/>
        <w:rPr>
          <w:b/>
          <w:sz w:val="22"/>
          <w:szCs w:val="22"/>
        </w:rPr>
      </w:pPr>
      <w:r>
        <w:rPr>
          <w:b/>
          <w:sz w:val="22"/>
          <w:szCs w:val="22"/>
        </w:rPr>
        <w:t xml:space="preserve">     – odpowiednio stos</w:t>
      </w:r>
      <w:r w:rsidR="0028135D">
        <w:rPr>
          <w:b/>
          <w:sz w:val="22"/>
          <w:szCs w:val="22"/>
        </w:rPr>
        <w:t>.1</w:t>
      </w:r>
      <w:r>
        <w:rPr>
          <w:b/>
          <w:sz w:val="22"/>
          <w:szCs w:val="22"/>
        </w:rPr>
        <w:t>uje się art. 11-11c, art. 22-22d, art. 24, 29-30b, art. 32-35, art. 93 PZP.</w:t>
      </w:r>
    </w:p>
    <w:p w14:paraId="3D372222" w14:textId="77777777" w:rsidR="0028135D" w:rsidRDefault="00C972F7" w:rsidP="0028135D">
      <w:pPr>
        <w:numPr>
          <w:ilvl w:val="0"/>
          <w:numId w:val="2"/>
        </w:numPr>
        <w:spacing w:before="360" w:after="120"/>
        <w:jc w:val="both"/>
        <w:outlineLvl w:val="0"/>
        <w:rPr>
          <w:rFonts w:cs="Arial"/>
          <w:b/>
          <w:bCs/>
          <w:caps/>
          <w:sz w:val="22"/>
          <w:szCs w:val="22"/>
        </w:rPr>
      </w:pPr>
      <w:r>
        <w:rPr>
          <w:rFonts w:cs="Arial"/>
          <w:b/>
          <w:bCs/>
          <w:caps/>
          <w:sz w:val="22"/>
          <w:szCs w:val="22"/>
        </w:rPr>
        <w:t>Opis przedmiotu zamówienia</w:t>
      </w:r>
    </w:p>
    <w:p w14:paraId="07254573" w14:textId="77777777" w:rsidR="00150800" w:rsidRPr="0028135D" w:rsidRDefault="0028135D" w:rsidP="0028135D">
      <w:pPr>
        <w:spacing w:before="360" w:after="120"/>
        <w:ind w:left="432" w:hanging="432"/>
        <w:jc w:val="both"/>
        <w:outlineLvl w:val="0"/>
        <w:rPr>
          <w:rFonts w:cs="Arial"/>
          <w:b/>
          <w:bCs/>
          <w:caps/>
          <w:sz w:val="22"/>
          <w:szCs w:val="22"/>
        </w:rPr>
      </w:pPr>
      <w:r>
        <w:t xml:space="preserve">3.1 </w:t>
      </w:r>
      <w:r w:rsidRPr="0028135D">
        <w:rPr>
          <w:sz w:val="22"/>
          <w:szCs w:val="22"/>
        </w:rPr>
        <w:t xml:space="preserve">Przedmiotem </w:t>
      </w:r>
      <w:r w:rsidR="00C972F7" w:rsidRPr="0028135D">
        <w:rPr>
          <w:sz w:val="22"/>
          <w:szCs w:val="22"/>
        </w:rPr>
        <w:t xml:space="preserve">zamówienia </w:t>
      </w:r>
      <w:r w:rsidRPr="0028135D">
        <w:rPr>
          <w:sz w:val="22"/>
          <w:szCs w:val="22"/>
        </w:rPr>
        <w:t xml:space="preserve">jest </w:t>
      </w:r>
      <w:r w:rsidR="00C972F7" w:rsidRPr="0028135D">
        <w:rPr>
          <w:sz w:val="22"/>
          <w:szCs w:val="22"/>
        </w:rPr>
        <w:t xml:space="preserve"> </w:t>
      </w:r>
      <w:r w:rsidRPr="0028135D">
        <w:rPr>
          <w:sz w:val="22"/>
          <w:szCs w:val="22"/>
        </w:rPr>
        <w:t>usługa szkolenia pracowników kadry zarządczej i administracyjnej AGH w ramach projektu Zintegrowany Program Rozwoju Akademii Górniczo-Hutniczej w Krakowie nr POWR.03.05.00-00-Z307/17-00, Zadanie 6. Podniesienie kompetencji kadry administracyjnej - KC-zp.272-430/20</w:t>
      </w:r>
      <w:r w:rsidR="00C972F7" w:rsidRPr="0028135D">
        <w:rPr>
          <w:sz w:val="22"/>
          <w:szCs w:val="22"/>
        </w:rPr>
        <w:t>.</w:t>
      </w:r>
    </w:p>
    <w:tbl>
      <w:tblPr>
        <w:tblW w:w="9453"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53"/>
      </w:tblGrid>
      <w:tr w:rsidR="00150800" w:rsidRPr="00980936" w14:paraId="5C987446" w14:textId="77777777" w:rsidTr="00247366">
        <w:tc>
          <w:tcPr>
            <w:tcW w:w="9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6111D" w14:textId="77777777" w:rsidR="0028135D" w:rsidRPr="00980936" w:rsidRDefault="0028135D" w:rsidP="0028135D">
            <w:pPr>
              <w:jc w:val="both"/>
              <w:rPr>
                <w:rFonts w:eastAsia="Calibri"/>
                <w:b/>
                <w:bCs/>
                <w:color w:val="000000"/>
                <w:lang w:eastAsia="zh-CN"/>
              </w:rPr>
            </w:pPr>
          </w:p>
          <w:p w14:paraId="042B5231" w14:textId="77777777" w:rsidR="00150800" w:rsidRPr="00980936" w:rsidRDefault="00D9159F" w:rsidP="0028135D">
            <w:pPr>
              <w:jc w:val="both"/>
              <w:rPr>
                <w:bCs/>
                <w:lang w:eastAsia="zh-CN"/>
              </w:rPr>
            </w:pPr>
            <w:r w:rsidRPr="00980936">
              <w:rPr>
                <w:rFonts w:eastAsia="Calibri"/>
                <w:b/>
                <w:bCs/>
                <w:color w:val="000000"/>
                <w:lang w:eastAsia="zh-CN"/>
              </w:rPr>
              <w:t xml:space="preserve"> </w:t>
            </w:r>
            <w:r w:rsidR="00C972F7" w:rsidRPr="00980936">
              <w:rPr>
                <w:rFonts w:eastAsia="Calibri"/>
                <w:b/>
                <w:bCs/>
                <w:color w:val="000000"/>
                <w:lang w:eastAsia="zh-CN"/>
              </w:rPr>
              <w:t xml:space="preserve">Wspólny Słownik Zamówień: </w:t>
            </w:r>
            <w:r w:rsidR="0028135D" w:rsidRPr="00980936">
              <w:rPr>
                <w:rFonts w:eastAsia="Calibri"/>
                <w:b/>
                <w:bCs/>
                <w:color w:val="000000"/>
                <w:lang w:eastAsia="zh-CN"/>
              </w:rPr>
              <w:t xml:space="preserve">80511000-9 </w:t>
            </w:r>
          </w:p>
          <w:p w14:paraId="0CFCCE50" w14:textId="77777777" w:rsidR="0028135D" w:rsidRPr="00980936" w:rsidRDefault="0028135D">
            <w:pPr>
              <w:pStyle w:val="Akapitzlist"/>
              <w:ind w:left="660"/>
              <w:jc w:val="both"/>
              <w:rPr>
                <w:b/>
                <w:bCs/>
                <w:u w:val="single"/>
                <w:lang w:eastAsia="zh-CN"/>
              </w:rPr>
            </w:pPr>
          </w:p>
          <w:p w14:paraId="5983827E" w14:textId="77777777" w:rsidR="00150800" w:rsidRPr="00980936" w:rsidRDefault="00C972F7">
            <w:pPr>
              <w:pStyle w:val="Akapitzlist"/>
              <w:ind w:left="660"/>
              <w:jc w:val="both"/>
              <w:rPr>
                <w:b/>
                <w:bCs/>
                <w:u w:val="single"/>
                <w:lang w:eastAsia="zh-CN"/>
              </w:rPr>
            </w:pPr>
            <w:r w:rsidRPr="00980936">
              <w:rPr>
                <w:b/>
                <w:bCs/>
                <w:u w:val="single"/>
                <w:lang w:eastAsia="zh-CN"/>
              </w:rPr>
              <w:t>Opis przedmiotu zamówienia</w:t>
            </w:r>
            <w:r w:rsidR="005B240D" w:rsidRPr="00980936">
              <w:rPr>
                <w:b/>
                <w:bCs/>
                <w:u w:val="single"/>
                <w:lang w:eastAsia="zh-CN"/>
              </w:rPr>
              <w:t xml:space="preserve"> </w:t>
            </w:r>
          </w:p>
          <w:p w14:paraId="2531F4CA" w14:textId="77777777" w:rsidR="00EF665E" w:rsidRPr="00980936" w:rsidRDefault="00EF665E" w:rsidP="00EF665E">
            <w:pPr>
              <w:jc w:val="both"/>
              <w:rPr>
                <w:rFonts w:eastAsia="Tahoma"/>
                <w:b/>
                <w:lang w:eastAsia="ar-SA"/>
              </w:rPr>
            </w:pPr>
          </w:p>
          <w:p w14:paraId="0888BB22" w14:textId="77777777" w:rsidR="00EF665E" w:rsidRPr="00980936" w:rsidRDefault="00EF665E" w:rsidP="009D53AC">
            <w:pPr>
              <w:numPr>
                <w:ilvl w:val="0"/>
                <w:numId w:val="24"/>
              </w:numPr>
              <w:suppressAutoHyphens w:val="0"/>
              <w:ind w:left="453" w:hanging="426"/>
              <w:jc w:val="both"/>
              <w:rPr>
                <w:lang w:eastAsia="ar-SA"/>
              </w:rPr>
            </w:pPr>
            <w:r w:rsidRPr="00980936">
              <w:t>Przedmiotem zamówienia jest u</w:t>
            </w:r>
            <w:r w:rsidRPr="00980936">
              <w:rPr>
                <w:lang w:eastAsia="ar-SA"/>
              </w:rPr>
              <w:t xml:space="preserve">sługa szkolenia pracowników kadry zarządczej </w:t>
            </w:r>
            <w:r w:rsidRPr="00980936">
              <w:rPr>
                <w:lang w:eastAsia="ar-SA"/>
              </w:rPr>
              <w:br/>
              <w:t>i administracyjnej AGH mająca na celu podniesienie kompetencji w obszarach zarządzania, finansów i prawa.</w:t>
            </w:r>
            <w:r w:rsidRPr="00980936">
              <w:t xml:space="preserve"> </w:t>
            </w:r>
            <w:r w:rsidRPr="00980936">
              <w:rPr>
                <w:lang w:eastAsia="ar-SA"/>
              </w:rPr>
              <w:t>Ilość godzin szkolenia w okresie świadczenia usługi nie przekroczy 896.</w:t>
            </w:r>
          </w:p>
          <w:p w14:paraId="007FC15A" w14:textId="77777777" w:rsidR="00EF665E" w:rsidRPr="00980936" w:rsidRDefault="00EF665E" w:rsidP="00EF665E">
            <w:pPr>
              <w:suppressAutoHyphens w:val="0"/>
              <w:ind w:left="453"/>
              <w:jc w:val="both"/>
              <w:rPr>
                <w:lang w:eastAsia="ar-SA"/>
              </w:rPr>
            </w:pPr>
            <w:r w:rsidRPr="00980936">
              <w:rPr>
                <w:lang w:eastAsia="ar-SA"/>
              </w:rPr>
              <w:t>Szkolenia będą realizowane w okresie od października 2020 do czerwca 2021 r.</w:t>
            </w:r>
          </w:p>
          <w:p w14:paraId="40293D70" w14:textId="77777777" w:rsidR="00EF665E" w:rsidRPr="00980936" w:rsidRDefault="00EF665E" w:rsidP="00EF665E">
            <w:pPr>
              <w:suppressAutoHyphens w:val="0"/>
              <w:ind w:left="453"/>
              <w:jc w:val="both"/>
              <w:rPr>
                <w:lang w:eastAsia="ar-SA"/>
              </w:rPr>
            </w:pPr>
          </w:p>
          <w:p w14:paraId="0926BDD2" w14:textId="77777777" w:rsidR="00EF665E" w:rsidRPr="00980936" w:rsidRDefault="00EF665E" w:rsidP="009D53AC">
            <w:pPr>
              <w:numPr>
                <w:ilvl w:val="0"/>
                <w:numId w:val="24"/>
              </w:numPr>
              <w:suppressAutoHyphens w:val="0"/>
              <w:ind w:left="453" w:hanging="426"/>
              <w:jc w:val="both"/>
              <w:rPr>
                <w:lang w:eastAsia="ar-SA"/>
              </w:rPr>
            </w:pPr>
            <w:r w:rsidRPr="00980936">
              <w:t>Szkolenie obejmuje trzy grupy docelowe projektu (I-III) w ramach, których Zamawiający zaplanował do przeszkolenia łącznie 9 grup po maksymalnie 20 osób każda, zgodnie z poniższą tabelą:</w:t>
            </w:r>
          </w:p>
          <w:p w14:paraId="2E4CCED9" w14:textId="77777777" w:rsidR="00EF665E" w:rsidRPr="00980936" w:rsidRDefault="00EF665E" w:rsidP="00EF665E">
            <w:pPr>
              <w:suppressAutoHyphens w:val="0"/>
              <w:jc w:val="both"/>
              <w:rPr>
                <w:lang w:eastAsia="ar-SA"/>
              </w:rPr>
            </w:pPr>
          </w:p>
          <w:tbl>
            <w:tblPr>
              <w:tblW w:w="8411" w:type="dxa"/>
              <w:tblInd w:w="421" w:type="dxa"/>
              <w:tblCellMar>
                <w:left w:w="70" w:type="dxa"/>
                <w:right w:w="70" w:type="dxa"/>
              </w:tblCellMar>
              <w:tblLook w:val="04A0" w:firstRow="1" w:lastRow="0" w:firstColumn="1" w:lastColumn="0" w:noHBand="0" w:noVBand="1"/>
            </w:tblPr>
            <w:tblGrid>
              <w:gridCol w:w="4867"/>
              <w:gridCol w:w="1340"/>
              <w:gridCol w:w="1272"/>
              <w:gridCol w:w="1327"/>
            </w:tblGrid>
            <w:tr w:rsidR="00EF665E" w:rsidRPr="00980936" w14:paraId="4AE62D13" w14:textId="77777777" w:rsidTr="00EF665E">
              <w:trPr>
                <w:trHeight w:val="921"/>
              </w:trPr>
              <w:tc>
                <w:tcPr>
                  <w:tcW w:w="4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1F17" w14:textId="77777777" w:rsidR="00EF665E" w:rsidRPr="00980936" w:rsidRDefault="00EF665E" w:rsidP="00EF665E">
                  <w:pPr>
                    <w:suppressAutoHyphens w:val="0"/>
                    <w:jc w:val="center"/>
                    <w:rPr>
                      <w:color w:val="000000"/>
                    </w:rPr>
                  </w:pPr>
                  <w:r w:rsidRPr="00980936">
                    <w:rPr>
                      <w:color w:val="000000"/>
                    </w:rPr>
                    <w:lastRenderedPageBreak/>
                    <w:t>Grupy docelowe projektu</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73BDA166" w14:textId="77777777" w:rsidR="00EF665E" w:rsidRPr="00980936" w:rsidRDefault="00EF665E" w:rsidP="00EF665E">
                  <w:pPr>
                    <w:suppressAutoHyphens w:val="0"/>
                    <w:jc w:val="center"/>
                    <w:rPr>
                      <w:color w:val="000000"/>
                    </w:rPr>
                  </w:pPr>
                  <w:r w:rsidRPr="00980936">
                    <w:rPr>
                      <w:color w:val="000000"/>
                    </w:rPr>
                    <w:t>grupy szkoleniowe</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CE5C369" w14:textId="77777777" w:rsidR="00EF665E" w:rsidRPr="00980936" w:rsidRDefault="00EF665E" w:rsidP="00EF665E">
                  <w:pPr>
                    <w:suppressAutoHyphens w:val="0"/>
                    <w:jc w:val="center"/>
                    <w:rPr>
                      <w:color w:val="000000"/>
                    </w:rPr>
                  </w:pPr>
                  <w:r w:rsidRPr="00980936">
                    <w:rPr>
                      <w:color w:val="000000"/>
                    </w:rPr>
                    <w:t>liczba osób w grupie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8668A4" w14:textId="77777777" w:rsidR="00EF665E" w:rsidRPr="00980936" w:rsidRDefault="00EF665E" w:rsidP="00EF665E">
                  <w:pPr>
                    <w:suppressAutoHyphens w:val="0"/>
                    <w:jc w:val="center"/>
                    <w:rPr>
                      <w:color w:val="000000"/>
                    </w:rPr>
                  </w:pPr>
                  <w:r w:rsidRPr="00980936">
                    <w:rPr>
                      <w:color w:val="000000"/>
                    </w:rPr>
                    <w:t>Sumaryczna</w:t>
                  </w:r>
                </w:p>
                <w:p w14:paraId="306918B9" w14:textId="77777777" w:rsidR="00EF665E" w:rsidRPr="00980936" w:rsidRDefault="00EF665E" w:rsidP="00EF665E">
                  <w:pPr>
                    <w:suppressAutoHyphens w:val="0"/>
                    <w:jc w:val="center"/>
                    <w:rPr>
                      <w:color w:val="000000"/>
                    </w:rPr>
                  </w:pPr>
                  <w:r w:rsidRPr="00980936">
                    <w:rPr>
                      <w:color w:val="000000"/>
                    </w:rPr>
                    <w:t>liczba godzin szkoleń dla grupy</w:t>
                  </w:r>
                </w:p>
              </w:tc>
            </w:tr>
            <w:tr w:rsidR="00EF665E" w:rsidRPr="00980936" w14:paraId="59662ED6" w14:textId="77777777" w:rsidTr="00EF665E">
              <w:trPr>
                <w:trHeight w:val="361"/>
              </w:trPr>
              <w:tc>
                <w:tcPr>
                  <w:tcW w:w="4867" w:type="dxa"/>
                  <w:vMerge w:val="restart"/>
                  <w:tcBorders>
                    <w:top w:val="nil"/>
                    <w:left w:val="single" w:sz="4" w:space="0" w:color="auto"/>
                    <w:right w:val="single" w:sz="4" w:space="0" w:color="auto"/>
                  </w:tcBorders>
                  <w:shd w:val="clear" w:color="auto" w:fill="auto"/>
                  <w:vAlign w:val="center"/>
                  <w:hideMark/>
                </w:tcPr>
                <w:p w14:paraId="7B5C10C2" w14:textId="77777777" w:rsidR="00EF665E" w:rsidRPr="00980936" w:rsidRDefault="00EF665E" w:rsidP="00EF665E">
                  <w:pPr>
                    <w:suppressAutoHyphens w:val="0"/>
                    <w:jc w:val="center"/>
                    <w:rPr>
                      <w:color w:val="000000"/>
                    </w:rPr>
                  </w:pPr>
                  <w:r w:rsidRPr="00980936">
                    <w:rPr>
                      <w:color w:val="000000"/>
                    </w:rPr>
                    <w:t xml:space="preserve">I grupa </w:t>
                  </w:r>
                </w:p>
                <w:p w14:paraId="15FBE109" w14:textId="77777777" w:rsidR="00EF665E" w:rsidRPr="00980936" w:rsidRDefault="00EF665E" w:rsidP="00EF665E">
                  <w:pPr>
                    <w:suppressAutoHyphens w:val="0"/>
                    <w:jc w:val="center"/>
                    <w:rPr>
                      <w:color w:val="000000"/>
                    </w:rPr>
                  </w:pPr>
                  <w:r w:rsidRPr="00980936">
                    <w:rPr>
                      <w:color w:val="000000"/>
                    </w:rPr>
                    <w:t>Kadra Zarządzająca: osoby wchodzące w skład Poszerzonego Kolegium Rektorskiego, Prodziekani Wydziałów, Kierownicy Katedr i Kierownicy Projektów</w:t>
                  </w:r>
                </w:p>
              </w:tc>
              <w:tc>
                <w:tcPr>
                  <w:tcW w:w="1138" w:type="dxa"/>
                  <w:tcBorders>
                    <w:top w:val="nil"/>
                    <w:left w:val="nil"/>
                    <w:bottom w:val="single" w:sz="4" w:space="0" w:color="auto"/>
                    <w:right w:val="single" w:sz="4" w:space="0" w:color="auto"/>
                  </w:tcBorders>
                  <w:shd w:val="clear" w:color="auto" w:fill="auto"/>
                  <w:noWrap/>
                  <w:vAlign w:val="center"/>
                  <w:hideMark/>
                </w:tcPr>
                <w:p w14:paraId="7AF4C1CD" w14:textId="77777777" w:rsidR="00EF665E" w:rsidRPr="00980936" w:rsidRDefault="00EF665E" w:rsidP="00EF665E">
                  <w:pPr>
                    <w:suppressAutoHyphens w:val="0"/>
                    <w:jc w:val="center"/>
                    <w:rPr>
                      <w:color w:val="000000"/>
                    </w:rPr>
                  </w:pPr>
                  <w:r w:rsidRPr="00980936">
                    <w:rPr>
                      <w:color w:val="000000"/>
                    </w:rPr>
                    <w:t>A</w:t>
                  </w:r>
                </w:p>
              </w:tc>
              <w:tc>
                <w:tcPr>
                  <w:tcW w:w="1272" w:type="dxa"/>
                  <w:tcBorders>
                    <w:top w:val="nil"/>
                    <w:left w:val="nil"/>
                    <w:bottom w:val="single" w:sz="4" w:space="0" w:color="auto"/>
                    <w:right w:val="single" w:sz="4" w:space="0" w:color="auto"/>
                  </w:tcBorders>
                  <w:shd w:val="clear" w:color="auto" w:fill="auto"/>
                  <w:noWrap/>
                  <w:vAlign w:val="center"/>
                  <w:hideMark/>
                </w:tcPr>
                <w:p w14:paraId="1ABBC3C5"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0521E6E" w14:textId="77777777" w:rsidR="00EF665E" w:rsidRPr="00980936" w:rsidRDefault="00EF665E" w:rsidP="00EF665E">
                  <w:pPr>
                    <w:suppressAutoHyphens w:val="0"/>
                    <w:jc w:val="center"/>
                    <w:rPr>
                      <w:color w:val="000000"/>
                    </w:rPr>
                  </w:pPr>
                  <w:r w:rsidRPr="00980936">
                    <w:rPr>
                      <w:color w:val="000000"/>
                    </w:rPr>
                    <w:t>84</w:t>
                  </w:r>
                </w:p>
              </w:tc>
            </w:tr>
            <w:tr w:rsidR="00EF665E" w:rsidRPr="00980936" w14:paraId="7A26A6F9" w14:textId="77777777" w:rsidTr="00EF665E">
              <w:trPr>
                <w:trHeight w:val="273"/>
              </w:trPr>
              <w:tc>
                <w:tcPr>
                  <w:tcW w:w="4867" w:type="dxa"/>
                  <w:vMerge/>
                  <w:tcBorders>
                    <w:left w:val="single" w:sz="4" w:space="0" w:color="auto"/>
                    <w:right w:val="single" w:sz="4" w:space="0" w:color="auto"/>
                  </w:tcBorders>
                  <w:shd w:val="clear" w:color="auto" w:fill="auto"/>
                  <w:noWrap/>
                  <w:vAlign w:val="center"/>
                  <w:hideMark/>
                </w:tcPr>
                <w:p w14:paraId="401FAF85"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1A9D4AC0" w14:textId="77777777" w:rsidR="00EF665E" w:rsidRPr="00980936" w:rsidRDefault="00EF665E" w:rsidP="00EF665E">
                  <w:pPr>
                    <w:suppressAutoHyphens w:val="0"/>
                    <w:jc w:val="center"/>
                    <w:rPr>
                      <w:color w:val="000000"/>
                    </w:rPr>
                  </w:pPr>
                  <w:r w:rsidRPr="00980936">
                    <w:rPr>
                      <w:color w:val="000000"/>
                    </w:rPr>
                    <w:t>B</w:t>
                  </w:r>
                </w:p>
              </w:tc>
              <w:tc>
                <w:tcPr>
                  <w:tcW w:w="1272" w:type="dxa"/>
                  <w:tcBorders>
                    <w:top w:val="nil"/>
                    <w:left w:val="nil"/>
                    <w:bottom w:val="single" w:sz="4" w:space="0" w:color="auto"/>
                    <w:right w:val="single" w:sz="4" w:space="0" w:color="auto"/>
                  </w:tcBorders>
                  <w:shd w:val="clear" w:color="auto" w:fill="auto"/>
                  <w:noWrap/>
                  <w:vAlign w:val="center"/>
                  <w:hideMark/>
                </w:tcPr>
                <w:p w14:paraId="1F495B87"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C491139" w14:textId="77777777" w:rsidR="00EF665E" w:rsidRPr="00980936" w:rsidRDefault="00EF665E" w:rsidP="00EF665E">
                  <w:pPr>
                    <w:suppressAutoHyphens w:val="0"/>
                    <w:jc w:val="center"/>
                    <w:rPr>
                      <w:color w:val="000000"/>
                    </w:rPr>
                  </w:pPr>
                  <w:r w:rsidRPr="00980936">
                    <w:rPr>
                      <w:color w:val="000000"/>
                    </w:rPr>
                    <w:t>84</w:t>
                  </w:r>
                </w:p>
              </w:tc>
            </w:tr>
            <w:tr w:rsidR="00EF665E" w:rsidRPr="00980936" w14:paraId="215A42DC" w14:textId="77777777" w:rsidTr="00EF665E">
              <w:trPr>
                <w:trHeight w:val="273"/>
              </w:trPr>
              <w:tc>
                <w:tcPr>
                  <w:tcW w:w="4867" w:type="dxa"/>
                  <w:vMerge/>
                  <w:tcBorders>
                    <w:left w:val="single" w:sz="4" w:space="0" w:color="auto"/>
                    <w:right w:val="single" w:sz="4" w:space="0" w:color="auto"/>
                  </w:tcBorders>
                  <w:shd w:val="clear" w:color="auto" w:fill="auto"/>
                  <w:noWrap/>
                  <w:vAlign w:val="center"/>
                  <w:hideMark/>
                </w:tcPr>
                <w:p w14:paraId="37E0948B"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3DAF7C87" w14:textId="77777777" w:rsidR="00EF665E" w:rsidRPr="00980936" w:rsidRDefault="00EF665E" w:rsidP="00EF665E">
                  <w:pPr>
                    <w:suppressAutoHyphens w:val="0"/>
                    <w:jc w:val="center"/>
                    <w:rPr>
                      <w:color w:val="000000"/>
                    </w:rPr>
                  </w:pPr>
                  <w:r w:rsidRPr="00980936">
                    <w:rPr>
                      <w:color w:val="000000"/>
                    </w:rPr>
                    <w:t>C</w:t>
                  </w:r>
                </w:p>
              </w:tc>
              <w:tc>
                <w:tcPr>
                  <w:tcW w:w="1272" w:type="dxa"/>
                  <w:tcBorders>
                    <w:top w:val="nil"/>
                    <w:left w:val="nil"/>
                    <w:bottom w:val="single" w:sz="4" w:space="0" w:color="auto"/>
                    <w:right w:val="single" w:sz="4" w:space="0" w:color="auto"/>
                  </w:tcBorders>
                  <w:shd w:val="clear" w:color="auto" w:fill="auto"/>
                  <w:noWrap/>
                  <w:vAlign w:val="center"/>
                  <w:hideMark/>
                </w:tcPr>
                <w:p w14:paraId="10490D54"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D911187" w14:textId="77777777" w:rsidR="00EF665E" w:rsidRPr="00980936" w:rsidRDefault="00EF665E" w:rsidP="00EF665E">
                  <w:pPr>
                    <w:suppressAutoHyphens w:val="0"/>
                    <w:jc w:val="center"/>
                    <w:rPr>
                      <w:color w:val="000000"/>
                    </w:rPr>
                  </w:pPr>
                  <w:r w:rsidRPr="00980936">
                    <w:rPr>
                      <w:color w:val="000000"/>
                    </w:rPr>
                    <w:t>84</w:t>
                  </w:r>
                </w:p>
              </w:tc>
            </w:tr>
            <w:tr w:rsidR="00EF665E" w:rsidRPr="00980936" w14:paraId="5D1A5103" w14:textId="77777777" w:rsidTr="00EF665E">
              <w:trPr>
                <w:trHeight w:val="273"/>
              </w:trPr>
              <w:tc>
                <w:tcPr>
                  <w:tcW w:w="4867" w:type="dxa"/>
                  <w:vMerge/>
                  <w:tcBorders>
                    <w:left w:val="single" w:sz="4" w:space="0" w:color="auto"/>
                    <w:right w:val="single" w:sz="4" w:space="0" w:color="auto"/>
                  </w:tcBorders>
                  <w:shd w:val="clear" w:color="auto" w:fill="auto"/>
                  <w:noWrap/>
                  <w:vAlign w:val="center"/>
                  <w:hideMark/>
                </w:tcPr>
                <w:p w14:paraId="1EC3AB18"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538781E6" w14:textId="77777777" w:rsidR="00EF665E" w:rsidRPr="00980936" w:rsidRDefault="00EF665E" w:rsidP="00EF665E">
                  <w:pPr>
                    <w:suppressAutoHyphens w:val="0"/>
                    <w:jc w:val="center"/>
                    <w:rPr>
                      <w:color w:val="000000"/>
                    </w:rPr>
                  </w:pPr>
                  <w:r w:rsidRPr="00980936">
                    <w:rPr>
                      <w:color w:val="000000"/>
                    </w:rPr>
                    <w:t>D</w:t>
                  </w:r>
                </w:p>
              </w:tc>
              <w:tc>
                <w:tcPr>
                  <w:tcW w:w="1272" w:type="dxa"/>
                  <w:tcBorders>
                    <w:top w:val="nil"/>
                    <w:left w:val="nil"/>
                    <w:bottom w:val="single" w:sz="4" w:space="0" w:color="auto"/>
                    <w:right w:val="single" w:sz="4" w:space="0" w:color="auto"/>
                  </w:tcBorders>
                  <w:shd w:val="clear" w:color="auto" w:fill="auto"/>
                  <w:noWrap/>
                  <w:vAlign w:val="center"/>
                  <w:hideMark/>
                </w:tcPr>
                <w:p w14:paraId="108F27A7"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EF0F600" w14:textId="77777777" w:rsidR="00EF665E" w:rsidRPr="00980936" w:rsidRDefault="00EF665E" w:rsidP="00EF665E">
                  <w:pPr>
                    <w:suppressAutoHyphens w:val="0"/>
                    <w:jc w:val="center"/>
                    <w:rPr>
                      <w:color w:val="000000"/>
                    </w:rPr>
                  </w:pPr>
                  <w:r w:rsidRPr="00980936">
                    <w:rPr>
                      <w:color w:val="000000"/>
                    </w:rPr>
                    <w:t>84</w:t>
                  </w:r>
                </w:p>
              </w:tc>
            </w:tr>
            <w:tr w:rsidR="00EF665E" w:rsidRPr="00980936" w14:paraId="72B06049" w14:textId="77777777" w:rsidTr="00EF665E">
              <w:trPr>
                <w:trHeight w:val="695"/>
              </w:trPr>
              <w:tc>
                <w:tcPr>
                  <w:tcW w:w="4867" w:type="dxa"/>
                  <w:tcBorders>
                    <w:top w:val="nil"/>
                    <w:left w:val="single" w:sz="4" w:space="0" w:color="auto"/>
                    <w:right w:val="single" w:sz="4" w:space="0" w:color="auto"/>
                  </w:tcBorders>
                  <w:shd w:val="clear" w:color="auto" w:fill="auto"/>
                  <w:noWrap/>
                  <w:vAlign w:val="center"/>
                  <w:hideMark/>
                </w:tcPr>
                <w:p w14:paraId="55A2D953" w14:textId="77777777" w:rsidR="00EF665E" w:rsidRPr="00980936" w:rsidRDefault="00EF665E" w:rsidP="00EF665E">
                  <w:pPr>
                    <w:suppressAutoHyphens w:val="0"/>
                    <w:jc w:val="center"/>
                    <w:rPr>
                      <w:color w:val="000000"/>
                    </w:rPr>
                  </w:pPr>
                  <w:r w:rsidRPr="00980936">
                    <w:rPr>
                      <w:color w:val="000000"/>
                    </w:rPr>
                    <w:t xml:space="preserve">II grupa </w:t>
                  </w:r>
                </w:p>
                <w:p w14:paraId="63781AF2" w14:textId="77777777" w:rsidR="00EF665E" w:rsidRPr="00980936" w:rsidRDefault="00EF665E" w:rsidP="00EF665E">
                  <w:pPr>
                    <w:suppressAutoHyphens w:val="0"/>
                    <w:jc w:val="center"/>
                    <w:rPr>
                      <w:color w:val="000000"/>
                    </w:rPr>
                  </w:pPr>
                  <w:r w:rsidRPr="00980936">
                    <w:rPr>
                      <w:color w:val="000000"/>
                    </w:rPr>
                    <w:t xml:space="preserve">Dyrektorzy Administracyjni, Kierownicy Administracji Jednostek Pozawydziałowych, osoby pełniące funkcje kierownicze w administracji centralnej </w:t>
                  </w:r>
                </w:p>
              </w:tc>
              <w:tc>
                <w:tcPr>
                  <w:tcW w:w="1138" w:type="dxa"/>
                  <w:tcBorders>
                    <w:top w:val="nil"/>
                    <w:left w:val="nil"/>
                    <w:bottom w:val="single" w:sz="4" w:space="0" w:color="auto"/>
                    <w:right w:val="single" w:sz="4" w:space="0" w:color="auto"/>
                  </w:tcBorders>
                  <w:shd w:val="clear" w:color="auto" w:fill="auto"/>
                  <w:noWrap/>
                  <w:vAlign w:val="center"/>
                  <w:hideMark/>
                </w:tcPr>
                <w:p w14:paraId="11AE8EEF" w14:textId="77777777" w:rsidR="00EF665E" w:rsidRPr="00980936" w:rsidRDefault="00EF665E" w:rsidP="00EF665E">
                  <w:pPr>
                    <w:suppressAutoHyphens w:val="0"/>
                    <w:jc w:val="center"/>
                    <w:rPr>
                      <w:color w:val="000000"/>
                    </w:rPr>
                  </w:pPr>
                  <w:r w:rsidRPr="00980936">
                    <w:rPr>
                      <w:color w:val="000000"/>
                    </w:rPr>
                    <w:t>A</w:t>
                  </w:r>
                </w:p>
              </w:tc>
              <w:tc>
                <w:tcPr>
                  <w:tcW w:w="1272" w:type="dxa"/>
                  <w:tcBorders>
                    <w:top w:val="nil"/>
                    <w:left w:val="nil"/>
                    <w:bottom w:val="single" w:sz="4" w:space="0" w:color="auto"/>
                    <w:right w:val="single" w:sz="4" w:space="0" w:color="auto"/>
                  </w:tcBorders>
                  <w:shd w:val="clear" w:color="auto" w:fill="auto"/>
                  <w:noWrap/>
                  <w:vAlign w:val="center"/>
                  <w:hideMark/>
                </w:tcPr>
                <w:p w14:paraId="70AE1234"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0FD5B9C" w14:textId="77777777" w:rsidR="00EF665E" w:rsidRPr="00980936" w:rsidRDefault="00EF665E" w:rsidP="00EF665E">
                  <w:pPr>
                    <w:suppressAutoHyphens w:val="0"/>
                    <w:jc w:val="center"/>
                    <w:rPr>
                      <w:color w:val="000000"/>
                    </w:rPr>
                  </w:pPr>
                  <w:r w:rsidRPr="00980936">
                    <w:rPr>
                      <w:color w:val="000000"/>
                    </w:rPr>
                    <w:t>104</w:t>
                  </w:r>
                </w:p>
              </w:tc>
            </w:tr>
            <w:tr w:rsidR="00EF665E" w:rsidRPr="00980936" w14:paraId="690B93AC" w14:textId="77777777" w:rsidTr="00EF665E">
              <w:trPr>
                <w:trHeight w:val="273"/>
              </w:trPr>
              <w:tc>
                <w:tcPr>
                  <w:tcW w:w="4867" w:type="dxa"/>
                  <w:vMerge w:val="restart"/>
                  <w:tcBorders>
                    <w:top w:val="nil"/>
                    <w:left w:val="single" w:sz="4" w:space="0" w:color="auto"/>
                    <w:right w:val="single" w:sz="4" w:space="0" w:color="auto"/>
                  </w:tcBorders>
                  <w:shd w:val="clear" w:color="auto" w:fill="auto"/>
                  <w:noWrap/>
                  <w:vAlign w:val="center"/>
                  <w:hideMark/>
                </w:tcPr>
                <w:p w14:paraId="736AD0F2" w14:textId="77777777" w:rsidR="00EF665E" w:rsidRPr="00980936" w:rsidRDefault="00EF665E" w:rsidP="00EF665E">
                  <w:pPr>
                    <w:suppressAutoHyphens w:val="0"/>
                    <w:jc w:val="center"/>
                    <w:rPr>
                      <w:color w:val="000000"/>
                    </w:rPr>
                  </w:pPr>
                  <w:r w:rsidRPr="00980936">
                    <w:rPr>
                      <w:color w:val="000000"/>
                    </w:rPr>
                    <w:t xml:space="preserve">III grupa </w:t>
                  </w:r>
                </w:p>
                <w:p w14:paraId="63DEBAA4" w14:textId="77777777" w:rsidR="00EF665E" w:rsidRPr="00980936" w:rsidRDefault="00EF665E" w:rsidP="00EF665E">
                  <w:pPr>
                    <w:suppressAutoHyphens w:val="0"/>
                    <w:jc w:val="center"/>
                    <w:rPr>
                      <w:color w:val="000000"/>
                    </w:rPr>
                  </w:pPr>
                  <w:r w:rsidRPr="00980936">
                    <w:rPr>
                      <w:color w:val="000000"/>
                    </w:rPr>
                    <w:t>Pracownicy Administracyjni</w:t>
                  </w:r>
                </w:p>
              </w:tc>
              <w:tc>
                <w:tcPr>
                  <w:tcW w:w="1138" w:type="dxa"/>
                  <w:tcBorders>
                    <w:top w:val="nil"/>
                    <w:left w:val="nil"/>
                    <w:bottom w:val="single" w:sz="4" w:space="0" w:color="auto"/>
                    <w:right w:val="single" w:sz="4" w:space="0" w:color="auto"/>
                  </w:tcBorders>
                  <w:shd w:val="clear" w:color="auto" w:fill="auto"/>
                  <w:noWrap/>
                  <w:vAlign w:val="center"/>
                  <w:hideMark/>
                </w:tcPr>
                <w:p w14:paraId="72AB009D" w14:textId="77777777" w:rsidR="00EF665E" w:rsidRPr="00980936" w:rsidRDefault="00EF665E" w:rsidP="00EF665E">
                  <w:pPr>
                    <w:suppressAutoHyphens w:val="0"/>
                    <w:jc w:val="center"/>
                    <w:rPr>
                      <w:color w:val="000000"/>
                    </w:rPr>
                  </w:pPr>
                  <w:r w:rsidRPr="00980936">
                    <w:rPr>
                      <w:color w:val="000000"/>
                    </w:rPr>
                    <w:t>A</w:t>
                  </w:r>
                </w:p>
              </w:tc>
              <w:tc>
                <w:tcPr>
                  <w:tcW w:w="1272" w:type="dxa"/>
                  <w:tcBorders>
                    <w:top w:val="nil"/>
                    <w:left w:val="nil"/>
                    <w:bottom w:val="single" w:sz="4" w:space="0" w:color="auto"/>
                    <w:right w:val="single" w:sz="4" w:space="0" w:color="auto"/>
                  </w:tcBorders>
                  <w:shd w:val="clear" w:color="auto" w:fill="auto"/>
                  <w:noWrap/>
                  <w:vAlign w:val="center"/>
                  <w:hideMark/>
                </w:tcPr>
                <w:p w14:paraId="25437B7A"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8E4B54A" w14:textId="77777777" w:rsidR="00EF665E" w:rsidRPr="00980936" w:rsidRDefault="00EF665E" w:rsidP="00EF665E">
                  <w:pPr>
                    <w:suppressAutoHyphens w:val="0"/>
                    <w:jc w:val="center"/>
                    <w:rPr>
                      <w:color w:val="000000"/>
                    </w:rPr>
                  </w:pPr>
                  <w:r w:rsidRPr="00980936">
                    <w:rPr>
                      <w:color w:val="000000"/>
                    </w:rPr>
                    <w:t>114</w:t>
                  </w:r>
                </w:p>
              </w:tc>
            </w:tr>
            <w:tr w:rsidR="00EF665E" w:rsidRPr="00980936" w14:paraId="10456BAB" w14:textId="77777777" w:rsidTr="00EF665E">
              <w:trPr>
                <w:trHeight w:val="338"/>
              </w:trPr>
              <w:tc>
                <w:tcPr>
                  <w:tcW w:w="4867" w:type="dxa"/>
                  <w:vMerge/>
                  <w:tcBorders>
                    <w:left w:val="single" w:sz="4" w:space="0" w:color="auto"/>
                    <w:right w:val="single" w:sz="4" w:space="0" w:color="auto"/>
                  </w:tcBorders>
                  <w:shd w:val="clear" w:color="auto" w:fill="auto"/>
                  <w:vAlign w:val="center"/>
                  <w:hideMark/>
                </w:tcPr>
                <w:p w14:paraId="7C2D2BBC"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6BF3CDF8" w14:textId="77777777" w:rsidR="00EF665E" w:rsidRPr="00980936" w:rsidRDefault="00EF665E" w:rsidP="00EF665E">
                  <w:pPr>
                    <w:suppressAutoHyphens w:val="0"/>
                    <w:jc w:val="center"/>
                    <w:rPr>
                      <w:color w:val="000000"/>
                    </w:rPr>
                  </w:pPr>
                  <w:r w:rsidRPr="00980936">
                    <w:rPr>
                      <w:color w:val="000000"/>
                    </w:rPr>
                    <w:t>B</w:t>
                  </w:r>
                </w:p>
              </w:tc>
              <w:tc>
                <w:tcPr>
                  <w:tcW w:w="1272" w:type="dxa"/>
                  <w:tcBorders>
                    <w:top w:val="nil"/>
                    <w:left w:val="nil"/>
                    <w:bottom w:val="single" w:sz="4" w:space="0" w:color="auto"/>
                    <w:right w:val="single" w:sz="4" w:space="0" w:color="auto"/>
                  </w:tcBorders>
                  <w:shd w:val="clear" w:color="auto" w:fill="auto"/>
                  <w:noWrap/>
                  <w:vAlign w:val="center"/>
                  <w:hideMark/>
                </w:tcPr>
                <w:p w14:paraId="03319AE8"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1107AD8" w14:textId="77777777" w:rsidR="00EF665E" w:rsidRPr="00980936" w:rsidRDefault="00EF665E" w:rsidP="00EF665E">
                  <w:pPr>
                    <w:suppressAutoHyphens w:val="0"/>
                    <w:jc w:val="center"/>
                    <w:rPr>
                      <w:color w:val="000000"/>
                    </w:rPr>
                  </w:pPr>
                  <w:r w:rsidRPr="00980936">
                    <w:rPr>
                      <w:color w:val="000000"/>
                    </w:rPr>
                    <w:t>114</w:t>
                  </w:r>
                </w:p>
              </w:tc>
            </w:tr>
            <w:tr w:rsidR="00EF665E" w:rsidRPr="00980936" w14:paraId="578265B0" w14:textId="77777777" w:rsidTr="00EF665E">
              <w:trPr>
                <w:trHeight w:val="273"/>
              </w:trPr>
              <w:tc>
                <w:tcPr>
                  <w:tcW w:w="4867" w:type="dxa"/>
                  <w:vMerge/>
                  <w:tcBorders>
                    <w:left w:val="single" w:sz="4" w:space="0" w:color="auto"/>
                    <w:right w:val="single" w:sz="4" w:space="0" w:color="auto"/>
                  </w:tcBorders>
                  <w:shd w:val="clear" w:color="auto" w:fill="auto"/>
                  <w:noWrap/>
                  <w:vAlign w:val="center"/>
                  <w:hideMark/>
                </w:tcPr>
                <w:p w14:paraId="52403644"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046EC2EC" w14:textId="77777777" w:rsidR="00EF665E" w:rsidRPr="00980936" w:rsidRDefault="00EF665E" w:rsidP="00EF665E">
                  <w:pPr>
                    <w:suppressAutoHyphens w:val="0"/>
                    <w:jc w:val="center"/>
                    <w:rPr>
                      <w:color w:val="000000"/>
                    </w:rPr>
                  </w:pPr>
                  <w:r w:rsidRPr="00980936">
                    <w:rPr>
                      <w:color w:val="000000"/>
                    </w:rPr>
                    <w:t>C</w:t>
                  </w:r>
                </w:p>
              </w:tc>
              <w:tc>
                <w:tcPr>
                  <w:tcW w:w="1272" w:type="dxa"/>
                  <w:tcBorders>
                    <w:top w:val="nil"/>
                    <w:left w:val="nil"/>
                    <w:bottom w:val="single" w:sz="4" w:space="0" w:color="auto"/>
                    <w:right w:val="single" w:sz="4" w:space="0" w:color="auto"/>
                  </w:tcBorders>
                  <w:shd w:val="clear" w:color="auto" w:fill="auto"/>
                  <w:noWrap/>
                  <w:vAlign w:val="center"/>
                  <w:hideMark/>
                </w:tcPr>
                <w:p w14:paraId="283880A6"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AAC1A87" w14:textId="77777777" w:rsidR="00EF665E" w:rsidRPr="00980936" w:rsidRDefault="00EF665E" w:rsidP="00EF665E">
                  <w:pPr>
                    <w:suppressAutoHyphens w:val="0"/>
                    <w:jc w:val="center"/>
                    <w:rPr>
                      <w:color w:val="000000"/>
                    </w:rPr>
                  </w:pPr>
                  <w:r w:rsidRPr="00980936">
                    <w:rPr>
                      <w:color w:val="000000"/>
                    </w:rPr>
                    <w:t>114</w:t>
                  </w:r>
                </w:p>
              </w:tc>
            </w:tr>
            <w:tr w:rsidR="00EF665E" w:rsidRPr="00980936" w14:paraId="02E704AF" w14:textId="77777777" w:rsidTr="00EF665E">
              <w:trPr>
                <w:trHeight w:val="273"/>
              </w:trPr>
              <w:tc>
                <w:tcPr>
                  <w:tcW w:w="4867" w:type="dxa"/>
                  <w:vMerge/>
                  <w:tcBorders>
                    <w:left w:val="single" w:sz="4" w:space="0" w:color="auto"/>
                    <w:bottom w:val="single" w:sz="4" w:space="0" w:color="auto"/>
                    <w:right w:val="single" w:sz="4" w:space="0" w:color="auto"/>
                  </w:tcBorders>
                  <w:shd w:val="clear" w:color="auto" w:fill="auto"/>
                  <w:noWrap/>
                  <w:vAlign w:val="center"/>
                  <w:hideMark/>
                </w:tcPr>
                <w:p w14:paraId="4083F711" w14:textId="77777777" w:rsidR="00EF665E" w:rsidRPr="00980936" w:rsidRDefault="00EF665E" w:rsidP="00EF665E">
                  <w:pPr>
                    <w:suppressAutoHyphens w:val="0"/>
                    <w:jc w:val="center"/>
                    <w:rPr>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14:paraId="21AA10C2" w14:textId="77777777" w:rsidR="00EF665E" w:rsidRPr="00980936" w:rsidRDefault="00EF665E" w:rsidP="00EF665E">
                  <w:pPr>
                    <w:suppressAutoHyphens w:val="0"/>
                    <w:jc w:val="center"/>
                    <w:rPr>
                      <w:color w:val="000000"/>
                    </w:rPr>
                  </w:pPr>
                  <w:r w:rsidRPr="00980936">
                    <w:rPr>
                      <w:color w:val="000000"/>
                    </w:rPr>
                    <w:t>D</w:t>
                  </w:r>
                </w:p>
              </w:tc>
              <w:tc>
                <w:tcPr>
                  <w:tcW w:w="1272" w:type="dxa"/>
                  <w:tcBorders>
                    <w:top w:val="nil"/>
                    <w:left w:val="nil"/>
                    <w:bottom w:val="single" w:sz="4" w:space="0" w:color="auto"/>
                    <w:right w:val="single" w:sz="4" w:space="0" w:color="auto"/>
                  </w:tcBorders>
                  <w:shd w:val="clear" w:color="auto" w:fill="auto"/>
                  <w:noWrap/>
                  <w:vAlign w:val="center"/>
                  <w:hideMark/>
                </w:tcPr>
                <w:p w14:paraId="1451A431" w14:textId="77777777" w:rsidR="00EF665E" w:rsidRPr="00980936" w:rsidRDefault="00EF665E" w:rsidP="00EF665E">
                  <w:pPr>
                    <w:suppressAutoHyphens w:val="0"/>
                    <w:jc w:val="center"/>
                    <w:rPr>
                      <w:color w:val="000000"/>
                    </w:rPr>
                  </w:pPr>
                  <w:r w:rsidRPr="00980936">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B14AABE" w14:textId="77777777" w:rsidR="00EF665E" w:rsidRPr="00980936" w:rsidRDefault="00EF665E" w:rsidP="00EF665E">
                  <w:pPr>
                    <w:suppressAutoHyphens w:val="0"/>
                    <w:jc w:val="center"/>
                    <w:rPr>
                      <w:color w:val="000000"/>
                    </w:rPr>
                  </w:pPr>
                  <w:r w:rsidRPr="00980936">
                    <w:rPr>
                      <w:color w:val="000000"/>
                    </w:rPr>
                    <w:t>114</w:t>
                  </w:r>
                </w:p>
              </w:tc>
            </w:tr>
            <w:tr w:rsidR="00EF665E" w:rsidRPr="00980936" w14:paraId="33FB1A3F" w14:textId="77777777" w:rsidTr="00EF665E">
              <w:trPr>
                <w:trHeight w:val="273"/>
              </w:trPr>
              <w:tc>
                <w:tcPr>
                  <w:tcW w:w="4867" w:type="dxa"/>
                  <w:tcBorders>
                    <w:top w:val="nil"/>
                    <w:left w:val="single" w:sz="4" w:space="0" w:color="auto"/>
                    <w:bottom w:val="single" w:sz="4" w:space="0" w:color="auto"/>
                    <w:right w:val="single" w:sz="4" w:space="0" w:color="auto"/>
                  </w:tcBorders>
                  <w:shd w:val="clear" w:color="auto" w:fill="auto"/>
                  <w:noWrap/>
                  <w:vAlign w:val="center"/>
                  <w:hideMark/>
                </w:tcPr>
                <w:p w14:paraId="73AB4FE3" w14:textId="77777777" w:rsidR="00EF665E" w:rsidRPr="00980936" w:rsidRDefault="00EF665E" w:rsidP="00EF665E">
                  <w:pPr>
                    <w:suppressAutoHyphens w:val="0"/>
                    <w:jc w:val="right"/>
                    <w:rPr>
                      <w:color w:val="000000"/>
                    </w:rPr>
                  </w:pPr>
                  <w:r w:rsidRPr="00980936">
                    <w:rPr>
                      <w:color w:val="000000"/>
                    </w:rPr>
                    <w:t>suma</w:t>
                  </w:r>
                </w:p>
              </w:tc>
              <w:tc>
                <w:tcPr>
                  <w:tcW w:w="1138" w:type="dxa"/>
                  <w:tcBorders>
                    <w:top w:val="nil"/>
                    <w:left w:val="nil"/>
                    <w:bottom w:val="single" w:sz="4" w:space="0" w:color="auto"/>
                    <w:right w:val="single" w:sz="4" w:space="0" w:color="auto"/>
                  </w:tcBorders>
                  <w:shd w:val="clear" w:color="auto" w:fill="auto"/>
                  <w:noWrap/>
                  <w:vAlign w:val="center"/>
                  <w:hideMark/>
                </w:tcPr>
                <w:p w14:paraId="0E24BF04" w14:textId="77777777" w:rsidR="00EF665E" w:rsidRPr="00980936" w:rsidRDefault="00EF665E" w:rsidP="00EF665E">
                  <w:pPr>
                    <w:suppressAutoHyphens w:val="0"/>
                    <w:jc w:val="center"/>
                    <w:rPr>
                      <w:color w:val="000000"/>
                    </w:rPr>
                  </w:pPr>
                  <w:r w:rsidRPr="00980936">
                    <w:rPr>
                      <w:color w:val="000000"/>
                    </w:rPr>
                    <w:t> </w:t>
                  </w:r>
                </w:p>
              </w:tc>
              <w:tc>
                <w:tcPr>
                  <w:tcW w:w="1272" w:type="dxa"/>
                  <w:tcBorders>
                    <w:top w:val="nil"/>
                    <w:left w:val="nil"/>
                    <w:bottom w:val="single" w:sz="4" w:space="0" w:color="auto"/>
                    <w:right w:val="single" w:sz="4" w:space="0" w:color="auto"/>
                  </w:tcBorders>
                  <w:shd w:val="clear" w:color="auto" w:fill="auto"/>
                  <w:noWrap/>
                  <w:vAlign w:val="center"/>
                  <w:hideMark/>
                </w:tcPr>
                <w:p w14:paraId="32C0B720" w14:textId="77777777" w:rsidR="00EF665E" w:rsidRPr="00980936" w:rsidRDefault="00EF665E" w:rsidP="00EF665E">
                  <w:pPr>
                    <w:suppressAutoHyphens w:val="0"/>
                    <w:jc w:val="center"/>
                    <w:rPr>
                      <w:color w:val="000000"/>
                    </w:rPr>
                  </w:pPr>
                  <w:r w:rsidRPr="00980936">
                    <w:rPr>
                      <w:b/>
                      <w:bCs/>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263E02B8" w14:textId="77777777" w:rsidR="00EF665E" w:rsidRPr="00980936" w:rsidRDefault="00EF665E" w:rsidP="00EF665E">
                  <w:pPr>
                    <w:suppressAutoHyphens w:val="0"/>
                    <w:jc w:val="center"/>
                    <w:rPr>
                      <w:color w:val="000000"/>
                    </w:rPr>
                  </w:pPr>
                  <w:r w:rsidRPr="00980936">
                    <w:rPr>
                      <w:b/>
                      <w:bCs/>
                      <w:color w:val="000000"/>
                    </w:rPr>
                    <w:t>896</w:t>
                  </w:r>
                </w:p>
              </w:tc>
            </w:tr>
          </w:tbl>
          <w:p w14:paraId="432AAEB7" w14:textId="77777777" w:rsidR="00EF665E" w:rsidRPr="00980936" w:rsidRDefault="00EF665E" w:rsidP="00EF665E">
            <w:pPr>
              <w:suppressAutoHyphens w:val="0"/>
              <w:jc w:val="both"/>
            </w:pPr>
          </w:p>
          <w:p w14:paraId="577D756D" w14:textId="77777777" w:rsidR="00EF665E" w:rsidRPr="00980936" w:rsidRDefault="00EF665E" w:rsidP="00EF665E">
            <w:pPr>
              <w:suppressAutoHyphens w:val="0"/>
              <w:ind w:firstLine="27"/>
              <w:jc w:val="both"/>
              <w:rPr>
                <w:bCs/>
              </w:rPr>
            </w:pPr>
            <w:r w:rsidRPr="00980936">
              <w:rPr>
                <w:b/>
                <w:bCs/>
                <w:color w:val="000000"/>
              </w:rPr>
              <w:t>3.</w:t>
            </w:r>
            <w:r w:rsidRPr="00980936">
              <w:rPr>
                <w:bCs/>
                <w:color w:val="000000"/>
              </w:rPr>
              <w:t xml:space="preserve">  Grupy I,II i III zostaną przeszkolone z 15-tu, wymienionych poniżej, tematów:</w:t>
            </w:r>
          </w:p>
          <w:p w14:paraId="030EB35D" w14:textId="77777777" w:rsidR="00EF665E" w:rsidRPr="00980936" w:rsidRDefault="00EF665E" w:rsidP="009D53AC">
            <w:pPr>
              <w:numPr>
                <w:ilvl w:val="0"/>
                <w:numId w:val="23"/>
              </w:numPr>
              <w:suppressAutoHyphens w:val="0"/>
              <w:spacing w:line="259" w:lineRule="auto"/>
              <w:contextualSpacing/>
            </w:pPr>
            <w:r w:rsidRPr="00980936">
              <w:t>Stosowanie w AGH ustawy o podatku od towarów i usług oraz podatku akcyzowym w uczelniach publicznych</w:t>
            </w:r>
          </w:p>
          <w:p w14:paraId="6603A550" w14:textId="77777777" w:rsidR="00EF665E" w:rsidRPr="00980936" w:rsidRDefault="00EF665E" w:rsidP="009D53AC">
            <w:pPr>
              <w:numPr>
                <w:ilvl w:val="0"/>
                <w:numId w:val="23"/>
              </w:numPr>
              <w:suppressAutoHyphens w:val="0"/>
              <w:spacing w:line="259" w:lineRule="auto"/>
              <w:contextualSpacing/>
            </w:pPr>
            <w:r w:rsidRPr="00980936">
              <w:t>Współpraca z kontrahentami AGH - zobowiązania - kodeks cywilny</w:t>
            </w:r>
          </w:p>
          <w:p w14:paraId="34E9E68D" w14:textId="77777777" w:rsidR="00EF665E" w:rsidRPr="00980936" w:rsidRDefault="00EF665E" w:rsidP="009D53AC">
            <w:pPr>
              <w:numPr>
                <w:ilvl w:val="0"/>
                <w:numId w:val="23"/>
              </w:numPr>
              <w:suppressAutoHyphens w:val="0"/>
              <w:spacing w:line="259" w:lineRule="auto"/>
              <w:contextualSpacing/>
            </w:pPr>
            <w:r w:rsidRPr="00980936">
              <w:t>Reforma szkolnictwa wyższego w ramach ustawy 2.0 - nowe wyzwania dla uczelni publicznej</w:t>
            </w:r>
          </w:p>
          <w:p w14:paraId="0C3E7CB4" w14:textId="77777777" w:rsidR="00EF665E" w:rsidRPr="00980936" w:rsidRDefault="00EF665E" w:rsidP="009D53AC">
            <w:pPr>
              <w:numPr>
                <w:ilvl w:val="0"/>
                <w:numId w:val="23"/>
              </w:numPr>
              <w:suppressAutoHyphens w:val="0"/>
              <w:spacing w:line="259" w:lineRule="auto"/>
              <w:contextualSpacing/>
            </w:pPr>
            <w:r w:rsidRPr="00980936">
              <w:t>Podstawy gospodarki finansowej uczelni publicznej</w:t>
            </w:r>
          </w:p>
          <w:p w14:paraId="5442B1D2" w14:textId="77777777" w:rsidR="00EF665E" w:rsidRPr="00980936" w:rsidRDefault="00EF665E" w:rsidP="009D53AC">
            <w:pPr>
              <w:numPr>
                <w:ilvl w:val="0"/>
                <w:numId w:val="23"/>
              </w:numPr>
              <w:suppressAutoHyphens w:val="0"/>
              <w:spacing w:line="259" w:lineRule="auto"/>
              <w:contextualSpacing/>
            </w:pPr>
            <w:r w:rsidRPr="00980936">
              <w:t>Decyzje administracyjne w działalności AGH - kodeks postępowania administracyjnego</w:t>
            </w:r>
          </w:p>
          <w:p w14:paraId="1DACBA7B" w14:textId="77777777" w:rsidR="00EF665E" w:rsidRPr="00980936" w:rsidRDefault="00EF665E" w:rsidP="009D53AC">
            <w:pPr>
              <w:numPr>
                <w:ilvl w:val="0"/>
                <w:numId w:val="23"/>
              </w:numPr>
              <w:suppressAutoHyphens w:val="0"/>
              <w:spacing w:line="259" w:lineRule="auto"/>
              <w:contextualSpacing/>
            </w:pPr>
            <w:r w:rsidRPr="00980936">
              <w:t>Planowanie i realizacja zamówień finansowanych ze środków publicznych w AGH</w:t>
            </w:r>
          </w:p>
          <w:p w14:paraId="067AB776" w14:textId="77777777" w:rsidR="00EF665E" w:rsidRPr="00980936" w:rsidRDefault="00EF665E" w:rsidP="009D53AC">
            <w:pPr>
              <w:numPr>
                <w:ilvl w:val="0"/>
                <w:numId w:val="23"/>
              </w:numPr>
              <w:suppressAutoHyphens w:val="0"/>
              <w:spacing w:line="259" w:lineRule="auto"/>
              <w:contextualSpacing/>
            </w:pPr>
            <w:r w:rsidRPr="00980936">
              <w:t>Stosowanie instrukcji kancelaryjnej w AGH i archiwizacja dokumentów</w:t>
            </w:r>
          </w:p>
          <w:p w14:paraId="2CDCD4E1" w14:textId="77777777" w:rsidR="00EF665E" w:rsidRPr="00980936" w:rsidRDefault="00EF665E" w:rsidP="009D53AC">
            <w:pPr>
              <w:numPr>
                <w:ilvl w:val="0"/>
                <w:numId w:val="23"/>
              </w:numPr>
              <w:suppressAutoHyphens w:val="0"/>
              <w:spacing w:line="259" w:lineRule="auto"/>
              <w:contextualSpacing/>
            </w:pPr>
            <w:r w:rsidRPr="00980936">
              <w:t>Zasady ewidencji księgowej w AGH</w:t>
            </w:r>
          </w:p>
          <w:p w14:paraId="2EDF7941" w14:textId="77777777" w:rsidR="00EF665E" w:rsidRPr="00980936" w:rsidRDefault="00EF665E" w:rsidP="009D53AC">
            <w:pPr>
              <w:numPr>
                <w:ilvl w:val="0"/>
                <w:numId w:val="23"/>
              </w:numPr>
              <w:suppressAutoHyphens w:val="0"/>
              <w:spacing w:line="259" w:lineRule="auto"/>
              <w:contextualSpacing/>
            </w:pPr>
            <w:r w:rsidRPr="00980936">
              <w:t>Podniesienie kompetencji przez pracowników AGH w zakresie pozyskiwania i realizacji projektów finansowanych w ramach programów krajowych, unijnych i strukturalnych</w:t>
            </w:r>
          </w:p>
          <w:p w14:paraId="4E3B9152" w14:textId="77777777" w:rsidR="00EF665E" w:rsidRPr="00980936" w:rsidRDefault="00EF665E" w:rsidP="009D53AC">
            <w:pPr>
              <w:numPr>
                <w:ilvl w:val="0"/>
                <w:numId w:val="23"/>
              </w:numPr>
              <w:suppressAutoHyphens w:val="0"/>
              <w:spacing w:line="259" w:lineRule="auto"/>
              <w:contextualSpacing/>
            </w:pPr>
            <w:r w:rsidRPr="00980936">
              <w:t>Bezpieczeństwo informacji w AGH</w:t>
            </w:r>
          </w:p>
          <w:p w14:paraId="5E42E768" w14:textId="77777777" w:rsidR="00EF665E" w:rsidRPr="00980936" w:rsidRDefault="00EF665E" w:rsidP="009D53AC">
            <w:pPr>
              <w:numPr>
                <w:ilvl w:val="0"/>
                <w:numId w:val="23"/>
              </w:numPr>
              <w:suppressAutoHyphens w:val="0"/>
              <w:spacing w:line="259" w:lineRule="auto"/>
              <w:contextualSpacing/>
            </w:pPr>
            <w:r w:rsidRPr="00980936">
              <w:t>Identyfikacja i reakcja na potencjalne działania korupcyjne w AGH</w:t>
            </w:r>
          </w:p>
          <w:p w14:paraId="47B45AD8" w14:textId="77777777" w:rsidR="00EF665E" w:rsidRPr="00980936" w:rsidRDefault="00EF665E" w:rsidP="009D53AC">
            <w:pPr>
              <w:numPr>
                <w:ilvl w:val="0"/>
                <w:numId w:val="23"/>
              </w:numPr>
              <w:suppressAutoHyphens w:val="0"/>
              <w:spacing w:line="259" w:lineRule="auto"/>
              <w:contextualSpacing/>
            </w:pPr>
            <w:r w:rsidRPr="00980936">
              <w:t>Ochrona, korzystanie oraz komercjalizacja własności intelektualnej w AGH</w:t>
            </w:r>
          </w:p>
          <w:p w14:paraId="6D0DF70B" w14:textId="77777777" w:rsidR="00EF665E" w:rsidRPr="00980936" w:rsidRDefault="00EF665E" w:rsidP="009D53AC">
            <w:pPr>
              <w:numPr>
                <w:ilvl w:val="0"/>
                <w:numId w:val="23"/>
              </w:numPr>
              <w:suppressAutoHyphens w:val="0"/>
              <w:spacing w:line="259" w:lineRule="auto"/>
              <w:contextualSpacing/>
            </w:pPr>
            <w:r w:rsidRPr="00980936">
              <w:t>Zatrudnianie pracowników w AGH - kodeks pracy, kodeks cywilny i inne</w:t>
            </w:r>
          </w:p>
          <w:p w14:paraId="4BCB5463" w14:textId="77777777" w:rsidR="00EF665E" w:rsidRPr="00980936" w:rsidRDefault="00EF665E" w:rsidP="009D53AC">
            <w:pPr>
              <w:numPr>
                <w:ilvl w:val="0"/>
                <w:numId w:val="23"/>
              </w:numPr>
              <w:suppressAutoHyphens w:val="0"/>
              <w:spacing w:line="259" w:lineRule="auto"/>
              <w:contextualSpacing/>
            </w:pPr>
            <w:r w:rsidRPr="00980936">
              <w:t>Najważniejsze akty prawa wewnętrznego</w:t>
            </w:r>
          </w:p>
          <w:p w14:paraId="52712950" w14:textId="77777777" w:rsidR="00EF665E" w:rsidRPr="00980936" w:rsidRDefault="00EF665E" w:rsidP="009D53AC">
            <w:pPr>
              <w:numPr>
                <w:ilvl w:val="0"/>
                <w:numId w:val="23"/>
              </w:numPr>
              <w:suppressAutoHyphens w:val="0"/>
              <w:spacing w:line="259" w:lineRule="auto"/>
              <w:contextualSpacing/>
            </w:pPr>
            <w:r w:rsidRPr="00980936">
              <w:t>Systemy informatyczne wspierające zarządzanie w AGH.</w:t>
            </w:r>
          </w:p>
          <w:p w14:paraId="5A4AC99D" w14:textId="77777777" w:rsidR="00EF665E" w:rsidRPr="00980936" w:rsidRDefault="00EF665E" w:rsidP="00EF665E">
            <w:pPr>
              <w:suppressAutoHyphens w:val="0"/>
              <w:ind w:left="720"/>
              <w:contextualSpacing/>
            </w:pPr>
          </w:p>
          <w:p w14:paraId="022566ED" w14:textId="45B7E1B0" w:rsidR="00EF665E" w:rsidRPr="00980936" w:rsidRDefault="00EF665E" w:rsidP="00EF665E">
            <w:pPr>
              <w:suppressAutoHyphens w:val="0"/>
              <w:ind w:left="453" w:hanging="426"/>
              <w:contextualSpacing/>
              <w:jc w:val="both"/>
              <w:rPr>
                <w:color w:val="00B050"/>
                <w:highlight w:val="yellow"/>
              </w:rPr>
            </w:pPr>
            <w:r w:rsidRPr="00980936">
              <w:rPr>
                <w:b/>
              </w:rPr>
              <w:t>4.</w:t>
            </w:r>
            <w:r w:rsidRPr="00980936">
              <w:t xml:space="preserve">    Szczegółowy zakres szkoleń w ramach danego tematu wraz z liczbą godzin szkolenia dla poszczególnych grup docelowych projektu oraz opis kompetencji, jakie powinien nabyć uczestnik szkoleń zostały określone w zał. nr </w:t>
            </w:r>
            <w:r w:rsidR="00092AC8">
              <w:t>5</w:t>
            </w:r>
            <w:r w:rsidR="003D260C" w:rsidRPr="00980936">
              <w:t xml:space="preserve"> - </w:t>
            </w:r>
            <w:r w:rsidRPr="00980936">
              <w:t xml:space="preserve"> Szkolenia dla pracowników.</w:t>
            </w:r>
          </w:p>
          <w:p w14:paraId="6FEA523C" w14:textId="77777777" w:rsidR="00EF665E" w:rsidRPr="00980936" w:rsidRDefault="00EF665E" w:rsidP="00EF665E">
            <w:pPr>
              <w:tabs>
                <w:tab w:val="left" w:pos="279"/>
                <w:tab w:val="left" w:pos="474"/>
              </w:tabs>
              <w:suppressAutoHyphens w:val="0"/>
              <w:jc w:val="both"/>
              <w:rPr>
                <w:bCs/>
                <w:color w:val="000000"/>
              </w:rPr>
            </w:pPr>
          </w:p>
          <w:p w14:paraId="0B61B439" w14:textId="77777777" w:rsidR="00EF665E" w:rsidRPr="00980936" w:rsidRDefault="00EF665E" w:rsidP="00EF665E">
            <w:pPr>
              <w:suppressAutoHyphens w:val="0"/>
              <w:jc w:val="both"/>
              <w:rPr>
                <w:bCs/>
                <w:color w:val="000000"/>
              </w:rPr>
            </w:pPr>
            <w:r w:rsidRPr="00980936">
              <w:rPr>
                <w:b/>
                <w:bCs/>
                <w:color w:val="000000"/>
              </w:rPr>
              <w:t>5.</w:t>
            </w:r>
            <w:r w:rsidRPr="00980936">
              <w:rPr>
                <w:bCs/>
                <w:color w:val="000000"/>
              </w:rPr>
              <w:t xml:space="preserve">   Forma zajęć – warsztaty z elementami wykładu</w:t>
            </w:r>
          </w:p>
          <w:p w14:paraId="3E4BB2D1" w14:textId="77777777" w:rsidR="00EF665E" w:rsidRPr="00980936" w:rsidRDefault="00EF665E" w:rsidP="00EF665E">
            <w:pPr>
              <w:suppressAutoHyphens w:val="0"/>
              <w:jc w:val="both"/>
              <w:rPr>
                <w:bCs/>
                <w:color w:val="000000"/>
              </w:rPr>
            </w:pPr>
          </w:p>
          <w:p w14:paraId="7917DA08" w14:textId="77777777" w:rsidR="00D42206" w:rsidRDefault="00EF665E" w:rsidP="00D42206">
            <w:pPr>
              <w:suppressAutoHyphens w:val="0"/>
              <w:ind w:left="453" w:hanging="453"/>
              <w:jc w:val="both"/>
              <w:rPr>
                <w:bCs/>
                <w:color w:val="000000"/>
              </w:rPr>
            </w:pPr>
            <w:r w:rsidRPr="00980936">
              <w:rPr>
                <w:b/>
                <w:bCs/>
                <w:color w:val="000000"/>
              </w:rPr>
              <w:t>6.</w:t>
            </w:r>
            <w:r w:rsidRPr="00980936">
              <w:rPr>
                <w:bCs/>
                <w:color w:val="000000"/>
              </w:rPr>
              <w:t xml:space="preserve">   Rodza</w:t>
            </w:r>
            <w:r w:rsidR="00D42206">
              <w:rPr>
                <w:bCs/>
                <w:color w:val="000000"/>
              </w:rPr>
              <w:t>j zajęć – szkolenie stacjonarne.</w:t>
            </w:r>
          </w:p>
          <w:p w14:paraId="23146A81" w14:textId="77777777" w:rsidR="00D42206" w:rsidRDefault="00D42206" w:rsidP="00D42206">
            <w:pPr>
              <w:suppressAutoHyphens w:val="0"/>
              <w:ind w:left="453" w:hanging="453"/>
              <w:jc w:val="both"/>
              <w:rPr>
                <w:bCs/>
                <w:color w:val="000000"/>
              </w:rPr>
            </w:pPr>
          </w:p>
          <w:p w14:paraId="6146AB9B" w14:textId="77777777" w:rsidR="00B57BD0" w:rsidRPr="00D42206" w:rsidRDefault="00D42206" w:rsidP="00D42206">
            <w:pPr>
              <w:suppressAutoHyphens w:val="0"/>
              <w:ind w:left="453" w:hanging="453"/>
              <w:jc w:val="both"/>
              <w:rPr>
                <w:strike/>
                <w:color w:val="FF0000"/>
              </w:rPr>
            </w:pPr>
            <w:r>
              <w:rPr>
                <w:b/>
                <w:bCs/>
                <w:color w:val="000000"/>
              </w:rPr>
              <w:t>7</w:t>
            </w:r>
            <w:r w:rsidRPr="00980936">
              <w:rPr>
                <w:b/>
                <w:bCs/>
                <w:color w:val="000000"/>
              </w:rPr>
              <w:t>.</w:t>
            </w:r>
            <w:r w:rsidRPr="00980936">
              <w:rPr>
                <w:bCs/>
                <w:color w:val="000000"/>
              </w:rPr>
              <w:t xml:space="preserve"> </w:t>
            </w:r>
            <w:r>
              <w:rPr>
                <w:bCs/>
                <w:color w:val="000000"/>
              </w:rPr>
              <w:t xml:space="preserve"> </w:t>
            </w:r>
            <w:r w:rsidR="00B57BD0" w:rsidRPr="00B96DF0">
              <w:t xml:space="preserve">Z uwagi na niestabilną sytuację epidemiczną nadrzędne w stosunku do wymagań niniejszego postępowania przetargowego będą wytyczne GIS jak i decyzje </w:t>
            </w:r>
            <w:proofErr w:type="spellStart"/>
            <w:r w:rsidR="00B57BD0" w:rsidRPr="00B96DF0">
              <w:t>MNiSW</w:t>
            </w:r>
            <w:proofErr w:type="spellEnd"/>
            <w:r w:rsidR="00B57BD0" w:rsidRPr="00B96DF0">
              <w:t xml:space="preserve"> oraz Rektora AGH związane z trybem funkcjonowania Uczelni. W przypadku konieczności zastosowania obostrzeń minimalizujących rozprzestrzenianie się epidemii, Zamawiający może podjąć decyzję o zmianie formy zajęć ze stacjonarnej na zdalną (online). W takiej sytuacji </w:t>
            </w:r>
            <w:r w:rsidR="00B533B5">
              <w:t xml:space="preserve">dodatkowo </w:t>
            </w:r>
            <w:r w:rsidR="00B57BD0" w:rsidRPr="00B96DF0">
              <w:t>będą miały zastosowanie poniższe punkty.</w:t>
            </w:r>
          </w:p>
          <w:p w14:paraId="6F3243DB" w14:textId="77777777" w:rsidR="00B57BD0" w:rsidRPr="00B96DF0" w:rsidRDefault="00B57BD0" w:rsidP="00D42206">
            <w:pPr>
              <w:numPr>
                <w:ilvl w:val="0"/>
                <w:numId w:val="31"/>
              </w:numPr>
              <w:suppressAutoHyphens w:val="0"/>
              <w:jc w:val="both"/>
            </w:pPr>
            <w:r w:rsidRPr="00B96DF0">
              <w:t xml:space="preserve">O zmianie formy prowadzenia </w:t>
            </w:r>
            <w:r w:rsidR="00A966AC" w:rsidRPr="00B96DF0">
              <w:t>s</w:t>
            </w:r>
            <w:r w:rsidR="00886FD1" w:rsidRPr="00B96DF0">
              <w:t>zkoleń</w:t>
            </w:r>
            <w:r w:rsidRPr="00B96DF0">
              <w:t xml:space="preserve"> Zamawiający poinformuje Wykonawcę niezwłocznie, z co najmniej 7-dniowym wyprzedzeniem, chyba że decyzje bądź rekomendacje organów państwowych spowodują konieczność dokonania zmian w krótszym terminie.</w:t>
            </w:r>
          </w:p>
          <w:p w14:paraId="76620DA2" w14:textId="77777777" w:rsidR="00B57BD0" w:rsidRPr="00B96DF0" w:rsidRDefault="00B57BD0" w:rsidP="00D42206">
            <w:pPr>
              <w:numPr>
                <w:ilvl w:val="0"/>
                <w:numId w:val="31"/>
              </w:numPr>
              <w:suppressAutoHyphens w:val="0"/>
              <w:jc w:val="both"/>
            </w:pPr>
            <w:r w:rsidRPr="00B96DF0">
              <w:t xml:space="preserve">Przez formę zdalną rozumieć należy </w:t>
            </w:r>
            <w:r w:rsidR="00A966AC" w:rsidRPr="00B96DF0">
              <w:t>szkolenia</w:t>
            </w:r>
            <w:r w:rsidRPr="00B96DF0">
              <w:t xml:space="preserve"> prowadzone przez Wykonawcę z wykorzystaniem metod i technik kształcenia na odległość przy użyciu platformy edukacyjnej.</w:t>
            </w:r>
          </w:p>
          <w:p w14:paraId="2AB20167" w14:textId="77777777" w:rsidR="00B57BD0" w:rsidRPr="00B96DF0" w:rsidRDefault="00B57BD0" w:rsidP="00D42206">
            <w:pPr>
              <w:numPr>
                <w:ilvl w:val="0"/>
                <w:numId w:val="31"/>
              </w:numPr>
              <w:suppressAutoHyphens w:val="0"/>
              <w:jc w:val="both"/>
            </w:pPr>
            <w:r w:rsidRPr="00B96DF0">
              <w:t>Wykonawca udostępni platformę edukacyjną na swój koszt, bez dodatkowego wynagrodzenia.</w:t>
            </w:r>
          </w:p>
          <w:p w14:paraId="09ECA882" w14:textId="77777777" w:rsidR="00B57BD0" w:rsidRPr="00B96DF0" w:rsidRDefault="00B57BD0" w:rsidP="00D42206">
            <w:pPr>
              <w:numPr>
                <w:ilvl w:val="0"/>
                <w:numId w:val="31"/>
              </w:numPr>
              <w:suppressAutoHyphens w:val="0"/>
              <w:jc w:val="both"/>
            </w:pPr>
            <w:r w:rsidRPr="00B96DF0">
              <w:t xml:space="preserve">Platforma edukacyjna wykorzystana do prowadzenia </w:t>
            </w:r>
            <w:r w:rsidR="00A966AC" w:rsidRPr="00B96DF0">
              <w:t>szkoleń</w:t>
            </w:r>
            <w:r w:rsidRPr="00B96DF0">
              <w:t xml:space="preserve"> musi umożliwiać co najmniej:</w:t>
            </w:r>
          </w:p>
          <w:p w14:paraId="57093FC4" w14:textId="77777777" w:rsidR="00B57BD0" w:rsidRPr="00B96DF0" w:rsidRDefault="00B57BD0" w:rsidP="00D42206">
            <w:pPr>
              <w:numPr>
                <w:ilvl w:val="0"/>
                <w:numId w:val="32"/>
              </w:numPr>
              <w:suppressAutoHyphens w:val="0"/>
              <w:jc w:val="both"/>
            </w:pPr>
            <w:r w:rsidRPr="00B96DF0">
              <w:t xml:space="preserve">połączenie przez komputer/laptop oraz urządzenia przenośne np. tablet, smartfon; </w:t>
            </w:r>
          </w:p>
          <w:p w14:paraId="18E0396B" w14:textId="77777777" w:rsidR="00B57BD0" w:rsidRPr="00B96DF0" w:rsidRDefault="00B57BD0" w:rsidP="00D42206">
            <w:pPr>
              <w:numPr>
                <w:ilvl w:val="0"/>
                <w:numId w:val="32"/>
              </w:numPr>
              <w:suppressAutoHyphens w:val="0"/>
              <w:jc w:val="both"/>
            </w:pPr>
            <w:r w:rsidRPr="00B96DF0">
              <w:t xml:space="preserve">kontakt wzrokowy i głosowy pomiędzy </w:t>
            </w:r>
            <w:r w:rsidR="00A966AC" w:rsidRPr="00B96DF0">
              <w:t>trenerem</w:t>
            </w:r>
            <w:r w:rsidRPr="00B96DF0">
              <w:t xml:space="preserve"> i uczestnikami </w:t>
            </w:r>
            <w:r w:rsidR="00A966AC" w:rsidRPr="00B96DF0">
              <w:t>szkoleń</w:t>
            </w:r>
            <w:r w:rsidRPr="00B96DF0">
              <w:t>;</w:t>
            </w:r>
          </w:p>
          <w:p w14:paraId="6D0770F8" w14:textId="77777777" w:rsidR="00B57BD0" w:rsidRPr="00B96DF0" w:rsidRDefault="00B57BD0" w:rsidP="00D42206">
            <w:pPr>
              <w:numPr>
                <w:ilvl w:val="0"/>
                <w:numId w:val="32"/>
              </w:numPr>
              <w:suppressAutoHyphens w:val="0"/>
              <w:jc w:val="both"/>
            </w:pPr>
            <w:r w:rsidRPr="00B96DF0">
              <w:t xml:space="preserve">łatwą i szybką komunikację </w:t>
            </w:r>
            <w:r w:rsidR="00A966AC" w:rsidRPr="00B96DF0">
              <w:t>trenera</w:t>
            </w:r>
            <w:r w:rsidRPr="00B96DF0">
              <w:t xml:space="preserve"> z uczestnikami </w:t>
            </w:r>
            <w:r w:rsidR="00A966AC" w:rsidRPr="00B96DF0">
              <w:t>szkoleń</w:t>
            </w:r>
            <w:r w:rsidRPr="00B96DF0">
              <w:t>;</w:t>
            </w:r>
          </w:p>
          <w:p w14:paraId="5185D5A6" w14:textId="77777777" w:rsidR="00B57BD0" w:rsidRPr="00B96DF0" w:rsidRDefault="00B57BD0" w:rsidP="00D42206">
            <w:pPr>
              <w:numPr>
                <w:ilvl w:val="0"/>
                <w:numId w:val="32"/>
              </w:numPr>
              <w:suppressAutoHyphens w:val="0"/>
              <w:jc w:val="both"/>
            </w:pPr>
            <w:r w:rsidRPr="00B96DF0">
              <w:t>prowadzenie konsultacji pisemnych w formie tzw. „czatu”;</w:t>
            </w:r>
          </w:p>
          <w:p w14:paraId="16622F61" w14:textId="77777777" w:rsidR="00B57BD0" w:rsidRPr="00B96DF0" w:rsidRDefault="00B57BD0" w:rsidP="00D42206">
            <w:pPr>
              <w:numPr>
                <w:ilvl w:val="0"/>
                <w:numId w:val="32"/>
              </w:numPr>
              <w:suppressAutoHyphens w:val="0"/>
              <w:jc w:val="both"/>
            </w:pPr>
            <w:r w:rsidRPr="00B96DF0">
              <w:t>generowanie statystyk i raportów umożliwiających dokumentowanie zajęć</w:t>
            </w:r>
            <w:r w:rsidR="00530C64">
              <w:t xml:space="preserve"> oraz obecność uczestników szkoleń, zawierających co najmniej informacje nt.:</w:t>
            </w:r>
            <w:r w:rsidRPr="00B96DF0">
              <w:t xml:space="preserve"> czas rozpoczęcia i zakończenia </w:t>
            </w:r>
            <w:r w:rsidR="00A966AC" w:rsidRPr="00B96DF0">
              <w:t>szkolenia</w:t>
            </w:r>
            <w:r w:rsidRPr="00B96DF0">
              <w:t xml:space="preserve">, </w:t>
            </w:r>
            <w:r w:rsidR="00530C64">
              <w:t xml:space="preserve">nazwa i </w:t>
            </w:r>
            <w:r w:rsidRPr="00B96DF0">
              <w:t xml:space="preserve">status </w:t>
            </w:r>
            <w:r w:rsidR="00A966AC" w:rsidRPr="00B96DF0">
              <w:t>szkolenia</w:t>
            </w:r>
            <w:r w:rsidRPr="00B96DF0">
              <w:t xml:space="preserve">, </w:t>
            </w:r>
            <w:r w:rsidR="00530C64">
              <w:t xml:space="preserve">dane osoby  prowadzącej szkolenie, </w:t>
            </w:r>
            <w:r w:rsidRPr="00B96DF0">
              <w:t>logowani</w:t>
            </w:r>
            <w:r w:rsidR="00530C64">
              <w:t>a</w:t>
            </w:r>
            <w:r w:rsidRPr="00B96DF0">
              <w:t xml:space="preserve"> uczestników i ich obecność na </w:t>
            </w:r>
            <w:r w:rsidR="00A966AC" w:rsidRPr="00B96DF0">
              <w:t>szkoleniach</w:t>
            </w:r>
            <w:r w:rsidRPr="00B96DF0">
              <w:t>.</w:t>
            </w:r>
          </w:p>
          <w:p w14:paraId="4FC04932" w14:textId="77777777" w:rsidR="00B57BD0" w:rsidRPr="00B96DF0" w:rsidRDefault="00B57BD0" w:rsidP="00B96DF0">
            <w:pPr>
              <w:suppressAutoHyphens w:val="0"/>
              <w:jc w:val="both"/>
            </w:pPr>
            <w:r w:rsidRPr="00B96DF0">
              <w:t>Przykładow</w:t>
            </w:r>
            <w:r w:rsidR="00B96DF0">
              <w:t>e</w:t>
            </w:r>
            <w:r w:rsidRPr="00B96DF0">
              <w:t xml:space="preserve"> platform</w:t>
            </w:r>
            <w:r w:rsidR="00B96DF0">
              <w:t>y</w:t>
            </w:r>
            <w:r w:rsidRPr="00B96DF0">
              <w:t xml:space="preserve"> edukacyjn</w:t>
            </w:r>
            <w:r w:rsidR="00B96DF0">
              <w:t>e</w:t>
            </w:r>
            <w:r w:rsidRPr="00B96DF0">
              <w:t xml:space="preserve"> spełniając</w:t>
            </w:r>
            <w:r w:rsidR="00B96DF0">
              <w:t>e</w:t>
            </w:r>
            <w:r w:rsidRPr="00B96DF0">
              <w:t xml:space="preserve"> powyższe wymogi: MS </w:t>
            </w:r>
            <w:proofErr w:type="spellStart"/>
            <w:r w:rsidRPr="00B96DF0">
              <w:t>Teams</w:t>
            </w:r>
            <w:proofErr w:type="spellEnd"/>
            <w:r w:rsidRPr="00B96DF0">
              <w:t xml:space="preserve">, </w:t>
            </w:r>
            <w:proofErr w:type="spellStart"/>
            <w:r w:rsidRPr="00B96DF0">
              <w:t>ClickMeeting</w:t>
            </w:r>
            <w:proofErr w:type="spellEnd"/>
            <w:r w:rsidRPr="00B96DF0">
              <w:t>.</w:t>
            </w:r>
          </w:p>
          <w:p w14:paraId="1EC4DC68" w14:textId="77777777" w:rsidR="00B57BD0" w:rsidRDefault="00B57BD0" w:rsidP="00B57BD0">
            <w:pPr>
              <w:suppressAutoHyphens w:val="0"/>
              <w:spacing w:line="276" w:lineRule="auto"/>
              <w:jc w:val="both"/>
              <w:rPr>
                <w:color w:val="FF0000"/>
              </w:rPr>
            </w:pPr>
          </w:p>
          <w:p w14:paraId="01484213" w14:textId="77777777" w:rsidR="00B57BD0" w:rsidRPr="00D47690" w:rsidRDefault="00B57BD0" w:rsidP="00B57BD0">
            <w:pPr>
              <w:suppressAutoHyphens w:val="0"/>
              <w:spacing w:line="276" w:lineRule="auto"/>
              <w:jc w:val="both"/>
            </w:pPr>
            <w:r w:rsidRPr="00D47690">
              <w:t xml:space="preserve">Wymiar godzinowy </w:t>
            </w:r>
            <w:r w:rsidR="005031BC">
              <w:t>szkoleń</w:t>
            </w:r>
            <w:r w:rsidRPr="00D47690">
              <w:t xml:space="preserve"> zdalnych oraz podział na grupy szkoleniowe pozostaną bez zmian</w:t>
            </w:r>
            <w:r w:rsidR="00D47690" w:rsidRPr="00D47690">
              <w:t xml:space="preserve"> w stosunku do formy stacjonarnej</w:t>
            </w:r>
            <w:r w:rsidRPr="00D47690">
              <w:t>.</w:t>
            </w:r>
          </w:p>
          <w:p w14:paraId="4C1B8089" w14:textId="77777777" w:rsidR="00B57BD0" w:rsidRPr="00B57BD0" w:rsidRDefault="00B57BD0" w:rsidP="00B57BD0">
            <w:pPr>
              <w:suppressAutoHyphens w:val="0"/>
              <w:spacing w:line="276" w:lineRule="auto"/>
              <w:jc w:val="both"/>
            </w:pPr>
          </w:p>
          <w:p w14:paraId="561ED2FF" w14:textId="77777777" w:rsidR="00381F5E" w:rsidRPr="00D47690" w:rsidRDefault="00D42206" w:rsidP="00381F5E">
            <w:pPr>
              <w:tabs>
                <w:tab w:val="left" w:pos="1530"/>
              </w:tabs>
              <w:suppressAutoHyphens w:val="0"/>
              <w:jc w:val="both"/>
              <w:rPr>
                <w:bCs/>
              </w:rPr>
            </w:pPr>
            <w:r>
              <w:rPr>
                <w:b/>
                <w:bCs/>
                <w:color w:val="000000"/>
              </w:rPr>
              <w:t>8</w:t>
            </w:r>
            <w:r w:rsidR="00EF665E" w:rsidRPr="00980936">
              <w:rPr>
                <w:bCs/>
                <w:color w:val="000000"/>
              </w:rPr>
              <w:t xml:space="preserve">.  Miejsce </w:t>
            </w:r>
            <w:r w:rsidR="00EF665E" w:rsidRPr="00D47690">
              <w:rPr>
                <w:bCs/>
              </w:rPr>
              <w:t>szkolenia</w:t>
            </w:r>
            <w:r w:rsidR="00B57BD0" w:rsidRPr="00D47690">
              <w:rPr>
                <w:bCs/>
              </w:rPr>
              <w:t>:</w:t>
            </w:r>
            <w:r w:rsidR="00EF665E" w:rsidRPr="00D47690">
              <w:rPr>
                <w:bCs/>
              </w:rPr>
              <w:t xml:space="preserve"> </w:t>
            </w:r>
            <w:r w:rsidR="00381F5E" w:rsidRPr="00D47690">
              <w:rPr>
                <w:bCs/>
              </w:rPr>
              <w:t>zajęcia stacjonarne w siedzibie Zamawiającego tj. na terenie Uczelni w następujących lokalizacjach:</w:t>
            </w:r>
          </w:p>
          <w:p w14:paraId="77917406" w14:textId="77777777" w:rsidR="00381F5E" w:rsidRPr="00D47690" w:rsidRDefault="00381F5E" w:rsidP="009D53AC">
            <w:pPr>
              <w:pStyle w:val="Akapitzlist"/>
              <w:numPr>
                <w:ilvl w:val="0"/>
                <w:numId w:val="28"/>
              </w:numPr>
              <w:tabs>
                <w:tab w:val="left" w:pos="1530"/>
              </w:tabs>
              <w:suppressAutoHyphens w:val="0"/>
              <w:jc w:val="both"/>
              <w:rPr>
                <w:bCs/>
              </w:rPr>
            </w:pPr>
            <w:r w:rsidRPr="00D47690">
              <w:rPr>
                <w:bCs/>
              </w:rPr>
              <w:t xml:space="preserve">Dom Gościnny </w:t>
            </w:r>
            <w:proofErr w:type="spellStart"/>
            <w:r w:rsidRPr="00D47690">
              <w:rPr>
                <w:bCs/>
              </w:rPr>
              <w:t>Sienkiewiczówka</w:t>
            </w:r>
            <w:proofErr w:type="spellEnd"/>
            <w:r w:rsidRPr="00D47690">
              <w:rPr>
                <w:bCs/>
              </w:rPr>
              <w:t xml:space="preserve">  AGH, ul. Piłsudskiego 16, Kraków</w:t>
            </w:r>
          </w:p>
          <w:p w14:paraId="221CFFE5" w14:textId="77777777" w:rsidR="00EF665E" w:rsidRPr="00D47690" w:rsidRDefault="00381F5E" w:rsidP="009D53AC">
            <w:pPr>
              <w:pStyle w:val="Akapitzlist"/>
              <w:numPr>
                <w:ilvl w:val="0"/>
                <w:numId w:val="28"/>
              </w:numPr>
              <w:tabs>
                <w:tab w:val="left" w:pos="1530"/>
              </w:tabs>
              <w:suppressAutoHyphens w:val="0"/>
              <w:jc w:val="both"/>
              <w:rPr>
                <w:bCs/>
              </w:rPr>
            </w:pPr>
            <w:r w:rsidRPr="00D47690">
              <w:rPr>
                <w:bCs/>
              </w:rPr>
              <w:t>sale na terenie Campusu AGH, Al. Mickiewicza 30, Kraków</w:t>
            </w:r>
            <w:r w:rsidR="00D47690" w:rsidRPr="00D47690">
              <w:rPr>
                <w:bCs/>
              </w:rPr>
              <w:t>.</w:t>
            </w:r>
          </w:p>
          <w:p w14:paraId="4D91B574" w14:textId="77777777" w:rsidR="00EF665E" w:rsidRPr="00D47690" w:rsidRDefault="00EF665E" w:rsidP="00381F5E">
            <w:pPr>
              <w:tabs>
                <w:tab w:val="left" w:pos="-3069"/>
              </w:tabs>
              <w:suppressAutoHyphens w:val="0"/>
              <w:jc w:val="both"/>
              <w:rPr>
                <w:bCs/>
              </w:rPr>
            </w:pPr>
            <w:r w:rsidRPr="00D47690">
              <w:rPr>
                <w:bCs/>
              </w:rPr>
              <w:t xml:space="preserve">Zamawiający zastrzega sobie prawo wskazania innej lokalizacji. </w:t>
            </w:r>
          </w:p>
          <w:p w14:paraId="69EB04FF" w14:textId="77777777" w:rsidR="00EF665E" w:rsidRPr="00980936" w:rsidRDefault="00EF665E" w:rsidP="004509CA">
            <w:pPr>
              <w:tabs>
                <w:tab w:val="left" w:pos="4"/>
              </w:tabs>
              <w:suppressAutoHyphens w:val="0"/>
              <w:ind w:left="315" w:hanging="311"/>
              <w:jc w:val="both"/>
              <w:rPr>
                <w:bCs/>
              </w:rPr>
            </w:pPr>
            <w:r w:rsidRPr="00980936">
              <w:rPr>
                <w:bCs/>
              </w:rPr>
              <w:t>Zamawiający zastrzega sobie prawo organizacji szkoleń w dwóch lokalizacjach   równocześnie</w:t>
            </w:r>
            <w:r w:rsidR="004509CA">
              <w:rPr>
                <w:bCs/>
              </w:rPr>
              <w:t xml:space="preserve"> </w:t>
            </w:r>
            <w:r w:rsidRPr="00980936">
              <w:rPr>
                <w:bCs/>
              </w:rPr>
              <w:t>dla dwóch różnych grup szkoleniowych.</w:t>
            </w:r>
          </w:p>
          <w:p w14:paraId="782B8D04" w14:textId="77777777" w:rsidR="00EF665E" w:rsidRPr="00980936" w:rsidRDefault="00EF665E" w:rsidP="00EF665E">
            <w:pPr>
              <w:tabs>
                <w:tab w:val="left" w:pos="616"/>
              </w:tabs>
              <w:suppressAutoHyphens w:val="0"/>
              <w:ind w:left="720"/>
              <w:jc w:val="both"/>
              <w:rPr>
                <w:bCs/>
                <w:color w:val="00B050"/>
              </w:rPr>
            </w:pPr>
          </w:p>
          <w:p w14:paraId="39CDBF40" w14:textId="77777777" w:rsidR="00EF665E" w:rsidRDefault="00D42206" w:rsidP="00EF665E">
            <w:pPr>
              <w:suppressAutoHyphens w:val="0"/>
              <w:jc w:val="both"/>
              <w:rPr>
                <w:bCs/>
                <w:color w:val="000000"/>
                <w:lang w:eastAsia="zh-CN"/>
              </w:rPr>
            </w:pPr>
            <w:r>
              <w:rPr>
                <w:b/>
                <w:bCs/>
                <w:color w:val="000000"/>
                <w:lang w:eastAsia="zh-CN"/>
              </w:rPr>
              <w:t>9</w:t>
            </w:r>
            <w:r w:rsidR="00EF665E" w:rsidRPr="00980936">
              <w:rPr>
                <w:b/>
                <w:bCs/>
                <w:color w:val="000000"/>
                <w:lang w:eastAsia="zh-CN"/>
              </w:rPr>
              <w:t>.</w:t>
            </w:r>
            <w:r w:rsidR="00EF665E" w:rsidRPr="00980936">
              <w:rPr>
                <w:bCs/>
                <w:color w:val="000000"/>
                <w:lang w:eastAsia="zh-CN"/>
              </w:rPr>
              <w:t xml:space="preserve"> Do obowiązków Wykonawcy należeć będzie m. in:</w:t>
            </w:r>
          </w:p>
          <w:p w14:paraId="252ECA33" w14:textId="77777777" w:rsidR="00EF665E" w:rsidRPr="00980936" w:rsidRDefault="00EF665E" w:rsidP="009D53AC">
            <w:pPr>
              <w:numPr>
                <w:ilvl w:val="0"/>
                <w:numId w:val="25"/>
              </w:numPr>
              <w:suppressAutoHyphens w:val="0"/>
              <w:ind w:left="360"/>
              <w:contextualSpacing/>
              <w:jc w:val="both"/>
              <w:rPr>
                <w:bCs/>
              </w:rPr>
            </w:pPr>
            <w:r w:rsidRPr="00980936">
              <w:rPr>
                <w:bCs/>
              </w:rPr>
              <w:t xml:space="preserve">przygotowanie materiałów dydaktycznych obejmujących aktualny stan wiedzy dotyczącej tematyki szkolenia i przekazanie wiedzy uczestnikom w formie warsztatów, w tym zdefiniowanie i przekazanie Zamawiającemu wzorca tj. efektów uczenia się, które osiągną uczestnicy w wyniku przeprowadzonych zajęć, </w:t>
            </w:r>
          </w:p>
          <w:p w14:paraId="0F0FD91A" w14:textId="77777777" w:rsidR="00EF665E" w:rsidRPr="00980936" w:rsidRDefault="00EF665E" w:rsidP="009D53AC">
            <w:pPr>
              <w:numPr>
                <w:ilvl w:val="0"/>
                <w:numId w:val="25"/>
              </w:numPr>
              <w:suppressAutoHyphens w:val="0"/>
              <w:ind w:left="360"/>
              <w:contextualSpacing/>
              <w:jc w:val="both"/>
              <w:rPr>
                <w:bCs/>
              </w:rPr>
            </w:pPr>
            <w:r w:rsidRPr="00980936">
              <w:rPr>
                <w:bCs/>
                <w:color w:val="000000" w:themeColor="text1"/>
              </w:rPr>
              <w:t xml:space="preserve">przekazanie Zamawiającemu materiałów szkoleniowych w formie elektronicznej najpóźniej </w:t>
            </w:r>
            <w:r w:rsidRPr="00980936">
              <w:rPr>
                <w:bCs/>
              </w:rPr>
              <w:t>5 dni przed planowanym szkoleniem z danego tematu,</w:t>
            </w:r>
          </w:p>
          <w:p w14:paraId="6E08745D" w14:textId="26B954D9" w:rsidR="00EF665E" w:rsidRPr="00D42206" w:rsidRDefault="00EF665E" w:rsidP="009D53AC">
            <w:pPr>
              <w:numPr>
                <w:ilvl w:val="0"/>
                <w:numId w:val="25"/>
              </w:numPr>
              <w:suppressAutoHyphens w:val="0"/>
              <w:ind w:left="360"/>
              <w:contextualSpacing/>
              <w:jc w:val="both"/>
              <w:rPr>
                <w:bCs/>
                <w:strike/>
                <w:color w:val="FF0000"/>
              </w:rPr>
            </w:pPr>
            <w:r w:rsidRPr="00980936">
              <w:rPr>
                <w:bCs/>
              </w:rPr>
              <w:lastRenderedPageBreak/>
              <w:t xml:space="preserve">przygotowanie, wydrukowanie oraz przeprowadzenie w trakcie zajęć </w:t>
            </w:r>
            <w:proofErr w:type="spellStart"/>
            <w:r w:rsidRPr="00980936">
              <w:rPr>
                <w:bCs/>
              </w:rPr>
              <w:t>pre</w:t>
            </w:r>
            <w:proofErr w:type="spellEnd"/>
            <w:r w:rsidRPr="00980936">
              <w:rPr>
                <w:bCs/>
              </w:rPr>
              <w:t>-testu (wstępny) oraz post-testu (końcowy) weryfikujących posiadane i po</w:t>
            </w:r>
            <w:r w:rsidR="009C3823">
              <w:rPr>
                <w:bCs/>
              </w:rPr>
              <w:t>zyskane kompetencje uczestników;</w:t>
            </w:r>
            <w:r w:rsidRPr="00980936">
              <w:rPr>
                <w:bCs/>
              </w:rPr>
              <w:t xml:space="preserve"> testy jednokrotnego wyboru składające się z minimum 5-ciu pytań, odrębny test dla każdego tematu</w:t>
            </w:r>
            <w:r w:rsidR="009C3823">
              <w:rPr>
                <w:bCs/>
              </w:rPr>
              <w:t>;</w:t>
            </w:r>
          </w:p>
          <w:p w14:paraId="5564FD49" w14:textId="6D01CA28" w:rsidR="00EF665E" w:rsidRPr="009C3823" w:rsidRDefault="00EF665E" w:rsidP="009D53AC">
            <w:pPr>
              <w:numPr>
                <w:ilvl w:val="0"/>
                <w:numId w:val="25"/>
              </w:numPr>
              <w:suppressAutoHyphens w:val="0"/>
              <w:ind w:left="360"/>
              <w:contextualSpacing/>
              <w:jc w:val="both"/>
              <w:rPr>
                <w:bCs/>
              </w:rPr>
            </w:pPr>
            <w:r w:rsidRPr="00381F5E">
              <w:rPr>
                <w:bCs/>
              </w:rPr>
              <w:t>dopilnowanie uzupełnienia podpisu przez każdego uczestnika szkolenia</w:t>
            </w:r>
            <w:r w:rsidR="009C3823">
              <w:rPr>
                <w:bCs/>
              </w:rPr>
              <w:t xml:space="preserve">; </w:t>
            </w:r>
          </w:p>
          <w:p w14:paraId="1E55A9C5" w14:textId="77777777" w:rsidR="00533B3B" w:rsidRPr="00980936" w:rsidRDefault="00533B3B" w:rsidP="009D53AC">
            <w:pPr>
              <w:numPr>
                <w:ilvl w:val="0"/>
                <w:numId w:val="25"/>
              </w:numPr>
              <w:suppressAutoHyphens w:val="0"/>
              <w:ind w:left="360"/>
              <w:contextualSpacing/>
              <w:jc w:val="both"/>
              <w:rPr>
                <w:bCs/>
              </w:rPr>
            </w:pPr>
            <w:r w:rsidRPr="00980936">
              <w:rPr>
                <w:bCs/>
              </w:rPr>
              <w:t xml:space="preserve">przygotowanie, w uzgodnieniu z Zamawiającym, oraz przekazanie Zamawiającemu, na minimum 15 dni roboczych przed rozpoczęciem każdego miesiąca, dziennego harmonogramu szkoleń dla każdego miesiąca, obejmującego informację, z jakiego tematu i w którym dniu miesiąca szkoli się dana grupa szkoleniowa, przy zachowaniu wskazanej przez Zamawiającego w zał. nr 6 Szkolenia dla pracowników liczby godzin </w:t>
            </w:r>
            <w:r w:rsidRPr="006A3D27">
              <w:rPr>
                <w:bCs/>
              </w:rPr>
              <w:t>szkoleń z</w:t>
            </w:r>
            <w:r w:rsidRPr="009527E2">
              <w:rPr>
                <w:bCs/>
                <w:color w:val="FF0000"/>
              </w:rPr>
              <w:t xml:space="preserve"> </w:t>
            </w:r>
            <w:r w:rsidRPr="006A3D27">
              <w:rPr>
                <w:bCs/>
              </w:rPr>
              <w:t>danego tematu dla danej grupy docelowej, z uwzględnieniem ewentualnych zmian wprowadzonych przez Zamawiającego,</w:t>
            </w:r>
          </w:p>
          <w:p w14:paraId="575EB2A5" w14:textId="77777777" w:rsidR="00EF665E" w:rsidRPr="00980936" w:rsidRDefault="00EF665E" w:rsidP="009D53AC">
            <w:pPr>
              <w:numPr>
                <w:ilvl w:val="0"/>
                <w:numId w:val="25"/>
              </w:numPr>
              <w:suppressAutoHyphens w:val="0"/>
              <w:ind w:left="360"/>
              <w:contextualSpacing/>
              <w:jc w:val="both"/>
              <w:rPr>
                <w:bCs/>
              </w:rPr>
            </w:pPr>
            <w:r w:rsidRPr="009C3823">
              <w:rPr>
                <w:bCs/>
              </w:rPr>
              <w:t>przygotowanie i przekazanie Zamawiającemu</w:t>
            </w:r>
            <w:r w:rsidR="00AD64F0" w:rsidRPr="009C3823">
              <w:rPr>
                <w:bCs/>
              </w:rPr>
              <w:t>,</w:t>
            </w:r>
            <w:r w:rsidR="00B24C90" w:rsidRPr="009C3823">
              <w:rPr>
                <w:bCs/>
              </w:rPr>
              <w:t xml:space="preserve"> po zakończeniu szkolenia z danego tematu</w:t>
            </w:r>
            <w:r w:rsidRPr="009C3823">
              <w:rPr>
                <w:bCs/>
              </w:rPr>
              <w:t xml:space="preserve">, </w:t>
            </w:r>
            <w:r w:rsidRPr="00980936">
              <w:rPr>
                <w:bCs/>
              </w:rPr>
              <w:t xml:space="preserve">analizy i podsumowania wyników testów, w tym listy uczestników, którzy podnieśli kompetencje poprzez udział w szkoleniu z danego tematu; nabycie kompetencji ma zostać zweryfikowane poprzez porównanie uzyskanych wyników testów z przyjętymi wymogami-efektami uczenia się (wzorzec), o których mowa w </w:t>
            </w:r>
            <w:proofErr w:type="spellStart"/>
            <w:r w:rsidRPr="00980936">
              <w:rPr>
                <w:bCs/>
              </w:rPr>
              <w:t>ppkt</w:t>
            </w:r>
            <w:proofErr w:type="spellEnd"/>
            <w:r w:rsidRPr="00980936">
              <w:rPr>
                <w:bCs/>
              </w:rPr>
              <w:t xml:space="preserve">. a/, </w:t>
            </w:r>
          </w:p>
          <w:p w14:paraId="66F85A1A" w14:textId="6160FD36" w:rsidR="00EF665E" w:rsidRPr="00980936" w:rsidRDefault="00EF665E" w:rsidP="009D53AC">
            <w:pPr>
              <w:numPr>
                <w:ilvl w:val="0"/>
                <w:numId w:val="25"/>
              </w:numPr>
              <w:suppressAutoHyphens w:val="0"/>
              <w:ind w:left="360"/>
              <w:contextualSpacing/>
              <w:jc w:val="both"/>
              <w:rPr>
                <w:bCs/>
              </w:rPr>
            </w:pPr>
            <w:r w:rsidRPr="00980936">
              <w:rPr>
                <w:bCs/>
              </w:rPr>
              <w:t xml:space="preserve">wystawienie imiennych zaświadczeń o odbyciu szkoleń dla każdego uczestnika, który w wyniku udziału w szkoleniach podniósł kompetencje, każde zaświadczenie w dwóch egzemplarzach (1 egz. dla uczestnika szkolenia, 1 egz. dla Zamawiającego do akt), zgodnie ze wzorem dostarczonym przez Zamawiającego – załącznik nr </w:t>
            </w:r>
            <w:r w:rsidR="00092AC8">
              <w:rPr>
                <w:bCs/>
              </w:rPr>
              <w:t>6</w:t>
            </w:r>
            <w:r w:rsidRPr="00980936">
              <w:rPr>
                <w:bCs/>
              </w:rPr>
              <w:t xml:space="preserve">- </w:t>
            </w:r>
            <w:bookmarkStart w:id="0" w:name="_Hlk49277363"/>
            <w:r w:rsidRPr="00980936">
              <w:rPr>
                <w:bCs/>
              </w:rPr>
              <w:t>Zaświadczenie-wzór</w:t>
            </w:r>
            <w:bookmarkEnd w:id="0"/>
            <w:r w:rsidRPr="00980936">
              <w:rPr>
                <w:bCs/>
              </w:rPr>
              <w:t xml:space="preserve">,  </w:t>
            </w:r>
          </w:p>
          <w:p w14:paraId="60A58271" w14:textId="63E4E457" w:rsidR="00EF665E" w:rsidRPr="00D42206" w:rsidRDefault="00225C60" w:rsidP="009D53AC">
            <w:pPr>
              <w:numPr>
                <w:ilvl w:val="0"/>
                <w:numId w:val="25"/>
              </w:numPr>
              <w:suppressAutoHyphens w:val="0"/>
              <w:ind w:left="360"/>
              <w:contextualSpacing/>
              <w:jc w:val="both"/>
              <w:rPr>
                <w:bCs/>
                <w:strike/>
                <w:color w:val="FF0000"/>
              </w:rPr>
            </w:pPr>
            <w:r w:rsidRPr="006A3D27">
              <w:rPr>
                <w:bCs/>
              </w:rPr>
              <w:t>przekazanie</w:t>
            </w:r>
            <w:r w:rsidR="00EF665E" w:rsidRPr="006A3D27">
              <w:rPr>
                <w:bCs/>
              </w:rPr>
              <w:t xml:space="preserve"> do </w:t>
            </w:r>
            <w:r w:rsidRPr="006A3D27">
              <w:rPr>
                <w:bCs/>
              </w:rPr>
              <w:t>Zamawiającego dokumentów (</w:t>
            </w:r>
            <w:r w:rsidR="00EF665E" w:rsidRPr="006A3D27">
              <w:rPr>
                <w:bCs/>
              </w:rPr>
              <w:t>po zakończeniu szkole</w:t>
            </w:r>
            <w:r w:rsidR="00B24C90" w:rsidRPr="006A3D27">
              <w:rPr>
                <w:bCs/>
              </w:rPr>
              <w:t>nia z danego tematu</w:t>
            </w:r>
            <w:r w:rsidRPr="006A3D27">
              <w:rPr>
                <w:bCs/>
              </w:rPr>
              <w:t>)</w:t>
            </w:r>
            <w:r w:rsidR="00EF665E" w:rsidRPr="006A3D27">
              <w:rPr>
                <w:bCs/>
              </w:rPr>
              <w:t>: listy obecności,</w:t>
            </w:r>
            <w:r w:rsidR="00B24C90" w:rsidRPr="006A3D27">
              <w:rPr>
                <w:bCs/>
              </w:rPr>
              <w:t xml:space="preserve"> </w:t>
            </w:r>
            <w:proofErr w:type="spellStart"/>
            <w:r w:rsidR="00EF665E" w:rsidRPr="006A3D27">
              <w:rPr>
                <w:bCs/>
              </w:rPr>
              <w:t>pre</w:t>
            </w:r>
            <w:proofErr w:type="spellEnd"/>
            <w:r w:rsidR="00EF665E" w:rsidRPr="006A3D27">
              <w:rPr>
                <w:bCs/>
              </w:rPr>
              <w:t xml:space="preserve"> i post testy</w:t>
            </w:r>
            <w:r w:rsidR="00D42206">
              <w:rPr>
                <w:bCs/>
              </w:rPr>
              <w:t>.</w:t>
            </w:r>
          </w:p>
          <w:p w14:paraId="488A1193" w14:textId="77777777" w:rsidR="00EF665E" w:rsidRPr="00980936" w:rsidRDefault="00EF665E" w:rsidP="00EF665E">
            <w:pPr>
              <w:suppressAutoHyphens w:val="0"/>
              <w:jc w:val="both"/>
              <w:rPr>
                <w:bCs/>
              </w:rPr>
            </w:pPr>
          </w:p>
          <w:p w14:paraId="73D11D26" w14:textId="77777777" w:rsidR="00EF665E" w:rsidRPr="00980936" w:rsidRDefault="00EF665E" w:rsidP="00EF665E">
            <w:pPr>
              <w:suppressAutoHyphens w:val="0"/>
              <w:jc w:val="both"/>
              <w:rPr>
                <w:bCs/>
              </w:rPr>
            </w:pPr>
            <w:r w:rsidRPr="00980936">
              <w:rPr>
                <w:bCs/>
              </w:rPr>
              <w:t>W przypadku realizacji zajęć w formie zdalnej (online) Wykonawca, zobowiązany jest dodatkowo do:</w:t>
            </w:r>
          </w:p>
          <w:p w14:paraId="38583876" w14:textId="77777777" w:rsidR="00EF665E" w:rsidRPr="00CD3EC9" w:rsidRDefault="00EF665E" w:rsidP="009D53AC">
            <w:pPr>
              <w:numPr>
                <w:ilvl w:val="0"/>
                <w:numId w:val="16"/>
              </w:numPr>
              <w:suppressAutoHyphens w:val="0"/>
              <w:contextualSpacing/>
              <w:jc w:val="both"/>
              <w:rPr>
                <w:bCs/>
              </w:rPr>
            </w:pPr>
            <w:r w:rsidRPr="00CD3EC9">
              <w:rPr>
                <w:bCs/>
              </w:rPr>
              <w:t>udostępnienia platformy edukacyjnej umożliwiającej przeprowadzenie szkoleń w formie zdalnej;</w:t>
            </w:r>
          </w:p>
          <w:p w14:paraId="2B7AD1DF" w14:textId="77777777" w:rsidR="00EF665E" w:rsidRPr="00CD3EC9" w:rsidRDefault="00EF665E" w:rsidP="009D53AC">
            <w:pPr>
              <w:numPr>
                <w:ilvl w:val="0"/>
                <w:numId w:val="16"/>
              </w:numPr>
              <w:suppressAutoHyphens w:val="0"/>
              <w:contextualSpacing/>
              <w:jc w:val="both"/>
              <w:rPr>
                <w:bCs/>
              </w:rPr>
            </w:pPr>
            <w:r w:rsidRPr="00CD3EC9">
              <w:rPr>
                <w:bCs/>
              </w:rPr>
              <w:t>właściwego merytorycznego przygotowania i przeprowadzenia szkoleń w formie zdalnej;</w:t>
            </w:r>
          </w:p>
          <w:p w14:paraId="21D22B09" w14:textId="77777777" w:rsidR="00EF665E" w:rsidRPr="00CD3EC9" w:rsidRDefault="00EF665E" w:rsidP="009D53AC">
            <w:pPr>
              <w:numPr>
                <w:ilvl w:val="0"/>
                <w:numId w:val="16"/>
              </w:numPr>
              <w:suppressAutoHyphens w:val="0"/>
              <w:contextualSpacing/>
              <w:jc w:val="both"/>
              <w:rPr>
                <w:bCs/>
              </w:rPr>
            </w:pPr>
            <w:r w:rsidRPr="00CD3EC9">
              <w:rPr>
                <w:bCs/>
              </w:rPr>
              <w:t>zapewnienia osiągnięcia przez uczestników szkoleń zakładanych efektów uczenia się oraz podniesienia kompetencji;</w:t>
            </w:r>
          </w:p>
          <w:p w14:paraId="16C9B5A3" w14:textId="77777777" w:rsidR="00EF665E" w:rsidRPr="00CD3EC9" w:rsidRDefault="00EF665E" w:rsidP="009D53AC">
            <w:pPr>
              <w:numPr>
                <w:ilvl w:val="0"/>
                <w:numId w:val="16"/>
              </w:numPr>
              <w:suppressAutoHyphens w:val="0"/>
              <w:contextualSpacing/>
              <w:jc w:val="both"/>
              <w:rPr>
                <w:bCs/>
              </w:rPr>
            </w:pPr>
            <w:r w:rsidRPr="00CD3EC9">
              <w:rPr>
                <w:bCs/>
              </w:rPr>
              <w:t>zapewnienia telefonicznego wsparcia dla uczestników w przypadkach problemów z logowaniem, obsługą platformy itp.;</w:t>
            </w:r>
          </w:p>
          <w:p w14:paraId="5349FEFD" w14:textId="77777777" w:rsidR="00EF665E" w:rsidRPr="00CD3EC9" w:rsidRDefault="00EF665E" w:rsidP="009D53AC">
            <w:pPr>
              <w:numPr>
                <w:ilvl w:val="0"/>
                <w:numId w:val="16"/>
              </w:numPr>
              <w:suppressAutoHyphens w:val="0"/>
              <w:contextualSpacing/>
              <w:jc w:val="both"/>
              <w:rPr>
                <w:bCs/>
              </w:rPr>
            </w:pPr>
            <w:r w:rsidRPr="00CD3EC9">
              <w:rPr>
                <w:bCs/>
              </w:rPr>
              <w:t>przesłania na konta mailowe uczestników informacji nt.: wymagań technicznych dot. udziału zdalnego w szkoleniu, sposobu korzystania z platformy edukacyjnej, wytycznych dotyczących sposobu logowania oraz informacji o wsparciu telefonicznym;</w:t>
            </w:r>
          </w:p>
          <w:p w14:paraId="58C80268" w14:textId="77777777" w:rsidR="00F253C9" w:rsidRDefault="00EF665E" w:rsidP="009D53AC">
            <w:pPr>
              <w:numPr>
                <w:ilvl w:val="0"/>
                <w:numId w:val="16"/>
              </w:numPr>
              <w:suppressAutoHyphens w:val="0"/>
              <w:contextualSpacing/>
              <w:jc w:val="both"/>
              <w:rPr>
                <w:bCs/>
              </w:rPr>
            </w:pPr>
            <w:r w:rsidRPr="00CD3EC9">
              <w:rPr>
                <w:bCs/>
              </w:rPr>
              <w:t>udokumentowania faktu przeprowadzenia szkoleń w formie zdalnej, poprzez wygenerowanie raportu, statystyk</w:t>
            </w:r>
            <w:r w:rsidR="00533B3B">
              <w:rPr>
                <w:bCs/>
              </w:rPr>
              <w:t xml:space="preserve"> z platformy edukacyjnej</w:t>
            </w:r>
            <w:r w:rsidRPr="00CD3EC9">
              <w:rPr>
                <w:bCs/>
              </w:rPr>
              <w:t xml:space="preserve"> lub przygotowanie np. </w:t>
            </w:r>
            <w:proofErr w:type="spellStart"/>
            <w:r w:rsidRPr="00CD3EC9">
              <w:rPr>
                <w:bCs/>
              </w:rPr>
              <w:t>print</w:t>
            </w:r>
            <w:proofErr w:type="spellEnd"/>
            <w:r w:rsidRPr="00CD3EC9">
              <w:rPr>
                <w:bCs/>
              </w:rPr>
              <w:t xml:space="preserve"> </w:t>
            </w:r>
            <w:proofErr w:type="spellStart"/>
            <w:r w:rsidRPr="00CD3EC9">
              <w:rPr>
                <w:bCs/>
              </w:rPr>
              <w:t>scr</w:t>
            </w:r>
            <w:r w:rsidR="00533B3B">
              <w:rPr>
                <w:bCs/>
              </w:rPr>
              <w:t>een</w:t>
            </w:r>
            <w:proofErr w:type="spellEnd"/>
            <w:r w:rsidR="00533B3B">
              <w:rPr>
                <w:bCs/>
              </w:rPr>
              <w:t xml:space="preserve"> ekranu zawierającego datę, temat </w:t>
            </w:r>
            <w:r w:rsidRPr="00CD3EC9">
              <w:rPr>
                <w:bCs/>
              </w:rPr>
              <w:t>szkolenia</w:t>
            </w:r>
            <w:r w:rsidR="00533B3B">
              <w:rPr>
                <w:bCs/>
              </w:rPr>
              <w:t>, czas trwania szko</w:t>
            </w:r>
            <w:r w:rsidR="0089628C">
              <w:rPr>
                <w:bCs/>
              </w:rPr>
              <w:t>l</w:t>
            </w:r>
            <w:r w:rsidR="00533B3B">
              <w:rPr>
                <w:bCs/>
              </w:rPr>
              <w:t>enia, imię i nazwisko prowadzącego szkolenie itp.</w:t>
            </w:r>
            <w:r w:rsidR="00F253C9">
              <w:rPr>
                <w:bCs/>
              </w:rPr>
              <w:t>;</w:t>
            </w:r>
          </w:p>
          <w:p w14:paraId="0C112919" w14:textId="77777777" w:rsidR="00CD3EC9" w:rsidRPr="00F253C9" w:rsidRDefault="00EF665E" w:rsidP="009D53AC">
            <w:pPr>
              <w:numPr>
                <w:ilvl w:val="0"/>
                <w:numId w:val="16"/>
              </w:numPr>
              <w:suppressAutoHyphens w:val="0"/>
              <w:contextualSpacing/>
              <w:jc w:val="both"/>
              <w:rPr>
                <w:bCs/>
              </w:rPr>
            </w:pPr>
            <w:r w:rsidRPr="00F253C9">
              <w:rPr>
                <w:bCs/>
              </w:rPr>
              <w:t xml:space="preserve">udokumentowania faktu obecności uczestników na szkoleniach poprzez wygenerowanie raportu, </w:t>
            </w:r>
            <w:r w:rsidRPr="00533B3B">
              <w:rPr>
                <w:bCs/>
              </w:rPr>
              <w:t>statystyk</w:t>
            </w:r>
            <w:r w:rsidR="0089628C">
              <w:rPr>
                <w:bCs/>
              </w:rPr>
              <w:t xml:space="preserve"> z platformy ed</w:t>
            </w:r>
            <w:r w:rsidR="00533B3B" w:rsidRPr="00533B3B">
              <w:rPr>
                <w:bCs/>
              </w:rPr>
              <w:t>ukacyjnej</w:t>
            </w:r>
            <w:r w:rsidRPr="00533B3B">
              <w:rPr>
                <w:bCs/>
              </w:rPr>
              <w:t xml:space="preserve"> lub przygotowanie np. </w:t>
            </w:r>
            <w:proofErr w:type="spellStart"/>
            <w:r w:rsidRPr="00533B3B">
              <w:rPr>
                <w:bCs/>
              </w:rPr>
              <w:t>print</w:t>
            </w:r>
            <w:proofErr w:type="spellEnd"/>
            <w:r w:rsidRPr="00533B3B">
              <w:rPr>
                <w:bCs/>
              </w:rPr>
              <w:t xml:space="preserve"> </w:t>
            </w:r>
            <w:proofErr w:type="spellStart"/>
            <w:r w:rsidRPr="00533B3B">
              <w:rPr>
                <w:bCs/>
              </w:rPr>
              <w:t>screen</w:t>
            </w:r>
            <w:proofErr w:type="spellEnd"/>
            <w:r w:rsidRPr="00533B3B">
              <w:rPr>
                <w:bCs/>
              </w:rPr>
              <w:t xml:space="preserve"> ekranu </w:t>
            </w:r>
            <w:r w:rsidR="00CD3EC9" w:rsidRPr="00533B3B">
              <w:rPr>
                <w:bCs/>
                <w:lang w:eastAsia="zh-CN"/>
              </w:rPr>
              <w:t>na którym będzie widać imiona i nazwiska wszystkich uczestników szkolenia w danym dniu</w:t>
            </w:r>
            <w:r w:rsidR="00CD3EC9" w:rsidRPr="00533B3B">
              <w:rPr>
                <w:bCs/>
              </w:rPr>
              <w:t xml:space="preserve"> </w:t>
            </w:r>
            <w:r w:rsidR="00533B3B" w:rsidRPr="00533B3B">
              <w:rPr>
                <w:bCs/>
              </w:rPr>
              <w:t>z daneg</w:t>
            </w:r>
            <w:r w:rsidR="00533B3B">
              <w:rPr>
                <w:bCs/>
              </w:rPr>
              <w:t>o tematu;</w:t>
            </w:r>
          </w:p>
          <w:p w14:paraId="09626B58" w14:textId="77777777" w:rsidR="00EF665E" w:rsidRPr="00CD3EC9" w:rsidRDefault="00EF665E" w:rsidP="009D53AC">
            <w:pPr>
              <w:numPr>
                <w:ilvl w:val="0"/>
                <w:numId w:val="16"/>
              </w:numPr>
              <w:suppressAutoHyphens w:val="0"/>
              <w:contextualSpacing/>
              <w:jc w:val="both"/>
              <w:rPr>
                <w:bCs/>
              </w:rPr>
            </w:pPr>
            <w:r w:rsidRPr="00CD3EC9">
              <w:rPr>
                <w:bCs/>
              </w:rPr>
              <w:t xml:space="preserve">przeprowadzania w trakcie szkoleń, z każdego tematu, </w:t>
            </w:r>
            <w:proofErr w:type="spellStart"/>
            <w:r w:rsidRPr="00CD3EC9">
              <w:rPr>
                <w:bCs/>
              </w:rPr>
              <w:t>pre</w:t>
            </w:r>
            <w:proofErr w:type="spellEnd"/>
            <w:r w:rsidRPr="00CD3EC9">
              <w:rPr>
                <w:bCs/>
              </w:rPr>
              <w:t>-testu i post-testu online, weryfikujących posiadane i pozyskane kompetencje uczestników</w:t>
            </w:r>
            <w:r w:rsidR="0054157F">
              <w:rPr>
                <w:bCs/>
              </w:rPr>
              <w:t>;</w:t>
            </w:r>
            <w:r w:rsidR="0089628C">
              <w:rPr>
                <w:bCs/>
              </w:rPr>
              <w:t xml:space="preserve"> </w:t>
            </w:r>
            <w:r w:rsidR="0054157F" w:rsidRPr="0054157F">
              <w:rPr>
                <w:bCs/>
              </w:rPr>
              <w:t>testy mogą być przekazywane drogą elektroniczną,</w:t>
            </w:r>
          </w:p>
          <w:p w14:paraId="1FBCB87B" w14:textId="77777777" w:rsidR="004509CA" w:rsidRPr="00F253C9" w:rsidRDefault="004509CA" w:rsidP="004509CA">
            <w:pPr>
              <w:jc w:val="both"/>
              <w:rPr>
                <w:bCs/>
              </w:rPr>
            </w:pPr>
            <w:r w:rsidRPr="00F253C9">
              <w:rPr>
                <w:bCs/>
              </w:rPr>
              <w:t xml:space="preserve">Udokumentowanie czynności, o których mowa w </w:t>
            </w:r>
            <w:proofErr w:type="spellStart"/>
            <w:r w:rsidRPr="0089628C">
              <w:rPr>
                <w:bCs/>
              </w:rPr>
              <w:t>ppkt</w:t>
            </w:r>
            <w:proofErr w:type="spellEnd"/>
            <w:r w:rsidRPr="0089628C">
              <w:rPr>
                <w:bCs/>
              </w:rPr>
              <w:t xml:space="preserve">. </w:t>
            </w:r>
            <w:r w:rsidR="00B55395" w:rsidRPr="0089628C">
              <w:rPr>
                <w:bCs/>
              </w:rPr>
              <w:t>f</w:t>
            </w:r>
            <w:r w:rsidRPr="0089628C">
              <w:rPr>
                <w:bCs/>
              </w:rPr>
              <w:t xml:space="preserve">), </w:t>
            </w:r>
            <w:r w:rsidR="00B55395" w:rsidRPr="0089628C">
              <w:rPr>
                <w:bCs/>
              </w:rPr>
              <w:t>g</w:t>
            </w:r>
            <w:r w:rsidRPr="0089628C">
              <w:rPr>
                <w:bCs/>
              </w:rPr>
              <w:t xml:space="preserve">) </w:t>
            </w:r>
            <w:r w:rsidRPr="00F253C9">
              <w:rPr>
                <w:bCs/>
              </w:rPr>
              <w:t>nie może polegać na nagrywaniu wizerunku i głosu uczestników szkoleń.</w:t>
            </w:r>
          </w:p>
          <w:p w14:paraId="25FE124A" w14:textId="77777777" w:rsidR="0054157F" w:rsidRPr="0054157F" w:rsidRDefault="00B55395" w:rsidP="0054157F">
            <w:pPr>
              <w:jc w:val="both"/>
              <w:rPr>
                <w:bCs/>
              </w:rPr>
            </w:pPr>
            <w:r w:rsidRPr="0089628C">
              <w:rPr>
                <w:bCs/>
              </w:rPr>
              <w:lastRenderedPageBreak/>
              <w:t xml:space="preserve">Wykonawca </w:t>
            </w:r>
            <w:r w:rsidR="00D42206">
              <w:rPr>
                <w:bCs/>
              </w:rPr>
              <w:t>przekaże</w:t>
            </w:r>
            <w:r w:rsidRPr="0089628C">
              <w:rPr>
                <w:bCs/>
              </w:rPr>
              <w:t xml:space="preserve"> Zamawiającemu materiały dokumentujące czynności, o których mowa w ppkt. f)÷h)</w:t>
            </w:r>
            <w:r w:rsidR="0054157F">
              <w:t xml:space="preserve"> </w:t>
            </w:r>
            <w:r w:rsidR="0054157F" w:rsidRPr="0054157F">
              <w:rPr>
                <w:bCs/>
              </w:rPr>
              <w:t xml:space="preserve">oraz </w:t>
            </w:r>
            <w:proofErr w:type="spellStart"/>
            <w:r w:rsidR="0054157F" w:rsidRPr="0054157F">
              <w:rPr>
                <w:bCs/>
              </w:rPr>
              <w:t>pre</w:t>
            </w:r>
            <w:proofErr w:type="spellEnd"/>
            <w:r w:rsidR="0054157F" w:rsidRPr="0054157F">
              <w:rPr>
                <w:bCs/>
              </w:rPr>
              <w:t xml:space="preserve"> i post testy wypełnione i prze</w:t>
            </w:r>
            <w:r w:rsidR="0054157F">
              <w:rPr>
                <w:bCs/>
              </w:rPr>
              <w:t>słane przez uczestników szkoleń,</w:t>
            </w:r>
            <w:r w:rsidRPr="0089628C">
              <w:rPr>
                <w:bCs/>
              </w:rPr>
              <w:t xml:space="preserve"> </w:t>
            </w:r>
            <w:r w:rsidR="009D2E8B">
              <w:rPr>
                <w:bCs/>
              </w:rPr>
              <w:t>niezwłocznie</w:t>
            </w:r>
            <w:r w:rsidR="00A349C1" w:rsidRPr="0089628C">
              <w:rPr>
                <w:bCs/>
              </w:rPr>
              <w:t xml:space="preserve"> </w:t>
            </w:r>
            <w:r w:rsidRPr="0089628C">
              <w:rPr>
                <w:bCs/>
              </w:rPr>
              <w:t>po zakończeniu</w:t>
            </w:r>
            <w:r w:rsidR="009D2E8B">
              <w:rPr>
                <w:bCs/>
              </w:rPr>
              <w:t xml:space="preserve"> szkoleń</w:t>
            </w:r>
            <w:r w:rsidRPr="0089628C">
              <w:rPr>
                <w:bCs/>
              </w:rPr>
              <w:t xml:space="preserve"> </w:t>
            </w:r>
            <w:r w:rsidR="009D2E8B" w:rsidRPr="0089628C">
              <w:rPr>
                <w:bCs/>
              </w:rPr>
              <w:t>z danego tematu</w:t>
            </w:r>
            <w:r w:rsidR="009D2E8B">
              <w:rPr>
                <w:bCs/>
              </w:rPr>
              <w:t xml:space="preserve"> we wszystkich grupach.</w:t>
            </w:r>
          </w:p>
          <w:p w14:paraId="1F105EED" w14:textId="77777777" w:rsidR="00EF665E" w:rsidRPr="00980936" w:rsidRDefault="00EF665E" w:rsidP="00EF665E">
            <w:pPr>
              <w:suppressAutoHyphens w:val="0"/>
              <w:jc w:val="both"/>
              <w:rPr>
                <w:bCs/>
              </w:rPr>
            </w:pPr>
          </w:p>
          <w:p w14:paraId="52166CDC" w14:textId="77777777" w:rsidR="00D9159F" w:rsidRPr="00980936" w:rsidRDefault="00D42206" w:rsidP="005B240D">
            <w:pPr>
              <w:pStyle w:val="Standard"/>
              <w:jc w:val="both"/>
              <w:rPr>
                <w:b/>
                <w:bCs/>
                <w:color w:val="auto"/>
              </w:rPr>
            </w:pPr>
            <w:r>
              <w:rPr>
                <w:b/>
                <w:bCs/>
                <w:color w:val="000000"/>
              </w:rPr>
              <w:t>10</w:t>
            </w:r>
            <w:r w:rsidRPr="00980936">
              <w:rPr>
                <w:b/>
                <w:bCs/>
                <w:color w:val="000000"/>
              </w:rPr>
              <w:t>.</w:t>
            </w:r>
            <w:r w:rsidRPr="00980936">
              <w:rPr>
                <w:bCs/>
                <w:color w:val="000000"/>
              </w:rPr>
              <w:t xml:space="preserve">   </w:t>
            </w:r>
            <w:r w:rsidR="00C12EAD" w:rsidRPr="00980936">
              <w:t>Po wyborze oferty, Wykonawca zobowiązany będzie do zawarcia umowy o powierzeniu przetwarzania danych osobowych na zasadach określonych w załączniku nr 2 do Wzoru umowy.</w:t>
            </w:r>
          </w:p>
          <w:p w14:paraId="415B07B1" w14:textId="77777777" w:rsidR="00150800" w:rsidRDefault="00150800" w:rsidP="00C12EAD">
            <w:pPr>
              <w:jc w:val="both"/>
              <w:rPr>
                <w:bCs/>
                <w:lang w:eastAsia="zh-CN"/>
              </w:rPr>
            </w:pPr>
          </w:p>
          <w:p w14:paraId="5C42EDFC" w14:textId="77777777" w:rsidR="004509CA" w:rsidRPr="0089628C" w:rsidRDefault="00D42206" w:rsidP="004509CA">
            <w:pPr>
              <w:jc w:val="both"/>
              <w:rPr>
                <w:lang w:eastAsia="zh-CN"/>
              </w:rPr>
            </w:pPr>
            <w:r>
              <w:rPr>
                <w:b/>
                <w:bCs/>
                <w:color w:val="000000"/>
              </w:rPr>
              <w:t>11</w:t>
            </w:r>
            <w:r w:rsidRPr="00980936">
              <w:rPr>
                <w:b/>
                <w:bCs/>
                <w:color w:val="000000"/>
              </w:rPr>
              <w:t>.</w:t>
            </w:r>
            <w:r w:rsidRPr="00980936">
              <w:rPr>
                <w:bCs/>
                <w:color w:val="000000"/>
              </w:rPr>
              <w:t xml:space="preserve">   </w:t>
            </w:r>
            <w:r w:rsidR="004509CA" w:rsidRPr="0089628C">
              <w:rPr>
                <w:lang w:eastAsia="zh-CN"/>
              </w:rPr>
              <w:t xml:space="preserve">Wszystkie działania informacyjne i promocyjne Wykonawcy oraz każdy dokument, który jest podawany do wiadomości publicznej lub jest wykorzystywany przez uczestników szkoleń, w tym wszelkie zaświadczenia o uczestnictwie lub inne certyfikaty muszą zawierać informacje o otrzymaniu wsparcia z Unii Europejskiej, w tym Europejskiego Funduszu Społecznego oraz z Programu za pomocą: </w:t>
            </w:r>
          </w:p>
          <w:p w14:paraId="0EB0D0D7" w14:textId="77777777" w:rsidR="004509CA" w:rsidRPr="0089628C" w:rsidRDefault="004509CA" w:rsidP="004509CA">
            <w:pPr>
              <w:jc w:val="both"/>
              <w:rPr>
                <w:lang w:eastAsia="zh-CN"/>
              </w:rPr>
            </w:pPr>
            <w:r w:rsidRPr="0089628C">
              <w:rPr>
                <w:lang w:eastAsia="zh-CN"/>
              </w:rPr>
              <w:t xml:space="preserve">1) znaku Funduszy Europejskich z nazwą Programu; </w:t>
            </w:r>
          </w:p>
          <w:p w14:paraId="304877FC" w14:textId="77777777" w:rsidR="004509CA" w:rsidRPr="0089628C" w:rsidRDefault="004509CA" w:rsidP="004509CA">
            <w:pPr>
              <w:jc w:val="both"/>
              <w:rPr>
                <w:lang w:eastAsia="zh-CN"/>
              </w:rPr>
            </w:pPr>
            <w:r w:rsidRPr="0089628C">
              <w:rPr>
                <w:lang w:eastAsia="zh-CN"/>
              </w:rPr>
              <w:t xml:space="preserve">2) znaku Unii Europejskiej z nazwą Europejski Fundusz Społeczny. </w:t>
            </w:r>
          </w:p>
          <w:p w14:paraId="672FDB02" w14:textId="77777777" w:rsidR="004509CA" w:rsidRPr="0089628C" w:rsidRDefault="004509CA" w:rsidP="004509CA">
            <w:pPr>
              <w:jc w:val="both"/>
              <w:rPr>
                <w:lang w:eastAsia="zh-CN"/>
              </w:rPr>
            </w:pPr>
            <w:r w:rsidRPr="0089628C">
              <w:rPr>
                <w:lang w:eastAsia="zh-CN"/>
              </w:rPr>
              <w:t xml:space="preserve">Działania informacyjne i promocyjne Wykonawcy muszą zawierać dodatkowo informację: </w:t>
            </w:r>
            <w:r w:rsidRPr="0089628C">
              <w:rPr>
                <w:bCs/>
                <w:lang w:eastAsia="zh-CN"/>
              </w:rPr>
              <w:t xml:space="preserve">Projekt współfinansowany ze środków Europejskiego Funduszu Rozwoju Społecznego w ramach Programu Operacyjnego Wiedza Edukacja Rozwój 2014-2020 </w:t>
            </w:r>
            <w:r w:rsidRPr="0089628C">
              <w:rPr>
                <w:lang w:eastAsia="zh-CN"/>
              </w:rPr>
              <w:t>Oś III Szkolnictwo wyższe dla gospodarki i rozwoju, Działanie 3.5 Kompleksowe programy szkół wyższych, zadanie nr 6. Podniesienie kompetencji kadry administracyjnej.</w:t>
            </w:r>
          </w:p>
          <w:p w14:paraId="31F1BB1D" w14:textId="77777777" w:rsidR="004509CA" w:rsidRPr="0089628C" w:rsidRDefault="004509CA" w:rsidP="004509CA">
            <w:pPr>
              <w:jc w:val="both"/>
            </w:pPr>
          </w:p>
          <w:p w14:paraId="21A403C8" w14:textId="77777777" w:rsidR="004509CA" w:rsidRPr="0089628C" w:rsidRDefault="00D42206" w:rsidP="004509CA">
            <w:pPr>
              <w:jc w:val="both"/>
              <w:rPr>
                <w:bCs/>
                <w:lang w:eastAsia="zh-CN"/>
              </w:rPr>
            </w:pPr>
            <w:r>
              <w:rPr>
                <w:b/>
                <w:bCs/>
                <w:lang w:eastAsia="zh-CN"/>
              </w:rPr>
              <w:t>12</w:t>
            </w:r>
            <w:r w:rsidR="004509CA" w:rsidRPr="0089628C">
              <w:rPr>
                <w:lang w:eastAsia="zh-CN"/>
              </w:rPr>
              <w:t xml:space="preserve">. </w:t>
            </w:r>
            <w:r w:rsidR="004509CA" w:rsidRPr="0089628C">
              <w:rPr>
                <w:bCs/>
                <w:lang w:eastAsia="zh-CN"/>
              </w:rPr>
              <w:t>Zamawiający zobowiązuje się do:</w:t>
            </w:r>
          </w:p>
          <w:p w14:paraId="2C31C4A2" w14:textId="77777777" w:rsidR="004509CA" w:rsidRPr="0089628C" w:rsidRDefault="004509CA" w:rsidP="004509CA">
            <w:pPr>
              <w:jc w:val="both"/>
              <w:rPr>
                <w:bCs/>
              </w:rPr>
            </w:pPr>
            <w:r w:rsidRPr="0089628C">
              <w:rPr>
                <w:bCs/>
                <w:lang w:eastAsia="zh-CN"/>
              </w:rPr>
              <w:t xml:space="preserve">a/ </w:t>
            </w:r>
            <w:r w:rsidRPr="0089628C">
              <w:rPr>
                <w:bCs/>
              </w:rPr>
              <w:t>przeprowadzenia rekrutacji i delegowania pracowników na szkolenia,</w:t>
            </w:r>
          </w:p>
          <w:p w14:paraId="0C513E71" w14:textId="77777777" w:rsidR="004509CA" w:rsidRPr="0089628C" w:rsidRDefault="004509CA" w:rsidP="004509CA">
            <w:pPr>
              <w:jc w:val="both"/>
              <w:rPr>
                <w:bCs/>
                <w:lang w:eastAsia="zh-CN"/>
              </w:rPr>
            </w:pPr>
            <w:r w:rsidRPr="0089628C">
              <w:rPr>
                <w:bCs/>
                <w:lang w:eastAsia="zh-CN"/>
              </w:rPr>
              <w:t>b/zapewnienia komunikacji pomiędzy Wykonawcą, a uczestnikami szkoleń w celach organizacji zajęć,</w:t>
            </w:r>
          </w:p>
          <w:p w14:paraId="23D52262" w14:textId="77777777" w:rsidR="004509CA" w:rsidRPr="0089628C" w:rsidRDefault="004509CA" w:rsidP="004509CA">
            <w:pPr>
              <w:jc w:val="both"/>
              <w:rPr>
                <w:bCs/>
                <w:lang w:eastAsia="zh-CN"/>
              </w:rPr>
            </w:pPr>
            <w:r w:rsidRPr="0089628C">
              <w:rPr>
                <w:bCs/>
                <w:lang w:eastAsia="zh-CN"/>
              </w:rPr>
              <w:t>c/</w:t>
            </w:r>
            <w:r w:rsidRPr="0089628C">
              <w:t xml:space="preserve"> </w:t>
            </w:r>
            <w:r w:rsidRPr="0089628C">
              <w:rPr>
                <w:bCs/>
                <w:lang w:eastAsia="zh-CN"/>
              </w:rPr>
              <w:t>zapewnienia dostępu dla Wykonawcy do materiałów źródłowych dotyczących tematów szkoleń związanych ze specyfiką działania AGH,</w:t>
            </w:r>
          </w:p>
          <w:p w14:paraId="4294DF52" w14:textId="77777777" w:rsidR="004509CA" w:rsidRDefault="004509CA" w:rsidP="004509CA">
            <w:pPr>
              <w:jc w:val="both"/>
              <w:rPr>
                <w:bCs/>
                <w:lang w:eastAsia="zh-CN"/>
              </w:rPr>
            </w:pPr>
            <w:r w:rsidRPr="0089628C">
              <w:rPr>
                <w:bCs/>
                <w:lang w:eastAsia="zh-CN"/>
              </w:rPr>
              <w:t xml:space="preserve">d/ zapewnienia sali dydaktycznej umożliwiającej prowadzenie zajęć dla grupy 20 osób wyposażonej w ekran, rzutnik, flipchart, tablicę </w:t>
            </w:r>
            <w:proofErr w:type="spellStart"/>
            <w:r w:rsidRPr="0089628C">
              <w:rPr>
                <w:bCs/>
                <w:lang w:eastAsia="zh-CN"/>
              </w:rPr>
              <w:t>suchościeralną</w:t>
            </w:r>
            <w:proofErr w:type="spellEnd"/>
            <w:r w:rsidRPr="0089628C">
              <w:rPr>
                <w:bCs/>
                <w:lang w:eastAsia="zh-CN"/>
              </w:rPr>
              <w:t xml:space="preserve">, łączność wifi, dostęp do toalet oraz zaplecza umożliwiającego </w:t>
            </w:r>
            <w:r w:rsidR="00B76953">
              <w:rPr>
                <w:bCs/>
                <w:lang w:eastAsia="zh-CN"/>
              </w:rPr>
              <w:t>zapewnienie obsługi technicznej,</w:t>
            </w:r>
          </w:p>
          <w:p w14:paraId="64481ED5" w14:textId="77777777" w:rsidR="00B76953" w:rsidRPr="0089628C" w:rsidRDefault="00B76953" w:rsidP="004509CA">
            <w:pPr>
              <w:jc w:val="both"/>
              <w:rPr>
                <w:bCs/>
                <w:lang w:eastAsia="zh-CN"/>
              </w:rPr>
            </w:pPr>
            <w:r>
              <w:rPr>
                <w:bCs/>
                <w:lang w:eastAsia="zh-CN"/>
              </w:rPr>
              <w:t>e/ przygotowania i wydrukowania list obecności uczestników szkoleń.</w:t>
            </w:r>
          </w:p>
          <w:p w14:paraId="3DD3CD9C" w14:textId="77777777" w:rsidR="004509CA" w:rsidRPr="004509CA" w:rsidRDefault="004509CA" w:rsidP="004509CA">
            <w:pPr>
              <w:jc w:val="both"/>
              <w:rPr>
                <w:bCs/>
                <w:color w:val="FF0000"/>
                <w:lang w:eastAsia="zh-CN"/>
              </w:rPr>
            </w:pPr>
          </w:p>
          <w:p w14:paraId="0183B9A9" w14:textId="77777777" w:rsidR="004509CA" w:rsidRPr="00627A39" w:rsidRDefault="004509CA" w:rsidP="004509CA">
            <w:pPr>
              <w:jc w:val="both"/>
              <w:rPr>
                <w:b/>
                <w:bCs/>
                <w:u w:val="single"/>
                <w:lang w:eastAsia="zh-CN"/>
              </w:rPr>
            </w:pPr>
            <w:r w:rsidRPr="00627A39">
              <w:rPr>
                <w:b/>
                <w:bCs/>
                <w:u w:val="single"/>
                <w:lang w:eastAsia="zh-CN"/>
              </w:rPr>
              <w:t>1</w:t>
            </w:r>
            <w:r w:rsidR="00D42206">
              <w:rPr>
                <w:b/>
                <w:bCs/>
                <w:u w:val="single"/>
                <w:lang w:eastAsia="zh-CN"/>
              </w:rPr>
              <w:t>3</w:t>
            </w:r>
            <w:r w:rsidRPr="00627A39">
              <w:rPr>
                <w:b/>
                <w:bCs/>
                <w:u w:val="single"/>
                <w:lang w:eastAsia="zh-CN"/>
              </w:rPr>
              <w:t>. Dodatkowe informacje:</w:t>
            </w:r>
          </w:p>
          <w:p w14:paraId="35762FA8" w14:textId="77777777" w:rsidR="004509CA" w:rsidRPr="00627A39" w:rsidRDefault="004509CA" w:rsidP="009D53AC">
            <w:pPr>
              <w:numPr>
                <w:ilvl w:val="0"/>
                <w:numId w:val="29"/>
              </w:numPr>
              <w:suppressAutoHyphens w:val="0"/>
              <w:jc w:val="both"/>
              <w:rPr>
                <w:bCs/>
                <w:lang w:eastAsia="zh-CN"/>
              </w:rPr>
            </w:pPr>
            <w:r w:rsidRPr="00627A39">
              <w:t xml:space="preserve">Zamawiający zastrzega możliwość zmniejszenia całkowitej liczby godzin szkolenia (896), jeżeli w wyniku przeprowadzanej rekrutacji nie uda się utworzyć grup szkoleniowych w ramach danej grupy docelowej projektu lub jeżeli Zamawiający zrezygnuje z realizacji danego tematu szkolenia. </w:t>
            </w:r>
            <w:r w:rsidRPr="00627A39">
              <w:rPr>
                <w:bCs/>
                <w:lang w:eastAsia="zh-CN"/>
              </w:rPr>
              <w:t>Minima</w:t>
            </w:r>
            <w:r w:rsidR="0089628C" w:rsidRPr="00627A39">
              <w:rPr>
                <w:bCs/>
                <w:lang w:eastAsia="zh-CN"/>
              </w:rPr>
              <w:t>lny zakres zamówienia wyniesie 4</w:t>
            </w:r>
            <w:r w:rsidRPr="00627A39">
              <w:rPr>
                <w:bCs/>
                <w:lang w:eastAsia="zh-CN"/>
              </w:rPr>
              <w:t>0 %.</w:t>
            </w:r>
          </w:p>
          <w:p w14:paraId="120F20C5" w14:textId="77777777" w:rsidR="004509CA" w:rsidRPr="00627A39" w:rsidRDefault="004509CA" w:rsidP="009D53AC">
            <w:pPr>
              <w:numPr>
                <w:ilvl w:val="0"/>
                <w:numId w:val="29"/>
              </w:numPr>
              <w:suppressAutoHyphens w:val="0"/>
              <w:jc w:val="both"/>
              <w:rPr>
                <w:bCs/>
                <w:lang w:eastAsia="zh-CN"/>
              </w:rPr>
            </w:pPr>
            <w:r w:rsidRPr="00627A39">
              <w:t>Zamawiający zastrzega możliwość zmiany tematu szkolenia lub szczegółowego zakresu szkolenia z wyprzedzeniem 2 tygodniowym, przed planowanym szkoleniem.</w:t>
            </w:r>
          </w:p>
          <w:p w14:paraId="6968D13F" w14:textId="77777777" w:rsidR="004509CA" w:rsidRPr="00627A39" w:rsidRDefault="004509CA" w:rsidP="009D53AC">
            <w:pPr>
              <w:numPr>
                <w:ilvl w:val="0"/>
                <w:numId w:val="29"/>
              </w:numPr>
              <w:suppressAutoHyphens w:val="0"/>
              <w:jc w:val="both"/>
              <w:rPr>
                <w:bCs/>
                <w:lang w:eastAsia="zh-CN"/>
              </w:rPr>
            </w:pPr>
            <w:r w:rsidRPr="00627A39">
              <w:t>Zamawiający dopuszcza realizację szkoleń dla grup z poszczególnych tematów w dowolnej kolejności w poszczególnych miesiącach przy zachowaniu w harmonogramie szkoleń poniższych zasad:</w:t>
            </w:r>
          </w:p>
          <w:p w14:paraId="75305A1D" w14:textId="77777777" w:rsidR="004509CA" w:rsidRPr="00627A39" w:rsidRDefault="004509CA" w:rsidP="009D53AC">
            <w:pPr>
              <w:pStyle w:val="Akapitzlist"/>
              <w:numPr>
                <w:ilvl w:val="0"/>
                <w:numId w:val="26"/>
              </w:numPr>
              <w:suppressAutoHyphens w:val="0"/>
              <w:jc w:val="both"/>
              <w:rPr>
                <w:bCs/>
                <w:lang w:eastAsia="zh-CN"/>
              </w:rPr>
            </w:pPr>
            <w:r w:rsidRPr="00627A39">
              <w:t>dzienna liczba godzin szkolenia dla danej grupy nie może być niższa niż 4 i wyższa niż 8 godzin lekcyjnych,</w:t>
            </w:r>
          </w:p>
          <w:p w14:paraId="5AFE10E1" w14:textId="77777777" w:rsidR="004509CA" w:rsidRPr="00627A39" w:rsidRDefault="004509CA" w:rsidP="009D53AC">
            <w:pPr>
              <w:pStyle w:val="Akapitzlist"/>
              <w:numPr>
                <w:ilvl w:val="0"/>
                <w:numId w:val="26"/>
              </w:numPr>
              <w:suppressAutoHyphens w:val="0"/>
              <w:jc w:val="both"/>
              <w:rPr>
                <w:bCs/>
                <w:lang w:eastAsia="zh-CN"/>
              </w:rPr>
            </w:pPr>
            <w:r w:rsidRPr="00627A39">
              <w:rPr>
                <w:bCs/>
                <w:lang w:eastAsia="zh-CN"/>
              </w:rPr>
              <w:t>dni szkoleniowe w poszczególnych miesiącach dla grup docelowych będą rozłożone   równomierne tj. od 2-ch do 3-ch dni szkol</w:t>
            </w:r>
            <w:r w:rsidR="00247366" w:rsidRPr="00627A39">
              <w:rPr>
                <w:bCs/>
                <w:lang w:eastAsia="zh-CN"/>
              </w:rPr>
              <w:t>enia dla danej grupy w miesiącu,</w:t>
            </w:r>
          </w:p>
          <w:p w14:paraId="5FDA7BCD" w14:textId="77777777" w:rsidR="004509CA" w:rsidRPr="00627A39" w:rsidRDefault="004509CA" w:rsidP="009D53AC">
            <w:pPr>
              <w:pStyle w:val="Akapitzlist"/>
              <w:numPr>
                <w:ilvl w:val="0"/>
                <w:numId w:val="26"/>
              </w:numPr>
              <w:suppressAutoHyphens w:val="0"/>
              <w:jc w:val="both"/>
              <w:rPr>
                <w:bCs/>
                <w:lang w:eastAsia="zh-CN"/>
              </w:rPr>
            </w:pPr>
            <w:r w:rsidRPr="00627A39">
              <w:rPr>
                <w:bCs/>
                <w:lang w:eastAsia="zh-CN"/>
              </w:rPr>
              <w:t xml:space="preserve">w jednym dniu szkolenia dana grupa może odbyć szkolenie z kilku różnych  tematów </w:t>
            </w:r>
            <w:r w:rsidR="00247366" w:rsidRPr="00627A39">
              <w:rPr>
                <w:bCs/>
                <w:lang w:eastAsia="zh-CN"/>
              </w:rPr>
              <w:t>szkoleń.</w:t>
            </w:r>
          </w:p>
          <w:p w14:paraId="5BCC4F2C" w14:textId="77777777" w:rsidR="004509CA" w:rsidRPr="00627A39" w:rsidRDefault="004509CA" w:rsidP="009D53AC">
            <w:pPr>
              <w:numPr>
                <w:ilvl w:val="0"/>
                <w:numId w:val="29"/>
              </w:numPr>
              <w:suppressAutoHyphens w:val="0"/>
              <w:jc w:val="both"/>
              <w:rPr>
                <w:bCs/>
                <w:lang w:eastAsia="zh-CN"/>
              </w:rPr>
            </w:pPr>
            <w:r w:rsidRPr="00627A39">
              <w:t>Zamawiający nie dopuszcza kumulacji szkoleń w jednym dniu z tego samego tematu dla kilku grup.</w:t>
            </w:r>
          </w:p>
          <w:p w14:paraId="480633CF" w14:textId="77777777" w:rsidR="004509CA" w:rsidRPr="00627A39" w:rsidRDefault="004509CA" w:rsidP="009D53AC">
            <w:pPr>
              <w:numPr>
                <w:ilvl w:val="0"/>
                <w:numId w:val="29"/>
              </w:numPr>
              <w:suppressAutoHyphens w:val="0"/>
              <w:jc w:val="both"/>
              <w:rPr>
                <w:bCs/>
                <w:lang w:eastAsia="zh-CN"/>
              </w:rPr>
            </w:pPr>
            <w:r w:rsidRPr="00627A39">
              <w:lastRenderedPageBreak/>
              <w:t xml:space="preserve">Szkolenia będą się odbywać w godzinach od 8:00 do 15:30, zgodnie </w:t>
            </w:r>
            <w:r w:rsidRPr="00627A39">
              <w:br/>
              <w:t xml:space="preserve">z zaplanowaną dzienną ilością godzin, w dni robocze od poniedziałku do piątku. </w:t>
            </w:r>
          </w:p>
          <w:p w14:paraId="30FE6A76" w14:textId="77777777" w:rsidR="004509CA" w:rsidRPr="00627A39" w:rsidRDefault="004509CA" w:rsidP="009D53AC">
            <w:pPr>
              <w:numPr>
                <w:ilvl w:val="0"/>
                <w:numId w:val="29"/>
              </w:numPr>
              <w:suppressAutoHyphens w:val="0"/>
              <w:jc w:val="both"/>
              <w:rPr>
                <w:bCs/>
                <w:lang w:eastAsia="zh-CN"/>
              </w:rPr>
            </w:pPr>
            <w:r w:rsidRPr="00627A39">
              <w:rPr>
                <w:bCs/>
                <w:lang w:eastAsia="zh-CN"/>
              </w:rPr>
              <w:t xml:space="preserve">Jedna godzina szkolenia to 45 minut zegarowych. </w:t>
            </w:r>
          </w:p>
          <w:p w14:paraId="2B46F7AD" w14:textId="77777777" w:rsidR="004509CA" w:rsidRPr="00980936" w:rsidRDefault="004509CA" w:rsidP="00C12EAD">
            <w:pPr>
              <w:jc w:val="both"/>
              <w:rPr>
                <w:bCs/>
                <w:lang w:eastAsia="zh-CN"/>
              </w:rPr>
            </w:pPr>
          </w:p>
        </w:tc>
      </w:tr>
    </w:tbl>
    <w:p w14:paraId="5FB185C2" w14:textId="77777777" w:rsidR="00150800" w:rsidRPr="0028135D" w:rsidRDefault="00C12EAD" w:rsidP="009D53AC">
      <w:pPr>
        <w:pStyle w:val="Akapitzlist"/>
        <w:numPr>
          <w:ilvl w:val="1"/>
          <w:numId w:val="15"/>
        </w:numPr>
        <w:spacing w:before="60" w:after="120"/>
        <w:ind w:left="426" w:hanging="426"/>
        <w:jc w:val="both"/>
        <w:outlineLvl w:val="1"/>
        <w:rPr>
          <w:bCs/>
          <w:iCs/>
          <w:color w:val="000000"/>
          <w:sz w:val="22"/>
          <w:szCs w:val="22"/>
        </w:rPr>
      </w:pPr>
      <w:r>
        <w:rPr>
          <w:bCs/>
          <w:iCs/>
          <w:color w:val="000000"/>
          <w:sz w:val="22"/>
          <w:szCs w:val="22"/>
        </w:rPr>
        <w:lastRenderedPageBreak/>
        <w:t xml:space="preserve"> </w:t>
      </w:r>
      <w:r w:rsidR="00C972F7" w:rsidRPr="0028135D">
        <w:rPr>
          <w:bCs/>
          <w:iCs/>
          <w:color w:val="000000"/>
          <w:sz w:val="22"/>
          <w:szCs w:val="22"/>
        </w:rPr>
        <w:t xml:space="preserve">Zamawiający nie zastrzega obowiązku osobistego wykonania przez Wykonawcę kluczowych części zamówienia. </w:t>
      </w:r>
    </w:p>
    <w:p w14:paraId="386545A2" w14:textId="77777777" w:rsidR="0028135D" w:rsidRDefault="00C972F7" w:rsidP="009D53AC">
      <w:pPr>
        <w:pStyle w:val="Akapitzlist"/>
        <w:numPr>
          <w:ilvl w:val="1"/>
          <w:numId w:val="15"/>
        </w:numPr>
        <w:spacing w:before="60" w:after="120"/>
        <w:ind w:left="426" w:hanging="426"/>
        <w:jc w:val="both"/>
        <w:outlineLvl w:val="1"/>
        <w:rPr>
          <w:bCs/>
          <w:iCs/>
          <w:color w:val="000000"/>
          <w:sz w:val="22"/>
          <w:szCs w:val="22"/>
        </w:rPr>
      </w:pPr>
      <w:r w:rsidRPr="0028135D">
        <w:rPr>
          <w:bCs/>
          <w:iCs/>
          <w:color w:val="000000"/>
          <w:sz w:val="22"/>
          <w:szCs w:val="22"/>
        </w:rPr>
        <w:t>W przypadku, gdy Wykonawca zamierza zrealizować przedmiot zamówienia z udziałem podwykonawców, Zamawiający żąda wskazania przez Wykonawcę części zamówienia, której wykonanie zamierza powierzyć podwykonawcom i podania firm (nazw) tych pod</w:t>
      </w:r>
      <w:bookmarkStart w:id="1" w:name="_Hlk5275381"/>
      <w:r w:rsidR="0028135D" w:rsidRPr="0028135D">
        <w:rPr>
          <w:bCs/>
          <w:iCs/>
          <w:color w:val="000000"/>
          <w:sz w:val="22"/>
          <w:szCs w:val="22"/>
        </w:rPr>
        <w:t>wykonawców, o ile są już znani.</w:t>
      </w:r>
    </w:p>
    <w:p w14:paraId="202D2FBF" w14:textId="77777777" w:rsidR="00150800" w:rsidRPr="0028135D" w:rsidRDefault="00C972F7" w:rsidP="009D53AC">
      <w:pPr>
        <w:pStyle w:val="Akapitzlist"/>
        <w:numPr>
          <w:ilvl w:val="1"/>
          <w:numId w:val="15"/>
        </w:numPr>
        <w:spacing w:before="60" w:after="120"/>
        <w:ind w:left="426" w:hanging="426"/>
        <w:jc w:val="both"/>
        <w:outlineLvl w:val="1"/>
        <w:rPr>
          <w:bCs/>
          <w:iCs/>
          <w:color w:val="000000"/>
          <w:sz w:val="22"/>
          <w:szCs w:val="22"/>
        </w:rPr>
      </w:pPr>
      <w:r>
        <w:t xml:space="preserve">Zamawiający </w:t>
      </w:r>
      <w:r w:rsidR="00C12EAD">
        <w:t>nie dopuszcza składania</w:t>
      </w:r>
      <w:r>
        <w:t xml:space="preserve"> ofert</w:t>
      </w:r>
      <w:bookmarkEnd w:id="1"/>
      <w:r>
        <w:t xml:space="preserve"> częściowych. Oferty nie zawierające pełnego zakresu przedmiotu zamówienia zostaną odrzucone.</w:t>
      </w:r>
    </w:p>
    <w:p w14:paraId="008D6857" w14:textId="77777777" w:rsidR="00150800" w:rsidRDefault="00C972F7" w:rsidP="009D53AC">
      <w:pPr>
        <w:numPr>
          <w:ilvl w:val="1"/>
          <w:numId w:val="15"/>
        </w:numPr>
        <w:spacing w:before="60" w:after="120"/>
        <w:ind w:left="426" w:hanging="426"/>
        <w:jc w:val="both"/>
        <w:outlineLvl w:val="1"/>
        <w:rPr>
          <w:bCs/>
          <w:iCs/>
          <w:color w:val="000000"/>
          <w:sz w:val="22"/>
          <w:szCs w:val="22"/>
        </w:rPr>
      </w:pPr>
      <w:r>
        <w:rPr>
          <w:bCs/>
          <w:iCs/>
          <w:color w:val="000000"/>
          <w:sz w:val="22"/>
          <w:szCs w:val="22"/>
        </w:rPr>
        <w:t>Zamawiający nie dopuszcza składania ofert wariantowych.</w:t>
      </w:r>
    </w:p>
    <w:p w14:paraId="4BE87CB0" w14:textId="77777777" w:rsidR="00150800" w:rsidRDefault="00C972F7" w:rsidP="009D53AC">
      <w:pPr>
        <w:numPr>
          <w:ilvl w:val="1"/>
          <w:numId w:val="15"/>
        </w:numPr>
        <w:spacing w:before="60" w:after="120"/>
        <w:ind w:left="426" w:hanging="426"/>
        <w:jc w:val="both"/>
        <w:outlineLvl w:val="1"/>
        <w:rPr>
          <w:bCs/>
          <w:iCs/>
          <w:color w:val="000000"/>
          <w:sz w:val="22"/>
          <w:szCs w:val="22"/>
        </w:rPr>
      </w:pPr>
      <w:r>
        <w:rPr>
          <w:bCs/>
          <w:iCs/>
          <w:color w:val="000000"/>
          <w:sz w:val="22"/>
          <w:szCs w:val="22"/>
        </w:rPr>
        <w:t xml:space="preserve">Zamawiający nie przewiduje udzielenia zamówień, o których mowa w art. 67 ust. 1pkt 6  ustawy </w:t>
      </w:r>
      <w:proofErr w:type="spellStart"/>
      <w:r>
        <w:rPr>
          <w:bCs/>
          <w:iCs/>
          <w:color w:val="000000"/>
          <w:sz w:val="22"/>
          <w:szCs w:val="22"/>
        </w:rPr>
        <w:t>Pzp</w:t>
      </w:r>
      <w:proofErr w:type="spellEnd"/>
      <w:r>
        <w:rPr>
          <w:bCs/>
          <w:iCs/>
          <w:color w:val="000000"/>
          <w:sz w:val="22"/>
          <w:szCs w:val="22"/>
        </w:rPr>
        <w:t xml:space="preserve">. </w:t>
      </w:r>
    </w:p>
    <w:p w14:paraId="310456CA" w14:textId="77777777" w:rsidR="00150800" w:rsidRDefault="00C972F7" w:rsidP="009D53AC">
      <w:pPr>
        <w:numPr>
          <w:ilvl w:val="0"/>
          <w:numId w:val="15"/>
        </w:numPr>
        <w:spacing w:before="360" w:after="120"/>
        <w:jc w:val="both"/>
        <w:outlineLvl w:val="0"/>
        <w:rPr>
          <w:rFonts w:cs="Arial"/>
          <w:b/>
          <w:bCs/>
          <w:caps/>
          <w:sz w:val="22"/>
          <w:szCs w:val="22"/>
        </w:rPr>
      </w:pPr>
      <w:r>
        <w:rPr>
          <w:rFonts w:cs="Arial"/>
          <w:b/>
          <w:bCs/>
          <w:caps/>
          <w:sz w:val="22"/>
          <w:szCs w:val="22"/>
        </w:rPr>
        <w:t xml:space="preserve">Termin wykonania zamówienia </w:t>
      </w:r>
      <w:r w:rsidR="0086119A">
        <w:rPr>
          <w:rFonts w:cs="Arial"/>
          <w:b/>
          <w:bCs/>
          <w:caps/>
          <w:sz w:val="22"/>
          <w:szCs w:val="22"/>
        </w:rPr>
        <w:t xml:space="preserve">– </w:t>
      </w:r>
    </w:p>
    <w:p w14:paraId="0E824313" w14:textId="77777777" w:rsidR="00150800" w:rsidRDefault="00C972F7">
      <w:pPr>
        <w:spacing w:after="120"/>
        <w:ind w:left="426"/>
        <w:jc w:val="both"/>
        <w:rPr>
          <w:b/>
          <w:sz w:val="22"/>
          <w:szCs w:val="22"/>
        </w:rPr>
      </w:pPr>
      <w:r>
        <w:rPr>
          <w:sz w:val="22"/>
          <w:szCs w:val="22"/>
        </w:rPr>
        <w:t>Zamówienie musi zostać zrealizowane w terminie:</w:t>
      </w:r>
      <w:r>
        <w:rPr>
          <w:b/>
          <w:sz w:val="22"/>
          <w:szCs w:val="22"/>
        </w:rPr>
        <w:t xml:space="preserve"> od daty podpisania umowy do </w:t>
      </w:r>
      <w:r w:rsidR="00C12EAD">
        <w:rPr>
          <w:b/>
          <w:sz w:val="22"/>
          <w:szCs w:val="22"/>
        </w:rPr>
        <w:t>30/06/</w:t>
      </w:r>
      <w:r w:rsidR="00C12EAD" w:rsidRPr="0049163A">
        <w:rPr>
          <w:b/>
          <w:sz w:val="22"/>
          <w:szCs w:val="22"/>
        </w:rPr>
        <w:t>2021</w:t>
      </w:r>
      <w:r>
        <w:rPr>
          <w:b/>
          <w:sz w:val="22"/>
          <w:szCs w:val="22"/>
        </w:rPr>
        <w:t>.</w:t>
      </w:r>
    </w:p>
    <w:p w14:paraId="3653F284" w14:textId="77777777" w:rsidR="00150800" w:rsidRDefault="00C972F7" w:rsidP="009D53AC">
      <w:pPr>
        <w:numPr>
          <w:ilvl w:val="0"/>
          <w:numId w:val="15"/>
        </w:numPr>
        <w:spacing w:before="360" w:after="120"/>
        <w:jc w:val="both"/>
        <w:outlineLvl w:val="0"/>
        <w:rPr>
          <w:rFonts w:cs="Arial"/>
          <w:b/>
          <w:bCs/>
          <w:caps/>
          <w:sz w:val="22"/>
          <w:szCs w:val="22"/>
        </w:rPr>
      </w:pPr>
      <w:r>
        <w:rPr>
          <w:rFonts w:cs="Arial"/>
          <w:b/>
          <w:bCs/>
          <w:caps/>
          <w:sz w:val="22"/>
          <w:szCs w:val="22"/>
        </w:rPr>
        <w:t xml:space="preserve">Warunki udziału w postępowaniu </w:t>
      </w:r>
    </w:p>
    <w:p w14:paraId="4D8B77C9" w14:textId="77777777" w:rsidR="00150800" w:rsidRPr="00D77800" w:rsidRDefault="00C972F7" w:rsidP="009D53AC">
      <w:pPr>
        <w:pStyle w:val="Akapitzlist"/>
        <w:numPr>
          <w:ilvl w:val="1"/>
          <w:numId w:val="17"/>
        </w:numPr>
        <w:spacing w:before="60" w:after="120"/>
        <w:jc w:val="both"/>
        <w:outlineLvl w:val="1"/>
        <w:rPr>
          <w:bCs/>
          <w:iCs/>
          <w:color w:val="000000"/>
          <w:sz w:val="22"/>
          <w:szCs w:val="22"/>
        </w:rPr>
      </w:pPr>
      <w:r w:rsidRPr="00D77800">
        <w:rPr>
          <w:bCs/>
          <w:iCs/>
          <w:color w:val="000000"/>
          <w:sz w:val="22"/>
          <w:szCs w:val="22"/>
        </w:rPr>
        <w:t>O udzielenie zamówienia mogą ubiegać się Wykonawcy, którzy: nie podlegają wykluczeniu  oraz spełniają niżej określone warunki udziału w postępowaniu dotyczące:</w:t>
      </w:r>
    </w:p>
    <w:tbl>
      <w:tblPr>
        <w:tblW w:w="839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8"/>
        <w:gridCol w:w="7684"/>
      </w:tblGrid>
      <w:tr w:rsidR="00150800" w14:paraId="2AD6E894" w14:textId="77777777">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F3EF2" w14:textId="77777777" w:rsidR="00150800" w:rsidRDefault="00C972F7">
            <w:pPr>
              <w:spacing w:before="60" w:after="120"/>
              <w:jc w:val="center"/>
              <w:rPr>
                <w:b/>
                <w:sz w:val="22"/>
                <w:szCs w:val="22"/>
              </w:rPr>
            </w:pPr>
            <w:r>
              <w:rPr>
                <w:b/>
                <w:sz w:val="22"/>
                <w:szCs w:val="22"/>
              </w:rPr>
              <w:t>Lp.</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EBD73" w14:textId="77777777" w:rsidR="00150800" w:rsidRDefault="00C972F7">
            <w:pPr>
              <w:spacing w:before="60" w:after="120"/>
              <w:rPr>
                <w:sz w:val="22"/>
                <w:szCs w:val="22"/>
              </w:rPr>
            </w:pPr>
            <w:r>
              <w:rPr>
                <w:b/>
                <w:sz w:val="22"/>
                <w:szCs w:val="22"/>
              </w:rPr>
              <w:t>Warunki udziału w postępowaniu</w:t>
            </w:r>
          </w:p>
        </w:tc>
      </w:tr>
      <w:tr w:rsidR="00150800" w14:paraId="763AEE87" w14:textId="77777777">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53CBA" w14:textId="77777777" w:rsidR="00150800" w:rsidRDefault="00C972F7">
            <w:pPr>
              <w:spacing w:before="60" w:after="120"/>
              <w:jc w:val="both"/>
              <w:rPr>
                <w:sz w:val="22"/>
                <w:szCs w:val="22"/>
              </w:rPr>
            </w:pPr>
            <w:r>
              <w:rPr>
                <w:sz w:val="22"/>
                <w:szCs w:val="22"/>
              </w:rPr>
              <w:t>1</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75F93" w14:textId="77777777" w:rsidR="00150800" w:rsidRDefault="00C972F7">
            <w:pPr>
              <w:spacing w:before="60" w:after="120"/>
              <w:jc w:val="both"/>
              <w:rPr>
                <w:b/>
                <w:bCs/>
                <w:sz w:val="22"/>
                <w:szCs w:val="22"/>
              </w:rPr>
            </w:pPr>
            <w:r>
              <w:rPr>
                <w:b/>
                <w:bCs/>
                <w:sz w:val="22"/>
                <w:szCs w:val="22"/>
              </w:rPr>
              <w:t>Kompetencje lub uprawnienia do prowadzenia określonej działalności zawodowej, o ile wynika to z odrębnych przepisów</w:t>
            </w:r>
          </w:p>
          <w:p w14:paraId="1ABA4021" w14:textId="77777777" w:rsidR="00150800" w:rsidRDefault="00C972F7">
            <w:pPr>
              <w:spacing w:before="60" w:after="120"/>
              <w:jc w:val="both"/>
              <w:rPr>
                <w:sz w:val="22"/>
                <w:szCs w:val="22"/>
              </w:rPr>
            </w:pPr>
            <w:r>
              <w:rPr>
                <w:sz w:val="22"/>
                <w:szCs w:val="22"/>
              </w:rPr>
              <w:t>Zamawiający nie opisuje, nie wyznacza szczegółowego warunku w tym zakresie.</w:t>
            </w:r>
          </w:p>
        </w:tc>
      </w:tr>
      <w:tr w:rsidR="00150800" w14:paraId="1357555F" w14:textId="77777777">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DA841" w14:textId="77777777" w:rsidR="00150800" w:rsidRDefault="00C972F7">
            <w:pPr>
              <w:spacing w:before="60" w:after="120"/>
              <w:jc w:val="both"/>
              <w:rPr>
                <w:sz w:val="22"/>
                <w:szCs w:val="22"/>
              </w:rPr>
            </w:pPr>
            <w:r>
              <w:rPr>
                <w:sz w:val="22"/>
                <w:szCs w:val="22"/>
              </w:rPr>
              <w:t>2</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8C9F27" w14:textId="77777777" w:rsidR="00150800" w:rsidRPr="000029BE" w:rsidRDefault="00C972F7">
            <w:pPr>
              <w:spacing w:before="60" w:after="120"/>
              <w:jc w:val="both"/>
              <w:rPr>
                <w:b/>
                <w:bCs/>
                <w:sz w:val="22"/>
                <w:szCs w:val="22"/>
              </w:rPr>
            </w:pPr>
            <w:r w:rsidRPr="000029BE">
              <w:rPr>
                <w:b/>
                <w:bCs/>
                <w:sz w:val="22"/>
                <w:szCs w:val="22"/>
              </w:rPr>
              <w:t>Zdolność techniczna lub zawodowa</w:t>
            </w:r>
          </w:p>
          <w:p w14:paraId="6CC27754" w14:textId="77777777" w:rsidR="00B22E90" w:rsidRPr="00B22E90" w:rsidRDefault="00B22E90" w:rsidP="00B22E90">
            <w:pPr>
              <w:suppressAutoHyphens w:val="0"/>
              <w:autoSpaceDE w:val="0"/>
              <w:autoSpaceDN w:val="0"/>
              <w:jc w:val="both"/>
              <w:rPr>
                <w:sz w:val="22"/>
                <w:szCs w:val="22"/>
                <w:lang w:eastAsia="zh-CN"/>
              </w:rPr>
            </w:pPr>
            <w:r w:rsidRPr="00B22E90">
              <w:rPr>
                <w:sz w:val="22"/>
                <w:szCs w:val="22"/>
                <w:lang w:eastAsia="zh-CN"/>
              </w:rPr>
              <w:t>Zamawiający uzna wyżej wymieniony warunek za spełniony, jeżeli wykonawca oświadczy, że dysponuje lub będzie dysponował:</w:t>
            </w:r>
          </w:p>
          <w:p w14:paraId="7B68BB63"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7BE9B820" w14:textId="77777777" w:rsidR="00B22E90" w:rsidRPr="00B22E90" w:rsidRDefault="00B22E90" w:rsidP="009D53AC">
            <w:pPr>
              <w:numPr>
                <w:ilvl w:val="0"/>
                <w:numId w:val="21"/>
              </w:numPr>
              <w:suppressAutoHyphens w:val="0"/>
              <w:autoSpaceDE w:val="0"/>
              <w:autoSpaceDN w:val="0"/>
              <w:ind w:left="332"/>
              <w:jc w:val="both"/>
              <w:rPr>
                <w:sz w:val="22"/>
                <w:szCs w:val="22"/>
                <w:lang w:eastAsia="zh-CN"/>
              </w:rPr>
            </w:pPr>
            <w:r w:rsidRPr="00B22E90">
              <w:rPr>
                <w:sz w:val="22"/>
                <w:szCs w:val="22"/>
                <w:lang w:eastAsia="zh-CN"/>
              </w:rPr>
              <w:t xml:space="preserve">wykształcenie wyższe, </w:t>
            </w:r>
          </w:p>
          <w:p w14:paraId="5049AADF" w14:textId="77777777" w:rsidR="00B22E90" w:rsidRPr="00B22E90" w:rsidRDefault="00B22E90" w:rsidP="009D53AC">
            <w:pPr>
              <w:numPr>
                <w:ilvl w:val="0"/>
                <w:numId w:val="21"/>
              </w:numPr>
              <w:suppressAutoHyphens w:val="0"/>
              <w:autoSpaceDE w:val="0"/>
              <w:autoSpaceDN w:val="0"/>
              <w:ind w:left="332"/>
              <w:jc w:val="both"/>
              <w:rPr>
                <w:sz w:val="22"/>
                <w:szCs w:val="22"/>
                <w:lang w:eastAsia="zh-CN"/>
              </w:rPr>
            </w:pPr>
            <w:r w:rsidRPr="00B22E90">
              <w:rPr>
                <w:sz w:val="22"/>
                <w:szCs w:val="22"/>
                <w:lang w:eastAsia="zh-CN"/>
              </w:rPr>
              <w:t>co najmniej 2 letnie doświadczenie zawodowe obejmujące podejmowanie decyzji wraz z analizą, stosowaniem i interpretacją  przepisów ustawy o podatku od towarów i usług oraz podatku akcyzowym nabyte w okresie ostatnich 5 lat lub co najmniej 3 letnie doświadczenie w prowadzeniu zajęć szkoleniowych z ustawy o podatku od towarów i usług oraz podatku akcyzowym, nabyte w okresie ostatnich 5 lat,</w:t>
            </w:r>
          </w:p>
          <w:p w14:paraId="352D019B"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1AA373EC" w14:textId="77777777" w:rsidR="00B22E90" w:rsidRPr="00B22E90" w:rsidRDefault="00B22E90" w:rsidP="009D53AC">
            <w:pPr>
              <w:numPr>
                <w:ilvl w:val="0"/>
                <w:numId w:val="19"/>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0BA2EBB2" w14:textId="77777777" w:rsidR="00B22E90" w:rsidRPr="00B22E90" w:rsidRDefault="00B22E90" w:rsidP="009D53AC">
            <w:pPr>
              <w:numPr>
                <w:ilvl w:val="0"/>
                <w:numId w:val="19"/>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 xml:space="preserve"> co najmniej 2 letnie doświadczenie zawodowe obejmujące podejmowanie decyzji wraz z analizą, stosowaniem i interpretacją  przepisów kodeksu cywilnego w zakresie współpracy z kontrahentami nabyte w okresie ostatnich 5 lat lub co najmniej 3 letnie doświadczenie w prowadzeniu zajęć szkoleniowych z kodeksu cywilnego w zakresie współpracy z kontrahentami – zobowiązania, nabyte w okresie ostatnich 5 lat,</w:t>
            </w:r>
          </w:p>
          <w:p w14:paraId="0438BFAB"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101DB8D9"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5F49195F"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lastRenderedPageBreak/>
              <w:t xml:space="preserve">co najmniej 2 letnie doświadczenie zawodowe obejmujące podejmowanie decyzji wraz z analizą, stosowaniem i interpretacją przepisów ustawy prawo o szkolnictwie wyższym, nabyte w okresie ostatnich 5 lat lub co najmniej 3 letnie doświadczenie w prowadzeniu zajęć szkoleniowych z ustawy prawo o szkolnictwie wyższym, nabyte w okresie ostatnich 5 lat, </w:t>
            </w:r>
          </w:p>
          <w:p w14:paraId="125F48BA"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6C75BAAB"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7B872DAD"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obszaru gospodarki finansowej uczelni publicznej, nabyte w okresie ostatnich 5 lat lub co najmniej 3 letnie doświadczenie w prowadzeniu zajęć szkoleniowych z obszaru gospodarki finansowej uczelni publicznej, nabyte w okresie ostatnich 5 lat,</w:t>
            </w:r>
          </w:p>
          <w:p w14:paraId="0BF033EC"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190491C5"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5F58EC69"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kodeksu postępowania administracyjnego - decyzje administracyjne, nabyte w okresie ostatnich 5 lat lub co najmniej 3 letnie doświadczenie w prowadzeniu zajęć szkoleniowych z kodeksu postępowania administracyjnego - decyzje administracyjne, nabyte w okresie ostatnich 5 lat,</w:t>
            </w:r>
          </w:p>
          <w:p w14:paraId="71725AAC"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4B0D7337"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5E09F333"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planowania i realizacji zamówień finansowanych ze środków publicznych, nabyte w okresie ostatnich 5 lat lub co najmniej 3 letnie doświadczenie w prowadzeniu zajęć szkoleniowych z planowania i realizacji zamówień finansowanych ze środków publicznych, nabyte w okresie ostatnich 5 lat,</w:t>
            </w:r>
          </w:p>
          <w:p w14:paraId="3EC3CCC9"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78940C04"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629DDCDA"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 xml:space="preserve">co najmniej 2 letnie doświadczenie zawodowe obejmujące podejmowanie decyzji wraz z analizą, stosowaniem i interpretacją  przepisów z </w:t>
            </w:r>
            <w:r w:rsidRPr="00B22E90">
              <w:rPr>
                <w:color w:val="000000"/>
                <w:sz w:val="22"/>
                <w:szCs w:val="22"/>
              </w:rPr>
              <w:t xml:space="preserve">archiwizacji dokumentów, </w:t>
            </w:r>
            <w:r w:rsidRPr="00B22E90">
              <w:rPr>
                <w:color w:val="000000"/>
                <w:sz w:val="22"/>
                <w:szCs w:val="22"/>
                <w:lang w:eastAsia="zh-CN"/>
              </w:rPr>
              <w:t xml:space="preserve">nabyte w okresie ostatnich 5 lat lub co najmniej 3 letnie doświadczenie w prowadzeniu zajęć szkoleniowych z </w:t>
            </w:r>
            <w:r w:rsidRPr="00B22E90">
              <w:rPr>
                <w:color w:val="000000"/>
                <w:sz w:val="22"/>
                <w:szCs w:val="22"/>
              </w:rPr>
              <w:t xml:space="preserve">archiwizacji dokumentów, </w:t>
            </w:r>
            <w:r w:rsidRPr="00B22E90">
              <w:rPr>
                <w:color w:val="000000"/>
                <w:sz w:val="22"/>
                <w:szCs w:val="22"/>
                <w:lang w:eastAsia="zh-CN"/>
              </w:rPr>
              <w:t>nabyte w okresie ostatnich 5 lat,</w:t>
            </w:r>
          </w:p>
          <w:p w14:paraId="5D2E8A82"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5D848BF8"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40FA94C4" w14:textId="77777777" w:rsidR="00B22E90" w:rsidRPr="00B22E90" w:rsidRDefault="00B22E90" w:rsidP="009D53AC">
            <w:pPr>
              <w:numPr>
                <w:ilvl w:val="0"/>
                <w:numId w:val="20"/>
              </w:numPr>
              <w:suppressAutoHyphens w:val="0"/>
              <w:autoSpaceDE w:val="0"/>
              <w:autoSpaceDN w:val="0"/>
              <w:ind w:left="332"/>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ustawy o rachunkowości</w:t>
            </w:r>
            <w:r w:rsidRPr="00B22E90">
              <w:rPr>
                <w:color w:val="000000"/>
                <w:sz w:val="22"/>
                <w:szCs w:val="22"/>
              </w:rPr>
              <w:t xml:space="preserve">, </w:t>
            </w:r>
            <w:r w:rsidRPr="00B22E90">
              <w:rPr>
                <w:color w:val="000000"/>
                <w:sz w:val="22"/>
                <w:szCs w:val="22"/>
                <w:lang w:eastAsia="zh-CN"/>
              </w:rPr>
              <w:t>nabyte w okresie ostatnich 5 lat lub co najmniej 3 letnie doświadczenie w prowadzeniu zajęć szkoleniowych z ustawy o rachunkowości</w:t>
            </w:r>
            <w:r w:rsidRPr="00B22E90">
              <w:rPr>
                <w:color w:val="000000"/>
                <w:sz w:val="22"/>
                <w:szCs w:val="22"/>
              </w:rPr>
              <w:t xml:space="preserve">, </w:t>
            </w:r>
            <w:r w:rsidRPr="00B22E90">
              <w:rPr>
                <w:color w:val="000000"/>
                <w:sz w:val="22"/>
                <w:szCs w:val="22"/>
                <w:lang w:eastAsia="zh-CN"/>
              </w:rPr>
              <w:t>nabyte w okresie ostatnich 5 lat,</w:t>
            </w:r>
          </w:p>
          <w:p w14:paraId="6829FDB7"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2DF73F81"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014C1288"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pozyskiwania i realizacji projektów finansowanych w ramach programów krajowych, unijnych i strukturalnych, nabyte w okresie ostatnich 5 lat lub co najmniej 3 letnie doświadczenie w prowadzeniu zajęć szkoleniowych z pozyskiwania i realizacji projektów finansowanych w ramach programów krajowych, unijnych i strukturalnych, nabyte w okresie ostatnich 5 lat,</w:t>
            </w:r>
          </w:p>
          <w:p w14:paraId="5E6F96A3"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79F2E3FF"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7621B1CF"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lastRenderedPageBreak/>
              <w:t>co najmniej 2 letnie doświadczenie zawodowe obejmujące podejmowanie decyzji wraz z analizą, stosowaniem i interpretacją  przepisów bezpieczeństwa informacji, nabyte w okresie ostatnich 5 lat lub co najmniej 3 letnie doświadczenie w prowadzeniu zajęć szkoleniowych z bezpieczeństwa informacji, nabyte w okresie ostatnich 5 lat,</w:t>
            </w:r>
          </w:p>
          <w:p w14:paraId="05AF3BED"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2E9AB1F7"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7FAA136A"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identyfikacji i reakcji na potencjalne działania korupcyjne, nabyte w okresie ostatnich 5 lat lub co najmniej 3 letnie doświadczenie w prowadzeniu zajęć szkoleniowych z identyfikacji i reakcji na potencjalne działania korupcyjne, nabyte w okresie ostatnich 5 lat,</w:t>
            </w:r>
          </w:p>
          <w:p w14:paraId="3AB7BCAC"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35CDF35E"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38FE31AB"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o</w:t>
            </w:r>
            <w:r w:rsidRPr="00B22E90">
              <w:rPr>
                <w:color w:val="000000"/>
                <w:sz w:val="22"/>
                <w:szCs w:val="22"/>
              </w:rPr>
              <w:t xml:space="preserve">chrony, korzystania oraz komercjalizacji własności intelektualnej w uczelni publicznej, </w:t>
            </w:r>
            <w:r w:rsidRPr="00B22E90">
              <w:rPr>
                <w:color w:val="000000"/>
                <w:sz w:val="22"/>
                <w:szCs w:val="22"/>
                <w:lang w:eastAsia="zh-CN"/>
              </w:rPr>
              <w:t>nabyte w okresie ostatnich 5 lat lub co najmniej 3 letnie doświadczenie w prowadzeniu zajęć szkoleniowych z o</w:t>
            </w:r>
            <w:r w:rsidRPr="00B22E90">
              <w:rPr>
                <w:color w:val="000000"/>
                <w:sz w:val="22"/>
                <w:szCs w:val="22"/>
              </w:rPr>
              <w:t xml:space="preserve">chrony, korzystania oraz komercjalizacji własności intelektualnej w uczelni publicznej, </w:t>
            </w:r>
            <w:r w:rsidRPr="00B22E90">
              <w:rPr>
                <w:color w:val="000000"/>
                <w:sz w:val="22"/>
                <w:szCs w:val="22"/>
                <w:lang w:eastAsia="zh-CN"/>
              </w:rPr>
              <w:t>nabyte w okresie ostatnich 5 lat,</w:t>
            </w:r>
          </w:p>
          <w:p w14:paraId="0AC442C5"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26422448"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5276B825"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kodeksu pracy, kodeksu cywilnego w zakresie zatrudnianie pracowników, nabyte w okresie ostatnich 5 lat lub co najmniej 3 letnie doświadczenie w prowadzeniu zajęć szkoleniowych z kodeksu pracy, kodeksu cywilnego w zakresie zatrudnianie pracowników, nabyte w okresie ostatnich 5 lat,</w:t>
            </w:r>
          </w:p>
          <w:p w14:paraId="2F83430D"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59B01ADE"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5403ABFC"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szkoleniowych z zasad tworzenia aktów prawa wewnętrznego, nabyte w okresie ostatnich 5 lat lub co najmniej 3 letnie doświadczenie w prowadzeniu zajęć szkoleniowych z zasad tworzenia aktów prawa wewnętrznego, nabyte w okresie ostatnich 5 lat,</w:t>
            </w:r>
          </w:p>
          <w:p w14:paraId="2BE9CD9F" w14:textId="77777777" w:rsidR="00B22E90" w:rsidRPr="00B22E90" w:rsidRDefault="00B22E90" w:rsidP="009D53AC">
            <w:pPr>
              <w:numPr>
                <w:ilvl w:val="0"/>
                <w:numId w:val="18"/>
              </w:numPr>
              <w:suppressAutoHyphens w:val="0"/>
              <w:autoSpaceDE w:val="0"/>
              <w:autoSpaceDN w:val="0"/>
              <w:ind w:left="332" w:hanging="357"/>
              <w:jc w:val="both"/>
              <w:rPr>
                <w:sz w:val="22"/>
                <w:szCs w:val="22"/>
                <w:lang w:eastAsia="zh-CN"/>
              </w:rPr>
            </w:pPr>
            <w:r w:rsidRPr="00B22E90">
              <w:rPr>
                <w:sz w:val="22"/>
                <w:szCs w:val="22"/>
                <w:lang w:eastAsia="zh-CN"/>
              </w:rPr>
              <w:t>co najmniej 1 osobą, która posiada łącznie:</w:t>
            </w:r>
          </w:p>
          <w:p w14:paraId="438215E4" w14:textId="77777777" w:rsidR="00B22E90" w:rsidRPr="00B22E90" w:rsidRDefault="00B22E90" w:rsidP="009D53AC">
            <w:pPr>
              <w:numPr>
                <w:ilvl w:val="0"/>
                <w:numId w:val="20"/>
              </w:numPr>
              <w:suppressAutoHyphens w:val="0"/>
              <w:autoSpaceDE w:val="0"/>
              <w:autoSpaceDN w:val="0"/>
              <w:ind w:left="332" w:hanging="357"/>
              <w:jc w:val="both"/>
              <w:rPr>
                <w:sz w:val="22"/>
                <w:szCs w:val="22"/>
                <w:lang w:eastAsia="zh-CN"/>
              </w:rPr>
            </w:pPr>
            <w:r w:rsidRPr="00B22E90">
              <w:rPr>
                <w:sz w:val="22"/>
                <w:szCs w:val="22"/>
                <w:lang w:eastAsia="zh-CN"/>
              </w:rPr>
              <w:t xml:space="preserve">wykształcenie wyższe, </w:t>
            </w:r>
          </w:p>
          <w:p w14:paraId="708EB074" w14:textId="77777777" w:rsidR="00B22E90" w:rsidRPr="00B22E90" w:rsidRDefault="00B22E90" w:rsidP="009D53AC">
            <w:pPr>
              <w:numPr>
                <w:ilvl w:val="0"/>
                <w:numId w:val="20"/>
              </w:numPr>
              <w:suppressAutoHyphens w:val="0"/>
              <w:autoSpaceDE w:val="0"/>
              <w:autoSpaceDN w:val="0"/>
              <w:ind w:left="332" w:hanging="357"/>
              <w:jc w:val="both"/>
              <w:rPr>
                <w:color w:val="000000"/>
                <w:sz w:val="22"/>
                <w:szCs w:val="22"/>
                <w:lang w:eastAsia="zh-CN"/>
              </w:rPr>
            </w:pPr>
            <w:r w:rsidRPr="00B22E90">
              <w:rPr>
                <w:color w:val="000000"/>
                <w:sz w:val="22"/>
                <w:szCs w:val="22"/>
                <w:lang w:eastAsia="zh-CN"/>
              </w:rPr>
              <w:t>co najmniej 2 letnie doświadczenie zawodowe obejmujące podejmowanie decyzji wraz z analizą, stosowaniem i interpretacją przepisów z s</w:t>
            </w:r>
            <w:r w:rsidRPr="00B22E90">
              <w:rPr>
                <w:color w:val="000000"/>
                <w:sz w:val="22"/>
                <w:szCs w:val="22"/>
              </w:rPr>
              <w:t xml:space="preserve">ystemów informatycznych wspierających zarządzanie, </w:t>
            </w:r>
            <w:r w:rsidRPr="00B22E90">
              <w:rPr>
                <w:color w:val="000000"/>
                <w:sz w:val="22"/>
                <w:szCs w:val="22"/>
                <w:lang w:eastAsia="zh-CN"/>
              </w:rPr>
              <w:t>nabyte w okresie ostatnich 5 lat lub co najmniej 3 letnie doświadczenie w prowadzeniu zajęć szkoleniowych z s</w:t>
            </w:r>
            <w:r w:rsidRPr="00B22E90">
              <w:rPr>
                <w:color w:val="000000"/>
                <w:sz w:val="22"/>
                <w:szCs w:val="22"/>
              </w:rPr>
              <w:t xml:space="preserve">ystemów informatycznych wspierających zarządzanie, </w:t>
            </w:r>
            <w:r w:rsidRPr="00B22E90">
              <w:rPr>
                <w:color w:val="000000"/>
                <w:sz w:val="22"/>
                <w:szCs w:val="22"/>
                <w:lang w:eastAsia="zh-CN"/>
              </w:rPr>
              <w:t>nabyte w okresie ostatnich 5 lat.</w:t>
            </w:r>
          </w:p>
          <w:p w14:paraId="2D14502C" w14:textId="77777777" w:rsidR="00B22E90" w:rsidRDefault="00B22E90" w:rsidP="00B22E90">
            <w:pPr>
              <w:suppressAutoHyphens w:val="0"/>
              <w:spacing w:before="120"/>
              <w:jc w:val="both"/>
              <w:rPr>
                <w:color w:val="00000A"/>
                <w:sz w:val="22"/>
                <w:szCs w:val="22"/>
                <w:lang w:eastAsia="zh-CN"/>
              </w:rPr>
            </w:pPr>
            <w:r w:rsidRPr="00B22E90">
              <w:rPr>
                <w:color w:val="00000A"/>
                <w:sz w:val="22"/>
                <w:szCs w:val="22"/>
                <w:lang w:eastAsia="zh-CN"/>
              </w:rPr>
              <w:t>Dopuszcza się by Wykonawca wykazał dla spełnienia warunku 1 osobę, która posiada kwalifikacje wymagane dla kilku tematów szkoleniowych.</w:t>
            </w:r>
          </w:p>
          <w:p w14:paraId="7F546F8A" w14:textId="77777777" w:rsidR="00E612AC" w:rsidRPr="000D5F11" w:rsidRDefault="00E612AC" w:rsidP="00B22E90">
            <w:pPr>
              <w:suppressAutoHyphens w:val="0"/>
              <w:spacing w:before="120"/>
              <w:jc w:val="both"/>
              <w:rPr>
                <w:sz w:val="22"/>
                <w:szCs w:val="22"/>
                <w:lang w:eastAsia="zh-CN"/>
              </w:rPr>
            </w:pPr>
            <w:r w:rsidRPr="000D5F11">
              <w:rPr>
                <w:b/>
                <w:sz w:val="22"/>
                <w:szCs w:val="22"/>
                <w:lang w:eastAsia="zh-CN"/>
              </w:rPr>
              <w:t>Wykonawca zobowiązany jest do przedstawienia w formie oświadczenia, najpóźniej 3 dni przed rozpoczęciem szkoleń z danego tematu, informacji potwierdzających spełnienie warunku przez osoby wyznaczone do realizacji zamówienia</w:t>
            </w:r>
            <w:r w:rsidRPr="000D5F11">
              <w:t xml:space="preserve"> </w:t>
            </w:r>
            <w:r w:rsidRPr="000D5F11">
              <w:rPr>
                <w:sz w:val="22"/>
                <w:szCs w:val="22"/>
                <w:lang w:eastAsia="zh-CN"/>
              </w:rPr>
              <w:t>wraz z informacjami potwierdzającymi spełnienie warunku</w:t>
            </w:r>
            <w:r w:rsidR="000D5F11">
              <w:rPr>
                <w:sz w:val="22"/>
                <w:szCs w:val="22"/>
                <w:lang w:eastAsia="zh-CN"/>
              </w:rPr>
              <w:t xml:space="preserve"> np.:</w:t>
            </w:r>
            <w:r w:rsidRPr="000D5F11">
              <w:rPr>
                <w:sz w:val="22"/>
                <w:szCs w:val="22"/>
                <w:lang w:eastAsia="zh-CN"/>
              </w:rPr>
              <w:t xml:space="preserve"> poprzez podanie tematu przeprowadzonego szkolenia, daty przeprowadzenia szkolenia oraz nazwy podmiotu zamawiającego szkolenie.</w:t>
            </w:r>
          </w:p>
          <w:p w14:paraId="6547ECE1" w14:textId="77777777" w:rsidR="00150800" w:rsidRPr="000029BE" w:rsidRDefault="00150800" w:rsidP="00EF665E">
            <w:pPr>
              <w:jc w:val="both"/>
              <w:rPr>
                <w:rFonts w:ascii="Verdana" w:hAnsi="Verdana"/>
                <w:sz w:val="18"/>
                <w:szCs w:val="20"/>
              </w:rPr>
            </w:pPr>
          </w:p>
        </w:tc>
      </w:tr>
      <w:tr w:rsidR="00150800" w14:paraId="18A8AEE7" w14:textId="77777777">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2EAFE" w14:textId="77777777" w:rsidR="00150800" w:rsidRDefault="00C972F7">
            <w:pPr>
              <w:spacing w:before="60" w:after="120"/>
              <w:jc w:val="both"/>
              <w:rPr>
                <w:sz w:val="22"/>
                <w:szCs w:val="22"/>
              </w:rPr>
            </w:pPr>
            <w:r>
              <w:rPr>
                <w:sz w:val="22"/>
                <w:szCs w:val="22"/>
              </w:rPr>
              <w:lastRenderedPageBreak/>
              <w:t>3</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DBEB6" w14:textId="77777777" w:rsidR="00150800" w:rsidRDefault="00C972F7">
            <w:pPr>
              <w:spacing w:before="60" w:after="120"/>
              <w:jc w:val="both"/>
              <w:rPr>
                <w:b/>
                <w:bCs/>
                <w:sz w:val="22"/>
                <w:szCs w:val="22"/>
              </w:rPr>
            </w:pPr>
            <w:r>
              <w:rPr>
                <w:b/>
                <w:bCs/>
                <w:sz w:val="22"/>
                <w:szCs w:val="22"/>
              </w:rPr>
              <w:t>Sytuacja ekonomiczna lub finansowa</w:t>
            </w:r>
          </w:p>
          <w:p w14:paraId="2379F495" w14:textId="77777777" w:rsidR="00150800" w:rsidRDefault="00C972F7">
            <w:pPr>
              <w:spacing w:before="60" w:after="120"/>
              <w:jc w:val="both"/>
              <w:rPr>
                <w:sz w:val="22"/>
                <w:szCs w:val="22"/>
              </w:rPr>
            </w:pPr>
            <w:r>
              <w:rPr>
                <w:sz w:val="22"/>
                <w:szCs w:val="22"/>
              </w:rPr>
              <w:lastRenderedPageBreak/>
              <w:t>Zamawiający nie opisuje, nie wyznacza szczegółowego warunku w tym zakresie.</w:t>
            </w:r>
          </w:p>
        </w:tc>
      </w:tr>
    </w:tbl>
    <w:p w14:paraId="1A4AA54B" w14:textId="77777777" w:rsidR="00150800" w:rsidRDefault="00C972F7" w:rsidP="004559E6">
      <w:pPr>
        <w:spacing w:after="63"/>
        <w:ind w:left="567" w:hanging="567"/>
        <w:jc w:val="both"/>
        <w:rPr>
          <w:sz w:val="22"/>
          <w:szCs w:val="22"/>
          <w:lang w:eastAsia="zh-CN"/>
        </w:rPr>
      </w:pPr>
      <w:r>
        <w:rPr>
          <w:sz w:val="22"/>
          <w:szCs w:val="22"/>
          <w:lang w:eastAsia="zh-CN"/>
        </w:rPr>
        <w:lastRenderedPageBreak/>
        <w:t>5.2.</w:t>
      </w:r>
      <w:r>
        <w:rPr>
          <w:sz w:val="22"/>
          <w:szCs w:val="22"/>
          <w:lang w:eastAsia="zh-CN"/>
        </w:rPr>
        <w:tab/>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 </w:t>
      </w:r>
    </w:p>
    <w:p w14:paraId="3CB3EBC3" w14:textId="77777777" w:rsidR="00150800" w:rsidRDefault="00C972F7" w:rsidP="004559E6">
      <w:pPr>
        <w:spacing w:after="63"/>
        <w:ind w:left="567" w:hanging="567"/>
        <w:jc w:val="both"/>
        <w:rPr>
          <w:sz w:val="22"/>
          <w:szCs w:val="22"/>
          <w:lang w:eastAsia="zh-CN"/>
        </w:rPr>
      </w:pPr>
      <w:r>
        <w:rPr>
          <w:sz w:val="22"/>
          <w:szCs w:val="22"/>
          <w:lang w:eastAsia="zh-CN"/>
        </w:rPr>
        <w:t>5.3.</w:t>
      </w:r>
      <w:r>
        <w:rPr>
          <w:sz w:val="22"/>
          <w:szCs w:val="22"/>
          <w:lang w:eastAsia="zh-CN"/>
        </w:rPr>
        <w:tab/>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5D68768C" w14:textId="77777777" w:rsidR="00150800" w:rsidRDefault="00C972F7" w:rsidP="004559E6">
      <w:pPr>
        <w:spacing w:after="63"/>
        <w:ind w:left="567" w:hanging="567"/>
        <w:jc w:val="both"/>
        <w:rPr>
          <w:sz w:val="22"/>
          <w:szCs w:val="22"/>
          <w:lang w:eastAsia="zh-CN"/>
        </w:rPr>
      </w:pPr>
      <w:r>
        <w:rPr>
          <w:sz w:val="22"/>
          <w:szCs w:val="22"/>
          <w:lang w:eastAsia="zh-CN"/>
        </w:rPr>
        <w:t>5.4.</w:t>
      </w:r>
      <w:r>
        <w:rPr>
          <w:sz w:val="22"/>
          <w:szCs w:val="22"/>
          <w:lang w:eastAsia="zh-CN"/>
        </w:rPr>
        <w:tab/>
        <w:t>Zamawiający oceni, czy udostępniane wykonawcy przez inne podmioty zdolności techniczne lub zawodowe, pozwalają na wykazanie przez wykonawcę spełniania warunków udziału w postępowaniu oraz zbada, czy nie zachodzą wobec tego podmiotu podstawy wykluczenia określone w SIWZ.</w:t>
      </w:r>
    </w:p>
    <w:p w14:paraId="0B98C97B" w14:textId="77777777" w:rsidR="00150800" w:rsidRDefault="00C972F7" w:rsidP="004559E6">
      <w:pPr>
        <w:spacing w:after="63"/>
        <w:ind w:left="567" w:hanging="567"/>
        <w:jc w:val="both"/>
        <w:rPr>
          <w:sz w:val="22"/>
          <w:szCs w:val="22"/>
          <w:lang w:eastAsia="zh-CN"/>
        </w:rPr>
      </w:pPr>
      <w:r>
        <w:rPr>
          <w:sz w:val="22"/>
          <w:szCs w:val="22"/>
          <w:lang w:eastAsia="zh-CN"/>
        </w:rPr>
        <w:t>5.5.</w:t>
      </w:r>
      <w:r>
        <w:rPr>
          <w:sz w:val="22"/>
          <w:szCs w:val="22"/>
          <w:lang w:eastAsia="zh-CN"/>
        </w:rPr>
        <w:tab/>
        <w:t>Z zobowiązania lub innych dokumentów potwierdzających udostępnienie zasobów przez inne podmioty musi bezspornie i jednoznacznie wynikać w szczególności:</w:t>
      </w:r>
    </w:p>
    <w:p w14:paraId="7F762761" w14:textId="77777777" w:rsidR="00150800" w:rsidRDefault="00C972F7" w:rsidP="004559E6">
      <w:pPr>
        <w:spacing w:after="63"/>
        <w:ind w:left="567"/>
        <w:jc w:val="both"/>
        <w:rPr>
          <w:sz w:val="22"/>
          <w:szCs w:val="22"/>
          <w:lang w:eastAsia="zh-CN"/>
        </w:rPr>
      </w:pPr>
      <w:r>
        <w:rPr>
          <w:sz w:val="22"/>
          <w:szCs w:val="22"/>
          <w:lang w:eastAsia="zh-CN"/>
        </w:rPr>
        <w:t>− zakres dostępnych wykonawcy zasobów innego podmiotu;</w:t>
      </w:r>
    </w:p>
    <w:p w14:paraId="72D1C12D" w14:textId="77777777" w:rsidR="00150800" w:rsidRDefault="00C972F7" w:rsidP="004559E6">
      <w:pPr>
        <w:spacing w:after="63"/>
        <w:ind w:left="567"/>
        <w:jc w:val="both"/>
        <w:rPr>
          <w:sz w:val="22"/>
          <w:szCs w:val="22"/>
          <w:lang w:eastAsia="zh-CN"/>
        </w:rPr>
      </w:pPr>
      <w:r>
        <w:rPr>
          <w:sz w:val="22"/>
          <w:szCs w:val="22"/>
          <w:lang w:eastAsia="zh-CN"/>
        </w:rPr>
        <w:t>− sposób wykorzystania zasobów innego podmiotu, przez wykonawcę, przy wykonywaniu zamówienia;</w:t>
      </w:r>
    </w:p>
    <w:p w14:paraId="73ECCECF" w14:textId="77777777" w:rsidR="00150800" w:rsidRDefault="00C972F7" w:rsidP="004559E6">
      <w:pPr>
        <w:spacing w:after="63"/>
        <w:ind w:left="567"/>
        <w:jc w:val="both"/>
        <w:rPr>
          <w:sz w:val="22"/>
          <w:szCs w:val="22"/>
          <w:lang w:eastAsia="zh-CN"/>
        </w:rPr>
      </w:pPr>
      <w:r>
        <w:rPr>
          <w:sz w:val="22"/>
          <w:szCs w:val="22"/>
          <w:lang w:eastAsia="zh-CN"/>
        </w:rPr>
        <w:t>− zakres i okres udziału innego podmiotu przy wykonywaniu zamówienia publicznego;</w:t>
      </w:r>
    </w:p>
    <w:p w14:paraId="5EC6D7F4" w14:textId="77777777" w:rsidR="00150800" w:rsidRDefault="00C972F7" w:rsidP="004559E6">
      <w:pPr>
        <w:spacing w:after="63"/>
        <w:ind w:left="567"/>
        <w:jc w:val="both"/>
        <w:rPr>
          <w:sz w:val="22"/>
          <w:szCs w:val="22"/>
          <w:lang w:eastAsia="zh-CN"/>
        </w:rPr>
      </w:pPr>
      <w:r>
        <w:rPr>
          <w:sz w:val="22"/>
          <w:szCs w:val="22"/>
          <w:lang w:eastAsia="zh-CN"/>
        </w:rPr>
        <w:t>− czy podmiot, na zdolnościach którego wykonawca polega w odniesieniu do warunków udziału w postępowaniu dotyczących wykształcenia, kwalifikacji zawodowych lub doświadczenia, zrealizuje usługi, których wskazane zdolności dotyczą.</w:t>
      </w:r>
    </w:p>
    <w:p w14:paraId="0D57961E" w14:textId="77777777" w:rsidR="00150800" w:rsidRDefault="00C972F7" w:rsidP="004559E6">
      <w:pPr>
        <w:spacing w:after="63"/>
        <w:ind w:left="567" w:hanging="567"/>
        <w:jc w:val="both"/>
        <w:rPr>
          <w:sz w:val="22"/>
          <w:szCs w:val="22"/>
          <w:lang w:eastAsia="zh-CN"/>
        </w:rPr>
      </w:pPr>
      <w:r>
        <w:rPr>
          <w:sz w:val="22"/>
          <w:szCs w:val="22"/>
          <w:lang w:eastAsia="zh-CN"/>
        </w:rPr>
        <w:t>5.6.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(oryginał w postaci dokumentu elektronicznego podpisanego przy użyciu kwalifikowanego podpisu elektronicznego lub w elektronicznej kopii notarialnie poświadczonej) należy dołączyć do oferty.</w:t>
      </w:r>
    </w:p>
    <w:p w14:paraId="7426B4A4"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PODSTAWY WYKLUCZENIA Z POSTĘPOWANIA</w:t>
      </w:r>
    </w:p>
    <w:p w14:paraId="0BECFD2E"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Zamawiający wykluczy z postępowania wykonawców, którzy nie wykażą, że nie zachodzą wobec nich obligatoryjne przesłanki wykluczenia określone w art. 24 ust. 1 pkt 12-23 ustawy </w:t>
      </w:r>
      <w:proofErr w:type="spellStart"/>
      <w:r>
        <w:rPr>
          <w:bCs/>
          <w:iCs/>
          <w:color w:val="000000"/>
          <w:sz w:val="22"/>
          <w:szCs w:val="22"/>
        </w:rPr>
        <w:t>Pzp</w:t>
      </w:r>
      <w:proofErr w:type="spellEnd"/>
      <w:r>
        <w:rPr>
          <w:bCs/>
          <w:iCs/>
          <w:color w:val="000000"/>
          <w:sz w:val="22"/>
          <w:szCs w:val="22"/>
        </w:rPr>
        <w:t>,</w:t>
      </w:r>
    </w:p>
    <w:p w14:paraId="1DB97C18"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Zamawiający wykluczy z postępowania również Wykonawcę, wobec którego zachodzą przesłanki określone w art. 24 ust. 5 pkt 1 ustawy </w:t>
      </w:r>
      <w:proofErr w:type="spellStart"/>
      <w:r>
        <w:rPr>
          <w:bCs/>
          <w:iCs/>
          <w:color w:val="000000"/>
          <w:sz w:val="22"/>
          <w:szCs w:val="22"/>
        </w:rPr>
        <w:t>Pzp</w:t>
      </w:r>
      <w:proofErr w:type="spellEnd"/>
      <w:r>
        <w:rPr>
          <w:bCs/>
          <w:iCs/>
          <w:color w:val="000000"/>
          <w:sz w:val="22"/>
          <w:szCs w:val="22"/>
        </w:rPr>
        <w:t xml:space="preserve">. tj. </w:t>
      </w:r>
    </w:p>
    <w:p w14:paraId="6FDA68E7" w14:textId="77777777" w:rsidR="00150800" w:rsidRDefault="00C972F7" w:rsidP="00A80C93">
      <w:pPr>
        <w:spacing w:before="60" w:after="120"/>
        <w:ind w:left="567"/>
        <w:jc w:val="both"/>
        <w:outlineLvl w:val="1"/>
        <w:rPr>
          <w:bCs/>
          <w:iCs/>
          <w:color w:val="000000"/>
          <w:sz w:val="22"/>
          <w:szCs w:val="22"/>
        </w:rPr>
      </w:pPr>
      <w:r>
        <w:rPr>
          <w:bCs/>
          <w:iCs/>
          <w:color w:val="000000"/>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Pr>
          <w:bCs/>
          <w:iCs/>
          <w:color w:val="000000"/>
          <w:sz w:val="22"/>
          <w:szCs w:val="22"/>
        </w:rPr>
        <w:t>późn</w:t>
      </w:r>
      <w:proofErr w:type="spellEnd"/>
      <w:r>
        <w:rPr>
          <w:bCs/>
          <w:iCs/>
          <w:color w:val="000000"/>
          <w:sz w:val="22"/>
          <w:szCs w:val="22"/>
        </w:rPr>
        <w:t xml:space="preserve">. </w:t>
      </w:r>
      <w:proofErr w:type="spellStart"/>
      <w:r>
        <w:rPr>
          <w:bCs/>
          <w:iCs/>
          <w:color w:val="000000"/>
          <w:sz w:val="22"/>
          <w:szCs w:val="22"/>
        </w:rPr>
        <w:t>zm</w:t>
      </w:r>
      <w:proofErr w:type="spellEnd"/>
      <w:r>
        <w:rPr>
          <w:bCs/>
          <w:iCs/>
          <w:color w:val="00000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bCs/>
          <w:iCs/>
          <w:color w:val="000000"/>
          <w:sz w:val="22"/>
          <w:szCs w:val="22"/>
        </w:rPr>
        <w:t>t.j</w:t>
      </w:r>
      <w:proofErr w:type="spellEnd"/>
      <w:r>
        <w:rPr>
          <w:bCs/>
          <w:iCs/>
          <w:color w:val="000000"/>
          <w:sz w:val="22"/>
          <w:szCs w:val="22"/>
        </w:rPr>
        <w:t xml:space="preserve">. Dz. U. z 2015 r. poz. 233 z </w:t>
      </w:r>
      <w:proofErr w:type="spellStart"/>
      <w:r>
        <w:rPr>
          <w:bCs/>
          <w:iCs/>
          <w:color w:val="000000"/>
          <w:sz w:val="22"/>
          <w:szCs w:val="22"/>
        </w:rPr>
        <w:t>późn</w:t>
      </w:r>
      <w:proofErr w:type="spellEnd"/>
      <w:r>
        <w:rPr>
          <w:bCs/>
          <w:iCs/>
          <w:color w:val="000000"/>
          <w:sz w:val="22"/>
          <w:szCs w:val="22"/>
        </w:rPr>
        <w:t>. zm.)</w:t>
      </w:r>
    </w:p>
    <w:p w14:paraId="28F74AFF"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Pr>
          <w:bCs/>
          <w:iCs/>
          <w:color w:val="000000"/>
          <w:sz w:val="22"/>
          <w:szCs w:val="22"/>
        </w:rPr>
        <w:lastRenderedPageBreak/>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14:paraId="3204F3D3"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Zamawiający może wykluczyć Wykonawcę na każdym etapie postępowania o udzielenie zamówienia.</w:t>
      </w:r>
    </w:p>
    <w:p w14:paraId="030AC1AB" w14:textId="77777777" w:rsidR="00150800" w:rsidRDefault="00C972F7" w:rsidP="009D53AC">
      <w:pPr>
        <w:numPr>
          <w:ilvl w:val="0"/>
          <w:numId w:val="17"/>
        </w:numPr>
        <w:spacing w:before="360" w:after="120"/>
        <w:ind w:left="426"/>
        <w:jc w:val="both"/>
        <w:outlineLvl w:val="0"/>
        <w:rPr>
          <w:rFonts w:cs="Arial"/>
          <w:b/>
          <w:bCs/>
          <w:caps/>
          <w:sz w:val="22"/>
          <w:szCs w:val="22"/>
        </w:rPr>
      </w:pPr>
      <w:r>
        <w:rPr>
          <w:rFonts w:cs="Arial"/>
          <w:b/>
          <w:bCs/>
          <w:caps/>
          <w:sz w:val="22"/>
          <w:szCs w:val="22"/>
        </w:rPr>
        <w:t>Wykaz oświadczeń i dokumentów wymaganych  w postępowaniu, potwierdzających spełnianie warunków udziału w postępowaniu, spełnianie przez oferowane dostawy lub usługi wymagań określonych przez Zamawiającego, brak podstaw wykluczenia.</w:t>
      </w:r>
    </w:p>
    <w:p w14:paraId="4EB472B2" w14:textId="77777777" w:rsidR="00150800" w:rsidRDefault="00C972F7" w:rsidP="009D53AC">
      <w:pPr>
        <w:numPr>
          <w:ilvl w:val="1"/>
          <w:numId w:val="17"/>
        </w:numPr>
        <w:spacing w:before="60"/>
        <w:ind w:left="567" w:hanging="567"/>
        <w:jc w:val="both"/>
        <w:outlineLvl w:val="1"/>
      </w:pPr>
      <w:r>
        <w:rPr>
          <w:b/>
          <w:bCs/>
          <w:iCs/>
          <w:color w:val="000000"/>
          <w:sz w:val="22"/>
          <w:szCs w:val="22"/>
        </w:rPr>
        <w:t xml:space="preserve">Oferta musi zawierać następujące oświadczenia i dokumenty: </w:t>
      </w:r>
    </w:p>
    <w:p w14:paraId="7BA0EBA2" w14:textId="77777777" w:rsidR="00150800" w:rsidRDefault="00150800">
      <w:pPr>
        <w:spacing w:before="60"/>
        <w:ind w:left="680"/>
        <w:jc w:val="both"/>
        <w:outlineLvl w:val="1"/>
        <w:rPr>
          <w:b/>
          <w:bCs/>
          <w:iCs/>
          <w:color w:val="000000"/>
          <w:sz w:val="22"/>
          <w:szCs w:val="22"/>
        </w:rPr>
      </w:pPr>
    </w:p>
    <w:tbl>
      <w:tblPr>
        <w:tblW w:w="8916" w:type="dxa"/>
        <w:tblInd w:w="56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7"/>
        <w:gridCol w:w="8349"/>
      </w:tblGrid>
      <w:tr w:rsidR="00150800" w14:paraId="266404B3" w14:textId="77777777" w:rsidTr="008A5743">
        <w:tc>
          <w:tcPr>
            <w:tcW w:w="567" w:type="dxa"/>
            <w:tcBorders>
              <w:top w:val="single" w:sz="4" w:space="0" w:color="000001"/>
              <w:left w:val="single" w:sz="4" w:space="0" w:color="000001"/>
              <w:bottom w:val="single" w:sz="4" w:space="0" w:color="000001"/>
            </w:tcBorders>
            <w:shd w:val="clear" w:color="auto" w:fill="auto"/>
            <w:tcMar>
              <w:left w:w="103" w:type="dxa"/>
            </w:tcMar>
          </w:tcPr>
          <w:p w14:paraId="677C95F1" w14:textId="77777777" w:rsidR="00150800" w:rsidRDefault="00C972F7">
            <w:pPr>
              <w:spacing w:before="60" w:after="120"/>
              <w:rPr>
                <w:sz w:val="22"/>
                <w:szCs w:val="22"/>
                <w:lang w:eastAsia="zh-CN"/>
              </w:rPr>
            </w:pPr>
            <w:r>
              <w:rPr>
                <w:sz w:val="22"/>
                <w:szCs w:val="22"/>
                <w:lang w:eastAsia="zh-CN"/>
              </w:rPr>
              <w:t>1</w:t>
            </w:r>
          </w:p>
        </w:tc>
        <w:tc>
          <w:tcPr>
            <w:tcW w:w="83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913490" w14:textId="77777777" w:rsidR="00150800" w:rsidRDefault="00C972F7">
            <w:pPr>
              <w:spacing w:before="60"/>
              <w:jc w:val="both"/>
              <w:outlineLvl w:val="1"/>
              <w:rPr>
                <w:bCs/>
                <w:iCs/>
                <w:color w:val="000000"/>
                <w:sz w:val="22"/>
                <w:szCs w:val="22"/>
              </w:rPr>
            </w:pPr>
            <w:r>
              <w:rPr>
                <w:bCs/>
                <w:iCs/>
                <w:color w:val="000000"/>
                <w:sz w:val="22"/>
                <w:szCs w:val="22"/>
              </w:rPr>
              <w:t xml:space="preserve">W celu wykazania braku podstaw wykluczenia wykonawcy z postępowania o udzielenie zamówienia w okolicznościach, o których mowa w art. 24 ust. 1 pkt. 12-23 ustawy PZP i art. 24 ust. 5 pkt. 1 ustawy PZP, Zamawiający żąda aby Wykonawca złożył wraz z ofertą: </w:t>
            </w:r>
          </w:p>
          <w:p w14:paraId="2A9A5560" w14:textId="77777777" w:rsidR="00150800" w:rsidRDefault="00150800">
            <w:pPr>
              <w:tabs>
                <w:tab w:val="left" w:pos="1130"/>
              </w:tabs>
              <w:jc w:val="both"/>
              <w:rPr>
                <w:b/>
                <w:bCs/>
                <w:iCs/>
                <w:color w:val="000000"/>
                <w:sz w:val="22"/>
                <w:szCs w:val="22"/>
              </w:rPr>
            </w:pPr>
          </w:p>
          <w:p w14:paraId="7DCA0E46" w14:textId="77777777" w:rsidR="00150800" w:rsidRDefault="00C972F7">
            <w:pPr>
              <w:pStyle w:val="Akapitzlist"/>
              <w:numPr>
                <w:ilvl w:val="0"/>
                <w:numId w:val="13"/>
              </w:numPr>
              <w:tabs>
                <w:tab w:val="left" w:pos="1130"/>
              </w:tabs>
              <w:jc w:val="both"/>
              <w:rPr>
                <w:sz w:val="22"/>
                <w:szCs w:val="22"/>
                <w:lang w:eastAsia="zh-CN"/>
              </w:rPr>
            </w:pPr>
            <w:r>
              <w:rPr>
                <w:sz w:val="22"/>
                <w:szCs w:val="22"/>
                <w:lang w:eastAsia="zh-CN"/>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w:t>
            </w:r>
          </w:p>
          <w:p w14:paraId="4B92A1CB" w14:textId="77777777" w:rsidR="00150800" w:rsidRDefault="00C972F7">
            <w:pPr>
              <w:tabs>
                <w:tab w:val="left" w:pos="1130"/>
              </w:tabs>
              <w:ind w:left="360"/>
              <w:jc w:val="both"/>
              <w:rPr>
                <w:sz w:val="22"/>
                <w:szCs w:val="22"/>
                <w:shd w:val="clear" w:color="auto" w:fill="FFFF00"/>
                <w:lang w:eastAsia="zh-CN"/>
              </w:rPr>
            </w:pPr>
            <w:r>
              <w:rPr>
                <w:sz w:val="22"/>
                <w:szCs w:val="22"/>
                <w:lang w:eastAsia="zh-CN"/>
              </w:rPr>
              <w:t>Oświadczenia te wykonawca składa zgodnie ze wzorami stanowiącymi Załącznik Nr 2 i 3 do SIWZ.</w:t>
            </w:r>
          </w:p>
          <w:p w14:paraId="5355C714" w14:textId="77777777" w:rsidR="00150800" w:rsidRDefault="00C972F7">
            <w:pPr>
              <w:pStyle w:val="Akapitzlist"/>
              <w:numPr>
                <w:ilvl w:val="0"/>
                <w:numId w:val="13"/>
              </w:numPr>
              <w:spacing w:before="60" w:after="120"/>
              <w:jc w:val="both"/>
              <w:rPr>
                <w:sz w:val="22"/>
                <w:szCs w:val="22"/>
                <w:lang w:eastAsia="zh-CN"/>
              </w:rPr>
            </w:pPr>
            <w:r>
              <w:rPr>
                <w:sz w:val="22"/>
                <w:szCs w:val="22"/>
                <w:lang w:eastAsia="zh-CN"/>
              </w:rPr>
              <w:t xml:space="preserve">W przypadku wspólnego ubiegania się o zamówienie przez wykonawców oświadczenia, o którym mowa w ust 1) składa każdy z wykonawców wspólnie ubiegających się o zamówienie. Oświadczenia te, mają potwierdzać brak podstaw wykluczenia oraz spełnianie warunków udziału w postępowaniu w zakresie, w którym każdy z wykonawców wykazuje spełnianie warunków udziału w postępowaniu.  </w:t>
            </w:r>
          </w:p>
          <w:p w14:paraId="1CC33E68" w14:textId="77777777" w:rsidR="00150800" w:rsidRDefault="00C972F7">
            <w:pPr>
              <w:pStyle w:val="Akapitzlist"/>
              <w:numPr>
                <w:ilvl w:val="0"/>
                <w:numId w:val="13"/>
              </w:numPr>
              <w:jc w:val="both"/>
              <w:rPr>
                <w:sz w:val="22"/>
                <w:szCs w:val="22"/>
                <w:lang w:eastAsia="zh-CN"/>
              </w:rPr>
            </w:pPr>
            <w:r>
              <w:rPr>
                <w:sz w:val="22"/>
                <w:szCs w:val="22"/>
                <w:lang w:eastAsia="zh-CN"/>
              </w:rPr>
              <w:t>Wykonawca, który zamierza powierzyć wykonanie części zamówienia podwykonawcom, w celu wykazania braku istnienia wobec nich podstaw wykluczenia z udziału w postępowaniu zamieszcza informacje o podwykonawcach w oświadczeniu, o którym mowa w ust 1.1(zał.2) SIWZ;</w:t>
            </w:r>
          </w:p>
          <w:p w14:paraId="093DE417" w14:textId="77777777" w:rsidR="00150800" w:rsidRDefault="00C972F7">
            <w:pPr>
              <w:pStyle w:val="Akapitzlist"/>
              <w:numPr>
                <w:ilvl w:val="0"/>
                <w:numId w:val="13"/>
              </w:numPr>
              <w:jc w:val="both"/>
              <w:rPr>
                <w:sz w:val="22"/>
                <w:szCs w:val="22"/>
                <w:lang w:eastAsia="zh-CN"/>
              </w:rPr>
            </w:pPr>
            <w:r>
              <w:rPr>
                <w:sz w:val="22"/>
                <w:szCs w:val="22"/>
                <w:lang w:eastAsia="zh-CN"/>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 1.1(zał.2 i 3 SIWZ);</w:t>
            </w:r>
          </w:p>
        </w:tc>
      </w:tr>
      <w:tr w:rsidR="00150800" w14:paraId="0FB1F51A" w14:textId="77777777" w:rsidTr="008A5743">
        <w:tc>
          <w:tcPr>
            <w:tcW w:w="567" w:type="dxa"/>
            <w:tcBorders>
              <w:top w:val="single" w:sz="4" w:space="0" w:color="000001"/>
              <w:left w:val="single" w:sz="4" w:space="0" w:color="000001"/>
              <w:bottom w:val="single" w:sz="4" w:space="0" w:color="000001"/>
            </w:tcBorders>
            <w:shd w:val="clear" w:color="auto" w:fill="auto"/>
            <w:tcMar>
              <w:left w:w="103" w:type="dxa"/>
            </w:tcMar>
          </w:tcPr>
          <w:p w14:paraId="6614FF4C" w14:textId="77777777" w:rsidR="00150800" w:rsidRDefault="00C972F7">
            <w:pPr>
              <w:spacing w:before="60" w:after="120"/>
              <w:rPr>
                <w:sz w:val="22"/>
                <w:szCs w:val="22"/>
                <w:lang w:eastAsia="zh-CN"/>
              </w:rPr>
            </w:pPr>
            <w:r>
              <w:rPr>
                <w:sz w:val="22"/>
                <w:szCs w:val="22"/>
                <w:lang w:eastAsia="zh-CN"/>
              </w:rPr>
              <w:t>2</w:t>
            </w:r>
          </w:p>
        </w:tc>
        <w:tc>
          <w:tcPr>
            <w:tcW w:w="83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92F042" w14:textId="77777777" w:rsidR="00150800" w:rsidRDefault="00C972F7">
            <w:pPr>
              <w:spacing w:before="60"/>
              <w:jc w:val="both"/>
              <w:outlineLvl w:val="1"/>
              <w:rPr>
                <w:sz w:val="22"/>
                <w:szCs w:val="22"/>
              </w:rPr>
            </w:pPr>
            <w:r>
              <w:rPr>
                <w:sz w:val="22"/>
                <w:szCs w:val="22"/>
              </w:rPr>
              <w:t xml:space="preserve">Wypełniony i podpisany przez osobę upoważnioną do składania oświadczeń woli w </w:t>
            </w:r>
            <w:r>
              <w:rPr>
                <w:sz w:val="22"/>
                <w:szCs w:val="22"/>
                <w:lang w:eastAsia="zh-CN"/>
              </w:rPr>
              <w:t>imieniu</w:t>
            </w:r>
            <w:r>
              <w:rPr>
                <w:sz w:val="22"/>
                <w:szCs w:val="22"/>
              </w:rPr>
              <w:t xml:space="preserve"> Wykonawcy </w:t>
            </w:r>
            <w:r>
              <w:rPr>
                <w:b/>
                <w:sz w:val="22"/>
                <w:szCs w:val="22"/>
              </w:rPr>
              <w:t>Formularz ofertowy</w:t>
            </w:r>
            <w:r>
              <w:rPr>
                <w:sz w:val="22"/>
                <w:szCs w:val="22"/>
              </w:rPr>
              <w:t xml:space="preserve"> - zgodnie z załącznikiem nr 1 do SIWZ.</w:t>
            </w:r>
          </w:p>
          <w:p w14:paraId="7617F229" w14:textId="77777777" w:rsidR="00150800" w:rsidRDefault="00150800">
            <w:pPr>
              <w:spacing w:before="60"/>
              <w:jc w:val="both"/>
              <w:outlineLvl w:val="1"/>
              <w:rPr>
                <w:sz w:val="22"/>
                <w:szCs w:val="22"/>
              </w:rPr>
            </w:pPr>
          </w:p>
        </w:tc>
      </w:tr>
      <w:tr w:rsidR="00150800" w14:paraId="659D58BA" w14:textId="77777777" w:rsidTr="008A5743">
        <w:tc>
          <w:tcPr>
            <w:tcW w:w="567" w:type="dxa"/>
            <w:tcBorders>
              <w:top w:val="single" w:sz="4" w:space="0" w:color="000001"/>
              <w:left w:val="single" w:sz="4" w:space="0" w:color="000001"/>
              <w:bottom w:val="single" w:sz="4" w:space="0" w:color="000001"/>
            </w:tcBorders>
            <w:shd w:val="clear" w:color="auto" w:fill="auto"/>
            <w:tcMar>
              <w:left w:w="103" w:type="dxa"/>
            </w:tcMar>
          </w:tcPr>
          <w:p w14:paraId="391490A1" w14:textId="77777777" w:rsidR="00150800" w:rsidRDefault="00C972F7">
            <w:pPr>
              <w:spacing w:before="60" w:after="120"/>
              <w:rPr>
                <w:sz w:val="22"/>
                <w:szCs w:val="22"/>
                <w:lang w:eastAsia="zh-CN"/>
              </w:rPr>
            </w:pPr>
            <w:r>
              <w:rPr>
                <w:sz w:val="22"/>
                <w:szCs w:val="22"/>
                <w:lang w:eastAsia="zh-CN"/>
              </w:rPr>
              <w:t>3</w:t>
            </w:r>
          </w:p>
        </w:tc>
        <w:tc>
          <w:tcPr>
            <w:tcW w:w="83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FD5471" w14:textId="77777777" w:rsidR="00150800" w:rsidRDefault="00C972F7">
            <w:pPr>
              <w:spacing w:before="60"/>
              <w:jc w:val="both"/>
              <w:outlineLvl w:val="1"/>
              <w:rPr>
                <w:sz w:val="22"/>
                <w:szCs w:val="22"/>
              </w:rPr>
            </w:pPr>
            <w:r>
              <w:rPr>
                <w:b/>
                <w:sz w:val="22"/>
                <w:szCs w:val="22"/>
              </w:rPr>
              <w:t>Pełnomocnictwo</w:t>
            </w:r>
            <w:r>
              <w:rPr>
                <w:sz w:val="22"/>
                <w:szCs w:val="22"/>
              </w:rPr>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Pr>
                <w:sz w:val="22"/>
                <w:szCs w:val="22"/>
              </w:rPr>
              <w:t>t.j</w:t>
            </w:r>
            <w:proofErr w:type="spellEnd"/>
            <w:r>
              <w:rPr>
                <w:sz w:val="22"/>
                <w:szCs w:val="22"/>
              </w:rPr>
              <w:t>. Dz.U. z 2017 r. poz. 570), a Wykonawca wskazał to wraz ze złożeniem oferty.</w:t>
            </w:r>
          </w:p>
        </w:tc>
      </w:tr>
      <w:tr w:rsidR="00150800" w14:paraId="4F575C17" w14:textId="77777777" w:rsidTr="008A5743">
        <w:tc>
          <w:tcPr>
            <w:tcW w:w="567" w:type="dxa"/>
            <w:tcBorders>
              <w:top w:val="single" w:sz="4" w:space="0" w:color="000001"/>
              <w:left w:val="single" w:sz="4" w:space="0" w:color="000001"/>
              <w:bottom w:val="single" w:sz="4" w:space="0" w:color="000001"/>
            </w:tcBorders>
            <w:shd w:val="clear" w:color="auto" w:fill="auto"/>
            <w:tcMar>
              <w:left w:w="103" w:type="dxa"/>
            </w:tcMar>
          </w:tcPr>
          <w:p w14:paraId="6061C411" w14:textId="77777777" w:rsidR="00150800" w:rsidRDefault="00C972F7">
            <w:pPr>
              <w:spacing w:before="60" w:after="120"/>
              <w:rPr>
                <w:sz w:val="22"/>
                <w:szCs w:val="22"/>
                <w:lang w:eastAsia="zh-CN"/>
              </w:rPr>
            </w:pPr>
            <w:r>
              <w:rPr>
                <w:sz w:val="22"/>
                <w:szCs w:val="22"/>
                <w:lang w:eastAsia="zh-CN"/>
              </w:rPr>
              <w:lastRenderedPageBreak/>
              <w:t>4</w:t>
            </w:r>
          </w:p>
        </w:tc>
        <w:tc>
          <w:tcPr>
            <w:tcW w:w="83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AB9A9E" w14:textId="77777777" w:rsidR="00150800" w:rsidRPr="008A5743" w:rsidRDefault="00C972F7">
            <w:pPr>
              <w:jc w:val="both"/>
              <w:rPr>
                <w:sz w:val="22"/>
                <w:szCs w:val="22"/>
                <w:lang w:eastAsia="zh-CN"/>
              </w:rPr>
            </w:pPr>
            <w:r w:rsidRPr="008A5743">
              <w:rPr>
                <w:b/>
                <w:sz w:val="22"/>
                <w:szCs w:val="22"/>
                <w:lang w:eastAsia="zh-CN"/>
              </w:rPr>
              <w:t xml:space="preserve">Dokument </w:t>
            </w:r>
            <w:r w:rsidRPr="008A5743">
              <w:rPr>
                <w:sz w:val="22"/>
                <w:szCs w:val="22"/>
                <w:lang w:eastAsia="zh-CN"/>
              </w:rPr>
              <w:t>zawierający dowód, zgodnie z art.22a ustawy PZP, że wykonawca będzie dysponował zasobami innych podmiotów w trakcie realizacji zamówienia jeżeli wykonawca, wykazując spełnianie warunków, będzie polegał na zasobach innych podmiotów.</w:t>
            </w:r>
          </w:p>
        </w:tc>
      </w:tr>
    </w:tbl>
    <w:p w14:paraId="6574BD23" w14:textId="77777777" w:rsidR="00150800" w:rsidRDefault="00150800">
      <w:pPr>
        <w:spacing w:before="60"/>
        <w:ind w:left="1040"/>
        <w:jc w:val="both"/>
        <w:outlineLvl w:val="1"/>
        <w:rPr>
          <w:bCs/>
          <w:iCs/>
          <w:color w:val="000000"/>
          <w:sz w:val="22"/>
          <w:szCs w:val="22"/>
        </w:rPr>
      </w:pPr>
    </w:p>
    <w:p w14:paraId="4A88DF4D" w14:textId="77777777" w:rsidR="00150800" w:rsidRDefault="00C972F7" w:rsidP="009D53AC">
      <w:pPr>
        <w:numPr>
          <w:ilvl w:val="1"/>
          <w:numId w:val="17"/>
        </w:numPr>
        <w:spacing w:before="60"/>
        <w:ind w:left="567" w:hanging="567"/>
        <w:jc w:val="both"/>
        <w:outlineLvl w:val="1"/>
        <w:rPr>
          <w:b/>
          <w:sz w:val="22"/>
          <w:szCs w:val="22"/>
          <w:lang w:eastAsia="zh-CN"/>
        </w:rPr>
      </w:pPr>
      <w:r>
        <w:rPr>
          <w:b/>
          <w:sz w:val="22"/>
          <w:szCs w:val="22"/>
          <w:lang w:eastAsia="zh-CN"/>
        </w:rPr>
        <w:t>Dodatkowe oświadczenia składane przez wszystkich wykonawców w terminie do 3 dni od dnia upublicznienia na stronie internetowej zamawiającego wykazu złożonych ofert:</w:t>
      </w:r>
    </w:p>
    <w:p w14:paraId="7FEB62E9" w14:textId="77777777" w:rsidR="00150800" w:rsidRDefault="00C972F7" w:rsidP="00A80C93">
      <w:pPr>
        <w:spacing w:after="120"/>
        <w:ind w:left="567"/>
        <w:jc w:val="both"/>
        <w:rPr>
          <w:sz w:val="22"/>
          <w:szCs w:val="22"/>
          <w:lang w:eastAsia="zh-CN"/>
        </w:rPr>
      </w:pPr>
      <w:r>
        <w:rPr>
          <w:sz w:val="22"/>
          <w:szCs w:val="22"/>
          <w:lang w:eastAsia="zh-CN"/>
        </w:rPr>
        <w:t xml:space="preserve">- W terminie 3 dni od dnia zamieszczenia przez Zamawiającego na stronie internetowej informacji z otwarcia ofert, o której mowa w art. 86 ust. 5 ustawy </w:t>
      </w:r>
      <w:proofErr w:type="spellStart"/>
      <w:r>
        <w:rPr>
          <w:sz w:val="22"/>
          <w:szCs w:val="22"/>
          <w:lang w:eastAsia="zh-CN"/>
        </w:rPr>
        <w:t>Pzp</w:t>
      </w:r>
      <w:proofErr w:type="spellEnd"/>
      <w:r>
        <w:rPr>
          <w:sz w:val="22"/>
          <w:szCs w:val="22"/>
          <w:lang w:eastAsia="zh-CN"/>
        </w:rPr>
        <w:t xml:space="preserve">, Wykonawca jest zobowiązany przekazać Zamawiającemu oświadczenie o przynależności lub braku przynależności do tej samej grupy kapitałowej, o której mowa w art. 24 ust. 1 pkt 23 ustawy </w:t>
      </w:r>
      <w:proofErr w:type="spellStart"/>
      <w:r>
        <w:rPr>
          <w:sz w:val="22"/>
          <w:szCs w:val="22"/>
          <w:lang w:eastAsia="zh-CN"/>
        </w:rPr>
        <w:t>Pzp</w:t>
      </w:r>
      <w:proofErr w:type="spellEnd"/>
      <w:r>
        <w:rPr>
          <w:sz w:val="22"/>
          <w:szCs w:val="22"/>
          <w:lang w:eastAsia="zh-CN"/>
        </w:rPr>
        <w:t xml:space="preserve">. Wraz ze złożeniem oświadczenia, Wykonawca może przedstawić dowody, że powiązania z innym wykonawcą nie prowadzą do zakłócenia konkurencji w postępowaniu o udzielenie zamówienia. </w:t>
      </w:r>
    </w:p>
    <w:p w14:paraId="043E91F7" w14:textId="77777777" w:rsidR="00150800" w:rsidRDefault="00C972F7" w:rsidP="00A80C93">
      <w:pPr>
        <w:spacing w:after="120"/>
        <w:ind w:left="567"/>
        <w:jc w:val="both"/>
        <w:rPr>
          <w:sz w:val="22"/>
          <w:szCs w:val="22"/>
          <w:lang w:eastAsia="zh-CN"/>
        </w:rPr>
      </w:pPr>
      <w:r>
        <w:rPr>
          <w:sz w:val="22"/>
          <w:szCs w:val="22"/>
        </w:rPr>
        <w:t>W przypadku wspólnego ubiegania się o zamówienie przez wykonawców oświadczenie o przynależności lub braku przynależności do tej samej grupy kapitałowej składa każdy z wykonawcy.</w:t>
      </w:r>
    </w:p>
    <w:p w14:paraId="2D03AC95" w14:textId="77777777" w:rsidR="00150800" w:rsidRDefault="00C972F7" w:rsidP="009D53AC">
      <w:pPr>
        <w:numPr>
          <w:ilvl w:val="1"/>
          <w:numId w:val="17"/>
        </w:numPr>
        <w:spacing w:before="60"/>
        <w:ind w:left="567" w:hanging="567"/>
        <w:jc w:val="both"/>
        <w:outlineLvl w:val="1"/>
        <w:rPr>
          <w:sz w:val="22"/>
          <w:szCs w:val="22"/>
          <w:lang w:eastAsia="zh-CN"/>
        </w:rPr>
      </w:pPr>
      <w:r>
        <w:rPr>
          <w:sz w:val="22"/>
          <w:szCs w:val="22"/>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01008D0D" w14:textId="77777777" w:rsidR="00150800" w:rsidRDefault="00C972F7" w:rsidP="009D53AC">
      <w:pPr>
        <w:pStyle w:val="Nagwek2"/>
        <w:numPr>
          <w:ilvl w:val="1"/>
          <w:numId w:val="17"/>
        </w:numPr>
        <w:ind w:left="567" w:hanging="567"/>
        <w:rPr>
          <w:lang w:eastAsia="zh-CN"/>
        </w:rPr>
      </w:pPr>
      <w:r>
        <w:rPr>
          <w:lang w:eastAsia="zh-CN"/>
        </w:rPr>
        <w:t xml:space="preserve">Zamawiający zastrzega, że najpierw dokona oceny ofert, a następnie zbada, czy Wykonawca, którego oferta została oceniona jako najkorzystniejsza, nie podlega wykluczeniu oraz spełnia warunki udziału w postępowaniu. </w:t>
      </w:r>
    </w:p>
    <w:p w14:paraId="0D2FD2B0" w14:textId="77777777" w:rsidR="00150800" w:rsidRDefault="00C972F7" w:rsidP="009D53AC">
      <w:pPr>
        <w:numPr>
          <w:ilvl w:val="1"/>
          <w:numId w:val="17"/>
        </w:numPr>
        <w:spacing w:before="60"/>
        <w:ind w:left="567" w:hanging="567"/>
        <w:jc w:val="both"/>
        <w:outlineLvl w:val="1"/>
        <w:rPr>
          <w:sz w:val="22"/>
          <w:szCs w:val="22"/>
          <w:lang w:eastAsia="zh-CN"/>
        </w:rPr>
      </w:pPr>
      <w:r>
        <w:rPr>
          <w:sz w:val="22"/>
          <w:szCs w:val="22"/>
          <w:lang w:eastAsia="zh-CN"/>
        </w:rPr>
        <w:t xml:space="preserve">Jeżeli wykonawca, którego oferta jest najkorzystniejsza, nie złoży oświadczeń i dokumentów, o których mowa w pkt 7 SIWZ,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7EB26ECB"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1E516AAE" w14:textId="77777777" w:rsidR="00150800" w:rsidRDefault="00C972F7" w:rsidP="009D53AC">
      <w:pPr>
        <w:numPr>
          <w:ilvl w:val="1"/>
          <w:numId w:val="17"/>
        </w:numPr>
        <w:spacing w:before="60" w:after="120"/>
        <w:jc w:val="both"/>
        <w:outlineLvl w:val="1"/>
        <w:rPr>
          <w:b/>
          <w:bCs/>
          <w:iCs/>
          <w:color w:val="000000"/>
          <w:u w:val="single"/>
          <w:lang w:eastAsia="zh-CN"/>
        </w:rPr>
      </w:pPr>
      <w:r>
        <w:rPr>
          <w:b/>
          <w:bCs/>
          <w:iCs/>
          <w:color w:val="000000"/>
          <w:u w:val="single"/>
          <w:lang w:eastAsia="zh-CN"/>
        </w:rPr>
        <w:t>Forma dokumentów:</w:t>
      </w:r>
    </w:p>
    <w:p w14:paraId="347659EC" w14:textId="77777777" w:rsidR="00150800" w:rsidRDefault="00C972F7" w:rsidP="00EF665E">
      <w:pPr>
        <w:tabs>
          <w:tab w:val="left" w:pos="1134"/>
        </w:tabs>
        <w:ind w:left="709" w:hanging="283"/>
        <w:jc w:val="both"/>
        <w:outlineLvl w:val="1"/>
        <w:rPr>
          <w:bCs/>
          <w:iCs/>
        </w:rPr>
      </w:pPr>
      <w:r>
        <w:rPr>
          <w:bCs/>
          <w:iCs/>
        </w:rPr>
        <w:t>a)</w:t>
      </w:r>
      <w:r>
        <w:rPr>
          <w:bCs/>
          <w:iCs/>
        </w:rPr>
        <w:tab/>
        <w:t>Ofertę i oświadczenia, o których mowa w pkt 7.1.1 SIWZ, sporządza się, pod rygorem nieważności, w postaci elektronicznej i opatruje się kwalifikowanym podpisem elektronicznym.</w:t>
      </w:r>
    </w:p>
    <w:p w14:paraId="3B647BDD" w14:textId="77777777" w:rsidR="00150800" w:rsidRDefault="00C972F7" w:rsidP="00EF665E">
      <w:pPr>
        <w:tabs>
          <w:tab w:val="left" w:pos="1134"/>
        </w:tabs>
        <w:ind w:left="709" w:hanging="283"/>
        <w:jc w:val="both"/>
        <w:outlineLvl w:val="1"/>
        <w:rPr>
          <w:bCs/>
          <w:iCs/>
        </w:rPr>
      </w:pPr>
      <w:r>
        <w:rPr>
          <w:bCs/>
          <w:iCs/>
        </w:rPr>
        <w:t>b)</w:t>
      </w:r>
      <w:r>
        <w:rPr>
          <w:bCs/>
          <w:iCs/>
        </w:rPr>
        <w:tab/>
        <w:t xml:space="preserve">Pełnomocnictwo musi być złożone w postaci dokumentu elektronicznego podpisanego przy użyciu kwalifikowanego podpisu elektronicznego lub elektronicznej kopii notarialnie poświadczonej. </w:t>
      </w:r>
    </w:p>
    <w:p w14:paraId="18F0B1EB" w14:textId="77777777" w:rsidR="00150800" w:rsidRDefault="00C972F7" w:rsidP="00EF665E">
      <w:pPr>
        <w:tabs>
          <w:tab w:val="left" w:pos="1134"/>
        </w:tabs>
        <w:ind w:left="709" w:hanging="283"/>
        <w:jc w:val="both"/>
        <w:outlineLvl w:val="1"/>
        <w:rPr>
          <w:bCs/>
          <w:iCs/>
        </w:rPr>
      </w:pPr>
      <w:r>
        <w:rPr>
          <w:bCs/>
          <w:iCs/>
        </w:rPr>
        <w:t>c)</w:t>
      </w:r>
      <w:r>
        <w:rPr>
          <w:bCs/>
          <w:iCs/>
        </w:rPr>
        <w:tab/>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14:paraId="64E635AC" w14:textId="77777777" w:rsidR="00150800" w:rsidRDefault="00C972F7" w:rsidP="00EF665E">
      <w:pPr>
        <w:tabs>
          <w:tab w:val="left" w:pos="993"/>
        </w:tabs>
        <w:ind w:left="709" w:hanging="283"/>
        <w:jc w:val="both"/>
        <w:outlineLvl w:val="1"/>
        <w:rPr>
          <w:bCs/>
          <w:iCs/>
        </w:rPr>
      </w:pPr>
      <w:r>
        <w:rPr>
          <w:bCs/>
          <w:iCs/>
        </w:rPr>
        <w:lastRenderedPageBreak/>
        <w:t>d)</w:t>
      </w:r>
      <w:r>
        <w:rPr>
          <w:bCs/>
          <w:iCs/>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14:paraId="6EA5F540"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informacje o sposobie porozumiewania się zamawiajacego z wykonawcami oraz przekazywania oświadczen i dokumentów, a także wskazanie osób uprAwnionych do porozumiewania się wykonawcami</w:t>
      </w:r>
    </w:p>
    <w:p w14:paraId="6FBE9C6C"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 niniejszym postępowaniu komunikacja między Zamawiającym a Wykonawcami odbywa się przy użyciu środków komunikacji elektronicznej w rozumieniu ustawy z dnia 18 lipca 2002 r. o świadczeniu usług drogą elektroniczną (</w:t>
      </w:r>
      <w:proofErr w:type="spellStart"/>
      <w:r>
        <w:rPr>
          <w:bCs/>
          <w:iCs/>
          <w:color w:val="000000"/>
          <w:sz w:val="22"/>
          <w:szCs w:val="22"/>
        </w:rPr>
        <w:t>t.j</w:t>
      </w:r>
      <w:proofErr w:type="spellEnd"/>
      <w:r>
        <w:rPr>
          <w:bCs/>
          <w:iCs/>
          <w:color w:val="000000"/>
          <w:sz w:val="22"/>
          <w:szCs w:val="22"/>
        </w:rPr>
        <w:t>. Dz. U. z 2017r. poz. 1219), z zastrzeżeniem wymogów określonych poniżej.</w:t>
      </w:r>
    </w:p>
    <w:p w14:paraId="7E83C4F4" w14:textId="77777777" w:rsidR="00150800" w:rsidRDefault="00C972F7" w:rsidP="009D53AC">
      <w:pPr>
        <w:numPr>
          <w:ilvl w:val="1"/>
          <w:numId w:val="17"/>
        </w:numPr>
        <w:spacing w:before="60" w:after="120"/>
        <w:ind w:left="567" w:hanging="567"/>
        <w:jc w:val="both"/>
        <w:outlineLvl w:val="1"/>
      </w:pPr>
      <w:r>
        <w:rPr>
          <w:bCs/>
          <w:iCs/>
          <w:color w:val="000000"/>
          <w:sz w:val="22"/>
          <w:szCs w:val="22"/>
        </w:rPr>
        <w:t xml:space="preserve">Komunikacja między Zamawiającym a Wykonawcami odbywa się przy użyciu  </w:t>
      </w:r>
      <w:r>
        <w:rPr>
          <w:b/>
          <w:bCs/>
          <w:iCs/>
          <w:color w:val="000000"/>
          <w:sz w:val="22"/>
          <w:szCs w:val="22"/>
        </w:rPr>
        <w:t xml:space="preserve">Platformy on-line </w:t>
      </w:r>
      <w:r>
        <w:rPr>
          <w:b/>
          <w:bCs/>
          <w:iCs/>
          <w:color w:val="1F497D"/>
          <w:sz w:val="22"/>
          <w:szCs w:val="22"/>
        </w:rPr>
        <w:t>https://e-ProPublico.pl/</w:t>
      </w:r>
      <w:r>
        <w:rPr>
          <w:b/>
          <w:bCs/>
          <w:iCs/>
          <w:color w:val="000000"/>
          <w:sz w:val="22"/>
          <w:szCs w:val="22"/>
        </w:rPr>
        <w:t xml:space="preserve"> </w:t>
      </w:r>
      <w:r>
        <w:rPr>
          <w:b/>
          <w:sz w:val="22"/>
          <w:szCs w:val="22"/>
        </w:rPr>
        <w:t xml:space="preserve">(dalej Platforma) </w:t>
      </w:r>
      <w:r>
        <w:rPr>
          <w:b/>
          <w:bCs/>
          <w:iCs/>
          <w:color w:val="000000"/>
          <w:sz w:val="22"/>
          <w:szCs w:val="22"/>
        </w:rPr>
        <w:t>oraz poczty elektronicznej</w:t>
      </w:r>
      <w:r>
        <w:rPr>
          <w:bCs/>
          <w:iCs/>
          <w:color w:val="000000"/>
          <w:sz w:val="22"/>
          <w:szCs w:val="22"/>
        </w:rPr>
        <w:t xml:space="preserve">, e-mail: </w:t>
      </w:r>
      <w:hyperlink r:id="rId10">
        <w:r>
          <w:rPr>
            <w:rStyle w:val="InternetLink"/>
            <w:bCs/>
            <w:iCs/>
            <w:sz w:val="22"/>
            <w:szCs w:val="22"/>
          </w:rPr>
          <w:t>dzp@agh.edu.pl</w:t>
        </w:r>
      </w:hyperlink>
      <w:r>
        <w:rPr>
          <w:bCs/>
          <w:iCs/>
          <w:color w:val="000000"/>
          <w:sz w:val="22"/>
          <w:szCs w:val="22"/>
        </w:rPr>
        <w:t xml:space="preserve">. </w:t>
      </w:r>
    </w:p>
    <w:p w14:paraId="2027D03C" w14:textId="77777777" w:rsidR="00150800" w:rsidRDefault="00C972F7" w:rsidP="009D53AC">
      <w:pPr>
        <w:pStyle w:val="Nagwek2"/>
        <w:numPr>
          <w:ilvl w:val="1"/>
          <w:numId w:val="17"/>
        </w:numPr>
        <w:ind w:left="567" w:hanging="567"/>
      </w:pPr>
      <w:r>
        <w:t>Postępowanie prowadzone jest na Platformie pod nazwą: „</w:t>
      </w:r>
      <w:r w:rsidR="00D77800">
        <w:t>usługa szkolenia pracowników kadry zarządczej i administracyjnej AGH w ramach projektu Zintegrowany Program Rozwoju Akademii Górniczo-Hutniczej w Krakowie nr POWR.03.05.00-00-Z307/17-00, Zadanie 6. Podniesienie kompetencji kadry administracyjnej - KC-zp.272-430/20</w:t>
      </w:r>
      <w:r w:rsidRPr="007C4AB6">
        <w:t>”</w:t>
      </w:r>
    </w:p>
    <w:p w14:paraId="326C508F" w14:textId="77777777" w:rsidR="00150800" w:rsidRDefault="00C972F7" w:rsidP="009D53AC">
      <w:pPr>
        <w:numPr>
          <w:ilvl w:val="1"/>
          <w:numId w:val="17"/>
        </w:numPr>
        <w:spacing w:before="60" w:after="120"/>
        <w:ind w:left="567" w:hanging="567"/>
        <w:jc w:val="both"/>
        <w:outlineLvl w:val="1"/>
        <w:rPr>
          <w:bCs/>
          <w:iCs/>
          <w:sz w:val="22"/>
          <w:szCs w:val="22"/>
        </w:rPr>
      </w:pPr>
      <w:r>
        <w:rPr>
          <w:bCs/>
          <w:iCs/>
          <w:sz w:val="22"/>
          <w:szCs w:val="22"/>
        </w:rPr>
        <w:t xml:space="preserve">Korzystanie z Platformy przez Wykonawcę jest bezpłatne. </w:t>
      </w:r>
    </w:p>
    <w:p w14:paraId="005B51B9"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Instrukcja korzystania z Platformy dotycząca rejestracji, logowania, procedury przesyłania i wycofania dokumentów znajduje się na stronie internetowej https://www.e-ProPublico.pl/, pod zakładką Instrukcja Wykonawcy. </w:t>
      </w:r>
    </w:p>
    <w:p w14:paraId="4A5ADC88" w14:textId="77777777" w:rsidR="00150800" w:rsidRDefault="00C972F7" w:rsidP="009D53AC">
      <w:pPr>
        <w:numPr>
          <w:ilvl w:val="1"/>
          <w:numId w:val="17"/>
        </w:numPr>
        <w:spacing w:before="60" w:after="120"/>
        <w:ind w:left="567" w:hanging="567"/>
        <w:jc w:val="both"/>
        <w:outlineLvl w:val="1"/>
        <w:rPr>
          <w:bCs/>
          <w:iCs/>
          <w:color w:val="1F497D"/>
          <w:sz w:val="22"/>
          <w:szCs w:val="22"/>
        </w:rPr>
      </w:pPr>
      <w:r>
        <w:rPr>
          <w:bCs/>
          <w:iCs/>
          <w:color w:val="000000"/>
          <w:sz w:val="22"/>
          <w:szCs w:val="22"/>
        </w:rPr>
        <w:t xml:space="preserve">Wykonawca, przystępując do postępowania o udzielenie zamówienia publicznego, jest zobowiązany do zapoznania się z Instrukcją Wykonawcy </w:t>
      </w:r>
      <w:r>
        <w:rPr>
          <w:bCs/>
          <w:iCs/>
          <w:color w:val="1F497D"/>
          <w:sz w:val="22"/>
          <w:szCs w:val="22"/>
        </w:rPr>
        <w:t>https://e-propublico.pl/documents/e-ProPublico%20-20Podr%C4%99cznik%20Wykonawcy.pdf.</w:t>
      </w:r>
    </w:p>
    <w:p w14:paraId="1ACB1B56"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Wykonawca przystępując do postępowania o udzielenie zamówienia publicznego akceptuje warunki korzystania z Platformy określone w Regulaminie zamieszczonym na stronie internetowej https://e-ProPublico.pl/ oraz uznaje go za wiążący.</w:t>
      </w:r>
    </w:p>
    <w:p w14:paraId="7CE47081" w14:textId="77777777" w:rsidR="00150800" w:rsidRDefault="00C972F7" w:rsidP="009D53AC">
      <w:pPr>
        <w:numPr>
          <w:ilvl w:val="1"/>
          <w:numId w:val="17"/>
        </w:numPr>
        <w:ind w:left="567" w:hanging="567"/>
        <w:jc w:val="both"/>
        <w:outlineLvl w:val="1"/>
        <w:rPr>
          <w:bCs/>
          <w:iCs/>
          <w:color w:val="000000"/>
          <w:sz w:val="22"/>
          <w:szCs w:val="22"/>
        </w:rPr>
      </w:pPr>
      <w:r>
        <w:rPr>
          <w:bCs/>
          <w:iCs/>
          <w:color w:val="000000"/>
          <w:sz w:val="22"/>
          <w:szCs w:val="22"/>
        </w:rPr>
        <w:t>Zamawiający określa niezbędne wymagania sprzętowo- aplikacyjne umożliwiające pracę na Platformie:</w:t>
      </w:r>
    </w:p>
    <w:p w14:paraId="62BD02E4" w14:textId="77777777" w:rsidR="00150800" w:rsidRDefault="00C972F7">
      <w:pPr>
        <w:numPr>
          <w:ilvl w:val="0"/>
          <w:numId w:val="7"/>
        </w:numPr>
        <w:jc w:val="both"/>
        <w:outlineLvl w:val="1"/>
        <w:rPr>
          <w:bCs/>
          <w:iCs/>
          <w:color w:val="000000"/>
          <w:sz w:val="22"/>
          <w:szCs w:val="22"/>
        </w:rPr>
      </w:pPr>
      <w:r>
        <w:rPr>
          <w:bCs/>
          <w:iCs/>
          <w:color w:val="000000"/>
          <w:sz w:val="22"/>
          <w:szCs w:val="22"/>
        </w:rPr>
        <w:t>stały dostęp do sieci Internet,</w:t>
      </w:r>
    </w:p>
    <w:p w14:paraId="0824D2C0" w14:textId="77777777" w:rsidR="00150800" w:rsidRDefault="00C972F7">
      <w:pPr>
        <w:numPr>
          <w:ilvl w:val="0"/>
          <w:numId w:val="7"/>
        </w:numPr>
        <w:jc w:val="both"/>
        <w:outlineLvl w:val="1"/>
        <w:rPr>
          <w:bCs/>
          <w:iCs/>
          <w:color w:val="000000"/>
          <w:sz w:val="22"/>
          <w:szCs w:val="22"/>
        </w:rPr>
      </w:pPr>
      <w:r>
        <w:rPr>
          <w:bCs/>
          <w:iCs/>
          <w:color w:val="000000"/>
          <w:sz w:val="22"/>
          <w:szCs w:val="22"/>
        </w:rPr>
        <w:t xml:space="preserve">posiadanie dowolnej i aktywnej skrzynki poczty elektronicznej (e-mail), </w:t>
      </w:r>
    </w:p>
    <w:p w14:paraId="07B5D523" w14:textId="77777777" w:rsidR="00150800" w:rsidRDefault="00C972F7">
      <w:pPr>
        <w:numPr>
          <w:ilvl w:val="0"/>
          <w:numId w:val="7"/>
        </w:numPr>
        <w:jc w:val="both"/>
        <w:outlineLvl w:val="1"/>
        <w:rPr>
          <w:bCs/>
          <w:iCs/>
          <w:color w:val="000000"/>
          <w:sz w:val="22"/>
          <w:szCs w:val="22"/>
        </w:rPr>
      </w:pPr>
      <w:r>
        <w:rPr>
          <w:bCs/>
          <w:iCs/>
          <w:color w:val="000000"/>
          <w:sz w:val="22"/>
          <w:szCs w:val="22"/>
        </w:rPr>
        <w:t>komputer z zainstalowanym systemem operacyjnym Windows 7 (lun nowszym) albo Linux</w:t>
      </w:r>
    </w:p>
    <w:p w14:paraId="65BE5AD5" w14:textId="77777777" w:rsidR="00150800" w:rsidRDefault="00C972F7">
      <w:pPr>
        <w:numPr>
          <w:ilvl w:val="0"/>
          <w:numId w:val="9"/>
        </w:numPr>
        <w:ind w:left="993" w:hanging="284"/>
        <w:jc w:val="both"/>
        <w:outlineLvl w:val="1"/>
        <w:rPr>
          <w:bCs/>
          <w:iCs/>
          <w:sz w:val="22"/>
          <w:szCs w:val="22"/>
        </w:rPr>
      </w:pPr>
      <w:r>
        <w:rPr>
          <w:sz w:val="22"/>
          <w:szCs w:val="22"/>
        </w:rPr>
        <w:t xml:space="preserve">zainstalowana dowolna przeglądarka internetowa Platforma współpracuje                    z najnowszymi, stabilnymi wersjami wszystkich głównych przeglądarek internetowych (Internet Explorer 10+, Microsoft Edge, Mozilla </w:t>
      </w:r>
      <w:proofErr w:type="spellStart"/>
      <w:r>
        <w:rPr>
          <w:sz w:val="22"/>
          <w:szCs w:val="22"/>
        </w:rPr>
        <w:t>Firefox</w:t>
      </w:r>
      <w:proofErr w:type="spellEnd"/>
      <w:r>
        <w:rPr>
          <w:sz w:val="22"/>
          <w:szCs w:val="22"/>
        </w:rPr>
        <w:t>, Google Chrome, Opera)</w:t>
      </w:r>
      <w:r>
        <w:rPr>
          <w:bCs/>
          <w:iCs/>
          <w:sz w:val="22"/>
          <w:szCs w:val="22"/>
        </w:rPr>
        <w:t>,</w:t>
      </w:r>
    </w:p>
    <w:p w14:paraId="52AF8348" w14:textId="77777777" w:rsidR="00150800" w:rsidRDefault="00C972F7">
      <w:pPr>
        <w:numPr>
          <w:ilvl w:val="0"/>
          <w:numId w:val="7"/>
        </w:numPr>
        <w:jc w:val="both"/>
        <w:outlineLvl w:val="1"/>
        <w:rPr>
          <w:bCs/>
          <w:iCs/>
          <w:color w:val="000000"/>
          <w:sz w:val="22"/>
          <w:szCs w:val="22"/>
        </w:rPr>
      </w:pPr>
      <w:r>
        <w:rPr>
          <w:bCs/>
          <w:iCs/>
          <w:color w:val="000000"/>
          <w:sz w:val="22"/>
          <w:szCs w:val="22"/>
        </w:rPr>
        <w:t xml:space="preserve">włączona obsługa JavaScript oraz </w:t>
      </w:r>
      <w:proofErr w:type="spellStart"/>
      <w:r>
        <w:rPr>
          <w:bCs/>
          <w:iCs/>
          <w:color w:val="000000"/>
          <w:sz w:val="22"/>
          <w:szCs w:val="22"/>
        </w:rPr>
        <w:t>Cookies</w:t>
      </w:r>
      <w:proofErr w:type="spellEnd"/>
      <w:r>
        <w:rPr>
          <w:bCs/>
          <w:iCs/>
          <w:color w:val="000000"/>
          <w:sz w:val="22"/>
          <w:szCs w:val="22"/>
        </w:rPr>
        <w:t>,</w:t>
      </w:r>
    </w:p>
    <w:p w14:paraId="324C3C32" w14:textId="77777777" w:rsidR="00150800" w:rsidRDefault="00C972F7" w:rsidP="009D53AC">
      <w:pPr>
        <w:numPr>
          <w:ilvl w:val="1"/>
          <w:numId w:val="17"/>
        </w:numPr>
        <w:spacing w:before="120" w:after="60"/>
        <w:ind w:left="567" w:hanging="709"/>
        <w:jc w:val="both"/>
        <w:outlineLvl w:val="1"/>
        <w:rPr>
          <w:bCs/>
          <w:iCs/>
          <w:sz w:val="22"/>
          <w:szCs w:val="22"/>
        </w:rPr>
      </w:pPr>
      <w:r>
        <w:rPr>
          <w:bCs/>
          <w:iCs/>
          <w:sz w:val="22"/>
          <w:szCs w:val="22"/>
        </w:rPr>
        <w:t>Zamawiający dopuszcza następujący format przesyłanych danych: pliki o wielkości do 20 MB w formatach: .pdf, .</w:t>
      </w:r>
      <w:proofErr w:type="spellStart"/>
      <w:r>
        <w:rPr>
          <w:bCs/>
          <w:iCs/>
          <w:sz w:val="22"/>
          <w:szCs w:val="22"/>
        </w:rPr>
        <w:t>doc</w:t>
      </w:r>
      <w:proofErr w:type="spellEnd"/>
      <w:r>
        <w:rPr>
          <w:bCs/>
          <w:iCs/>
          <w:sz w:val="22"/>
          <w:szCs w:val="22"/>
        </w:rPr>
        <w:t>, .</w:t>
      </w:r>
      <w:proofErr w:type="spellStart"/>
      <w:r>
        <w:rPr>
          <w:bCs/>
          <w:iCs/>
          <w:sz w:val="22"/>
          <w:szCs w:val="22"/>
        </w:rPr>
        <w:t>docx</w:t>
      </w:r>
      <w:proofErr w:type="spellEnd"/>
      <w:r>
        <w:rPr>
          <w:bCs/>
          <w:iCs/>
          <w:sz w:val="22"/>
          <w:szCs w:val="22"/>
        </w:rPr>
        <w:t>., z zastrzeżeniem, że zamawiający zaleca format .pdf.</w:t>
      </w:r>
    </w:p>
    <w:p w14:paraId="31AE183E" w14:textId="77777777" w:rsidR="00150800" w:rsidRDefault="00C972F7" w:rsidP="009D53AC">
      <w:pPr>
        <w:numPr>
          <w:ilvl w:val="1"/>
          <w:numId w:val="17"/>
        </w:numPr>
        <w:spacing w:before="120" w:after="60"/>
        <w:ind w:left="567" w:hanging="709"/>
        <w:jc w:val="both"/>
        <w:outlineLvl w:val="1"/>
        <w:rPr>
          <w:bCs/>
          <w:iCs/>
          <w:sz w:val="22"/>
          <w:szCs w:val="22"/>
        </w:rPr>
      </w:pPr>
      <w:r>
        <w:rPr>
          <w:bCs/>
          <w:iCs/>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7EE4C056" w14:textId="77777777" w:rsidR="00C519D3" w:rsidRDefault="00C972F7" w:rsidP="00EF665E">
      <w:pPr>
        <w:numPr>
          <w:ilvl w:val="0"/>
          <w:numId w:val="10"/>
        </w:numPr>
        <w:tabs>
          <w:tab w:val="left" w:pos="851"/>
        </w:tabs>
        <w:spacing w:before="120" w:after="60"/>
        <w:ind w:left="567" w:firstLine="0"/>
        <w:jc w:val="both"/>
        <w:outlineLvl w:val="1"/>
        <w:rPr>
          <w:bCs/>
          <w:iCs/>
          <w:sz w:val="22"/>
          <w:szCs w:val="22"/>
        </w:rPr>
      </w:pPr>
      <w:r>
        <w:rPr>
          <w:bCs/>
          <w:iCs/>
          <w:sz w:val="22"/>
          <w:szCs w:val="22"/>
        </w:rPr>
        <w:lastRenderedPageBreak/>
        <w:t xml:space="preserve">dokumenty sporządzone i przesłane w formacie .pdf należy </w:t>
      </w:r>
      <w:bookmarkStart w:id="2" w:name="_Hlk512348679"/>
      <w:r>
        <w:rPr>
          <w:bCs/>
          <w:iCs/>
          <w:sz w:val="22"/>
          <w:szCs w:val="22"/>
        </w:rPr>
        <w:t>podpisywać kwalifikowanym podpisem elektronicznym</w:t>
      </w:r>
      <w:bookmarkEnd w:id="2"/>
      <w:r>
        <w:rPr>
          <w:bCs/>
          <w:iCs/>
          <w:sz w:val="22"/>
          <w:szCs w:val="22"/>
        </w:rPr>
        <w:t xml:space="preserve"> </w:t>
      </w:r>
    </w:p>
    <w:p w14:paraId="28B39DD4" w14:textId="77777777" w:rsidR="00150800" w:rsidRDefault="00C972F7" w:rsidP="00EF665E">
      <w:pPr>
        <w:numPr>
          <w:ilvl w:val="0"/>
          <w:numId w:val="10"/>
        </w:numPr>
        <w:tabs>
          <w:tab w:val="left" w:pos="851"/>
        </w:tabs>
        <w:spacing w:before="120" w:after="60"/>
        <w:ind w:left="567" w:firstLine="0"/>
        <w:jc w:val="both"/>
        <w:outlineLvl w:val="1"/>
        <w:rPr>
          <w:bCs/>
          <w:iCs/>
          <w:sz w:val="22"/>
          <w:szCs w:val="22"/>
        </w:rPr>
      </w:pPr>
      <w:r>
        <w:rPr>
          <w:bCs/>
          <w:iCs/>
          <w:sz w:val="22"/>
          <w:szCs w:val="22"/>
        </w:rPr>
        <w:t xml:space="preserve">w formacie </w:t>
      </w:r>
      <w:proofErr w:type="spellStart"/>
      <w:r>
        <w:rPr>
          <w:bCs/>
          <w:iCs/>
          <w:sz w:val="22"/>
          <w:szCs w:val="22"/>
        </w:rPr>
        <w:t>PAdES</w:t>
      </w:r>
      <w:proofErr w:type="spellEnd"/>
      <w:r>
        <w:rPr>
          <w:bCs/>
          <w:iCs/>
          <w:sz w:val="22"/>
          <w:szCs w:val="22"/>
        </w:rPr>
        <w:t>;</w:t>
      </w:r>
    </w:p>
    <w:p w14:paraId="0DBA87CA" w14:textId="77777777" w:rsidR="00150800" w:rsidRDefault="00C972F7" w:rsidP="00EF665E">
      <w:pPr>
        <w:numPr>
          <w:ilvl w:val="0"/>
          <w:numId w:val="10"/>
        </w:numPr>
        <w:spacing w:before="120" w:after="60"/>
        <w:ind w:left="851" w:hanging="284"/>
        <w:jc w:val="both"/>
        <w:outlineLvl w:val="1"/>
        <w:rPr>
          <w:bCs/>
          <w:iCs/>
          <w:sz w:val="22"/>
          <w:szCs w:val="22"/>
        </w:rPr>
      </w:pPr>
      <w:r>
        <w:rPr>
          <w:bCs/>
          <w:iCs/>
          <w:sz w:val="22"/>
          <w:szCs w:val="22"/>
        </w:rPr>
        <w:t>dokumenty sporządzone i przesłane w formacie innym niż .pdf (np.: .</w:t>
      </w:r>
      <w:proofErr w:type="spellStart"/>
      <w:r>
        <w:rPr>
          <w:bCs/>
          <w:iCs/>
          <w:sz w:val="22"/>
          <w:szCs w:val="22"/>
        </w:rPr>
        <w:t>doc</w:t>
      </w:r>
      <w:proofErr w:type="spellEnd"/>
      <w:r>
        <w:rPr>
          <w:bCs/>
          <w:iCs/>
          <w:sz w:val="22"/>
          <w:szCs w:val="22"/>
        </w:rPr>
        <w:t>, .</w:t>
      </w:r>
      <w:proofErr w:type="spellStart"/>
      <w:r>
        <w:rPr>
          <w:bCs/>
          <w:iCs/>
          <w:sz w:val="22"/>
          <w:szCs w:val="22"/>
        </w:rPr>
        <w:t>docx</w:t>
      </w:r>
      <w:proofErr w:type="spellEnd"/>
      <w:r>
        <w:rPr>
          <w:bCs/>
          <w:iCs/>
          <w:sz w:val="22"/>
          <w:szCs w:val="22"/>
        </w:rPr>
        <w:t>, .</w:t>
      </w:r>
      <w:proofErr w:type="spellStart"/>
      <w:r>
        <w:rPr>
          <w:bCs/>
          <w:iCs/>
          <w:sz w:val="22"/>
          <w:szCs w:val="22"/>
        </w:rPr>
        <w:t>xlsx</w:t>
      </w:r>
      <w:proofErr w:type="spellEnd"/>
      <w:r>
        <w:rPr>
          <w:bCs/>
          <w:iCs/>
          <w:sz w:val="22"/>
          <w:szCs w:val="22"/>
        </w:rPr>
        <w:t>, .</w:t>
      </w:r>
      <w:proofErr w:type="spellStart"/>
      <w:r>
        <w:rPr>
          <w:bCs/>
          <w:iCs/>
          <w:sz w:val="22"/>
          <w:szCs w:val="22"/>
        </w:rPr>
        <w:t>xml</w:t>
      </w:r>
      <w:proofErr w:type="spellEnd"/>
      <w:r>
        <w:rPr>
          <w:bCs/>
          <w:iCs/>
          <w:sz w:val="22"/>
          <w:szCs w:val="22"/>
        </w:rPr>
        <w:t xml:space="preserve">) należy podpisywać kwalifikowanym podpisem elektronicznym w formacie </w:t>
      </w:r>
      <w:proofErr w:type="spellStart"/>
      <w:r>
        <w:rPr>
          <w:bCs/>
          <w:iCs/>
          <w:sz w:val="22"/>
          <w:szCs w:val="22"/>
        </w:rPr>
        <w:t>XAdES</w:t>
      </w:r>
      <w:proofErr w:type="spellEnd"/>
      <w:r>
        <w:rPr>
          <w:bCs/>
          <w:iCs/>
          <w:sz w:val="22"/>
          <w:szCs w:val="22"/>
        </w:rPr>
        <w:t>.</w:t>
      </w:r>
    </w:p>
    <w:p w14:paraId="47F80595" w14:textId="77777777" w:rsidR="00150800" w:rsidRDefault="00C972F7" w:rsidP="009D53AC">
      <w:pPr>
        <w:numPr>
          <w:ilvl w:val="1"/>
          <w:numId w:val="17"/>
        </w:numPr>
        <w:spacing w:before="60" w:after="120"/>
        <w:ind w:left="567" w:hanging="709"/>
        <w:jc w:val="both"/>
        <w:outlineLvl w:val="1"/>
        <w:rPr>
          <w:bCs/>
          <w:iCs/>
          <w:color w:val="000000"/>
          <w:sz w:val="22"/>
          <w:szCs w:val="22"/>
        </w:rPr>
      </w:pPr>
      <w:r>
        <w:rPr>
          <w:bCs/>
          <w:iCs/>
          <w:color w:val="000000"/>
          <w:sz w:val="22"/>
          <w:szCs w:val="22"/>
        </w:rPr>
        <w:t>Zamawiający określa następujące informacje na temat kodowania i czasu odbioru danych:</w:t>
      </w:r>
    </w:p>
    <w:p w14:paraId="10FAFD9F" w14:textId="77777777" w:rsidR="00150800" w:rsidRDefault="00C972F7" w:rsidP="00EF665E">
      <w:pPr>
        <w:numPr>
          <w:ilvl w:val="0"/>
          <w:numId w:val="11"/>
        </w:numPr>
        <w:spacing w:before="120" w:after="60"/>
        <w:ind w:left="851" w:hanging="284"/>
        <w:jc w:val="both"/>
        <w:outlineLvl w:val="1"/>
        <w:rPr>
          <w:bCs/>
          <w:iCs/>
          <w:sz w:val="22"/>
          <w:szCs w:val="22"/>
        </w:rPr>
      </w:pPr>
      <w:r>
        <w:rPr>
          <w:bCs/>
          <w:iCs/>
          <w:sz w:val="22"/>
          <w:szCs w:val="22"/>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14:paraId="07E08419" w14:textId="77777777" w:rsidR="00150800" w:rsidRDefault="00C972F7" w:rsidP="00EF665E">
      <w:pPr>
        <w:numPr>
          <w:ilvl w:val="0"/>
          <w:numId w:val="11"/>
        </w:numPr>
        <w:spacing w:before="120" w:after="60"/>
        <w:ind w:left="851" w:hanging="284"/>
        <w:jc w:val="both"/>
        <w:outlineLvl w:val="1"/>
        <w:rPr>
          <w:bCs/>
          <w:iCs/>
          <w:sz w:val="22"/>
          <w:szCs w:val="22"/>
        </w:rPr>
      </w:pPr>
      <w:r>
        <w:rPr>
          <w:bCs/>
          <w:iCs/>
          <w:sz w:val="22"/>
          <w:szCs w:val="22"/>
        </w:rPr>
        <w:t>oznaczenie czasu odbioru danych przez Platformę stanowi przyporządkowaną do dokumentu elektronicznego datę oraz dokładny czas (</w:t>
      </w:r>
      <w:proofErr w:type="spellStart"/>
      <w:r>
        <w:rPr>
          <w:bCs/>
          <w:iCs/>
          <w:sz w:val="22"/>
          <w:szCs w:val="22"/>
        </w:rPr>
        <w:t>hh:mm:ss</w:t>
      </w:r>
      <w:proofErr w:type="spellEnd"/>
      <w:r>
        <w:rPr>
          <w:bCs/>
          <w:iCs/>
          <w:sz w:val="22"/>
          <w:szCs w:val="22"/>
        </w:rPr>
        <w:t>), widoczne przy  wysłanym dokumencie w kolumnie ”Data przesłania”;</w:t>
      </w:r>
    </w:p>
    <w:p w14:paraId="4B38638F" w14:textId="77777777" w:rsidR="00150800" w:rsidRDefault="00C972F7" w:rsidP="00EF665E">
      <w:pPr>
        <w:numPr>
          <w:ilvl w:val="0"/>
          <w:numId w:val="11"/>
        </w:numPr>
        <w:spacing w:before="120" w:after="60"/>
        <w:ind w:left="851" w:hanging="284"/>
        <w:jc w:val="both"/>
        <w:outlineLvl w:val="1"/>
        <w:rPr>
          <w:sz w:val="22"/>
          <w:szCs w:val="22"/>
        </w:rPr>
      </w:pPr>
      <w:r>
        <w:rPr>
          <w:sz w:val="22"/>
          <w:szCs w:val="22"/>
        </w:rPr>
        <w:t>o terminie przesłania decyduje czas pełnego przeprocesowania transakcji pliku na Platformie</w:t>
      </w:r>
    </w:p>
    <w:p w14:paraId="4D5052CB"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Postępowanie o udzielenie zamówienia prowadzi się w języku polskim. Dokumenty sporządzone w języku obcym są składane wraz z tłumaczeniem na język polski.</w:t>
      </w:r>
    </w:p>
    <w:p w14:paraId="1D851A87"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Komunikacja między Zamawiającym a Wykonawcami, w tym wszelkie oświadczenia, wnioski, zawiadomienia oraz informacje, przekazywane są w formie elektronicznej:</w:t>
      </w:r>
    </w:p>
    <w:p w14:paraId="16576C49" w14:textId="77777777" w:rsidR="00150800" w:rsidRDefault="00C972F7" w:rsidP="00DD4FE2">
      <w:pPr>
        <w:numPr>
          <w:ilvl w:val="0"/>
          <w:numId w:val="12"/>
        </w:numPr>
        <w:spacing w:before="60" w:after="120"/>
        <w:ind w:left="851" w:hanging="284"/>
        <w:jc w:val="both"/>
        <w:outlineLvl w:val="1"/>
        <w:rPr>
          <w:bCs/>
          <w:iCs/>
          <w:color w:val="000000"/>
          <w:sz w:val="22"/>
          <w:szCs w:val="22"/>
        </w:rPr>
      </w:pPr>
      <w:r>
        <w:rPr>
          <w:bCs/>
          <w:iCs/>
          <w:color w:val="000000"/>
          <w:sz w:val="22"/>
          <w:szCs w:val="22"/>
        </w:rPr>
        <w:t xml:space="preserve">za pośrednictwem Platformy na karcie ”Wiadomości”. Za datę wpływu oświadczeń, wniosków, zawiadomień oraz informacji przyjmuje się datę ich zamieszczenia na Platformie. </w:t>
      </w:r>
    </w:p>
    <w:p w14:paraId="32E1EBAF" w14:textId="77777777" w:rsidR="00150800" w:rsidRDefault="00C972F7" w:rsidP="00DD4FE2">
      <w:pPr>
        <w:spacing w:before="60" w:after="120"/>
        <w:ind w:left="851" w:hanging="284"/>
        <w:jc w:val="both"/>
        <w:outlineLvl w:val="1"/>
        <w:rPr>
          <w:bCs/>
          <w:iCs/>
          <w:color w:val="000000"/>
          <w:sz w:val="22"/>
          <w:szCs w:val="22"/>
        </w:rPr>
      </w:pPr>
      <w:r>
        <w:rPr>
          <w:bCs/>
          <w:iCs/>
          <w:color w:val="000000"/>
          <w:sz w:val="22"/>
          <w:szCs w:val="22"/>
        </w:rPr>
        <w:t>b)  Zawiadomienia, oświadczenia, wnioski oraz informacje przekazywane przez Wykonawcę pocztą elektroniczną winny być kierowane na adres: dzp@agh.edu.pl</w:t>
      </w:r>
    </w:p>
    <w:p w14:paraId="201B7723"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Jeżeli Zamawiający lub Wykonawca przekazują oświadczenia, wnioski, zawiadomienia przy użyciu środków komunikacji elektronicznej w rozumieniu ustawy z dnia 18 lipca 2002 r. o świadczeniu usług drogą elektroniczną (</w:t>
      </w:r>
      <w:proofErr w:type="spellStart"/>
      <w:r>
        <w:rPr>
          <w:bCs/>
          <w:iCs/>
          <w:color w:val="000000"/>
          <w:sz w:val="22"/>
          <w:szCs w:val="22"/>
        </w:rPr>
        <w:t>t.j</w:t>
      </w:r>
      <w:proofErr w:type="spellEnd"/>
      <w:r>
        <w:rPr>
          <w:bCs/>
          <w:iCs/>
          <w:color w:val="000000"/>
          <w:sz w:val="22"/>
          <w:szCs w:val="22"/>
        </w:rPr>
        <w:t xml:space="preserve">. Dz. U. z 2017r. poz. 1219 z </w:t>
      </w:r>
      <w:proofErr w:type="spellStart"/>
      <w:r>
        <w:rPr>
          <w:bCs/>
          <w:iCs/>
          <w:color w:val="000000"/>
          <w:sz w:val="22"/>
          <w:szCs w:val="22"/>
        </w:rPr>
        <w:t>późn</w:t>
      </w:r>
      <w:proofErr w:type="spellEnd"/>
      <w:r>
        <w:rPr>
          <w:bCs/>
          <w:iCs/>
          <w:color w:val="000000"/>
          <w:sz w:val="22"/>
          <w:szCs w:val="22"/>
        </w:rPr>
        <w:t>. zm.), każda ze stron na żądanie drugiej strony niezwłocznie potwierdza fakt ich otrzymania.</w:t>
      </w:r>
    </w:p>
    <w:p w14:paraId="58B63608"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 korespondencji kierowanej do Zamawiającego Wykonawca winien posługiwać się numerem sprawy określonym w SIWZ.</w:t>
      </w:r>
    </w:p>
    <w:p w14:paraId="6143B336"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 przypadku rozbieżności pomiędzy treścią niniejszej SIWZ, a treścią udzielonych odpowiedzi, jako obowiązującą należy przyjąć treść pisma zawierającego późniejsze oświadczenie Zamawiającego.</w:t>
      </w:r>
    </w:p>
    <w:p w14:paraId="7D3F0471"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Osobą uprawnioną do kontaktu z Wykonawcami w kwestiach formalnych jest: </w:t>
      </w:r>
    </w:p>
    <w:p w14:paraId="759A5D7B" w14:textId="77777777" w:rsidR="00150800" w:rsidRDefault="00C972F7">
      <w:pPr>
        <w:spacing w:before="60" w:after="120"/>
        <w:ind w:left="680"/>
        <w:jc w:val="both"/>
        <w:outlineLvl w:val="1"/>
        <w:rPr>
          <w:b/>
          <w:bCs/>
          <w:iCs/>
          <w:color w:val="000000"/>
          <w:sz w:val="22"/>
          <w:szCs w:val="22"/>
          <w:lang w:val="en-US"/>
        </w:rPr>
      </w:pPr>
      <w:r>
        <w:rPr>
          <w:b/>
          <w:bCs/>
          <w:iCs/>
          <w:color w:val="000000"/>
          <w:sz w:val="22"/>
          <w:szCs w:val="22"/>
          <w:lang w:val="en-US"/>
        </w:rPr>
        <w:t>Anna Trybus, tel.: + 48 617-35-95</w:t>
      </w:r>
    </w:p>
    <w:p w14:paraId="3E013065" w14:textId="77777777" w:rsidR="00150800" w:rsidRDefault="00C972F7">
      <w:pPr>
        <w:spacing w:before="60" w:after="120"/>
        <w:ind w:left="680"/>
        <w:jc w:val="both"/>
        <w:outlineLvl w:val="1"/>
        <w:rPr>
          <w:b/>
          <w:bCs/>
          <w:iCs/>
          <w:color w:val="000000"/>
          <w:sz w:val="22"/>
          <w:szCs w:val="22"/>
          <w:lang w:val="en-US"/>
        </w:rPr>
      </w:pPr>
      <w:proofErr w:type="spellStart"/>
      <w:r>
        <w:rPr>
          <w:b/>
          <w:bCs/>
          <w:iCs/>
          <w:color w:val="000000"/>
          <w:sz w:val="22"/>
          <w:szCs w:val="22"/>
          <w:lang w:val="en-US"/>
        </w:rPr>
        <w:t>adres</w:t>
      </w:r>
      <w:proofErr w:type="spellEnd"/>
      <w:r>
        <w:rPr>
          <w:b/>
          <w:bCs/>
          <w:iCs/>
          <w:color w:val="000000"/>
          <w:sz w:val="22"/>
          <w:szCs w:val="22"/>
          <w:lang w:val="en-US"/>
        </w:rPr>
        <w:t xml:space="preserve"> e-mail: dzp@agh.edu.pl </w:t>
      </w:r>
    </w:p>
    <w:p w14:paraId="4EAA5E25"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WADIUM</w:t>
      </w:r>
    </w:p>
    <w:p w14:paraId="78EA87E8" w14:textId="77777777" w:rsidR="00150800" w:rsidRDefault="00C972F7">
      <w:pPr>
        <w:spacing w:before="60" w:after="120"/>
        <w:ind w:left="680"/>
        <w:jc w:val="both"/>
        <w:outlineLvl w:val="1"/>
        <w:rPr>
          <w:bCs/>
          <w:iCs/>
          <w:color w:val="000000"/>
          <w:sz w:val="22"/>
          <w:szCs w:val="22"/>
          <w:lang w:eastAsia="zh-CN"/>
        </w:rPr>
      </w:pPr>
      <w:r>
        <w:rPr>
          <w:bCs/>
          <w:iCs/>
          <w:color w:val="000000"/>
          <w:sz w:val="22"/>
          <w:szCs w:val="22"/>
          <w:lang w:eastAsia="zh-CN"/>
        </w:rPr>
        <w:t xml:space="preserve">Wadium nie jest wymagane. </w:t>
      </w:r>
    </w:p>
    <w:p w14:paraId="586CC0A6"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termin związania ofertą</w:t>
      </w:r>
    </w:p>
    <w:p w14:paraId="5F277366" w14:textId="77777777" w:rsidR="00150800" w:rsidRDefault="00C972F7" w:rsidP="009D53AC">
      <w:pPr>
        <w:numPr>
          <w:ilvl w:val="1"/>
          <w:numId w:val="17"/>
        </w:numPr>
        <w:tabs>
          <w:tab w:val="left" w:pos="567"/>
        </w:tabs>
        <w:spacing w:before="60" w:after="120"/>
        <w:jc w:val="both"/>
        <w:outlineLvl w:val="1"/>
        <w:rPr>
          <w:bCs/>
          <w:iCs/>
          <w:color w:val="000000"/>
          <w:sz w:val="22"/>
          <w:szCs w:val="22"/>
        </w:rPr>
      </w:pPr>
      <w:r>
        <w:rPr>
          <w:bCs/>
          <w:iCs/>
          <w:color w:val="000000"/>
          <w:sz w:val="22"/>
          <w:szCs w:val="22"/>
        </w:rPr>
        <w:t xml:space="preserve">Wykonawca pozostaje związany ofertą przez okres 60 dni. </w:t>
      </w:r>
    </w:p>
    <w:p w14:paraId="0782FAC2" w14:textId="77777777" w:rsidR="00150800" w:rsidRDefault="00C972F7" w:rsidP="009D53AC">
      <w:pPr>
        <w:numPr>
          <w:ilvl w:val="1"/>
          <w:numId w:val="17"/>
        </w:numPr>
        <w:tabs>
          <w:tab w:val="left" w:pos="567"/>
        </w:tabs>
        <w:spacing w:before="60" w:after="120"/>
        <w:jc w:val="both"/>
        <w:outlineLvl w:val="1"/>
        <w:rPr>
          <w:rFonts w:eastAsia="TimesNewRoman"/>
          <w:bCs/>
          <w:iCs/>
          <w:color w:val="000000"/>
          <w:sz w:val="22"/>
          <w:szCs w:val="22"/>
        </w:rPr>
      </w:pPr>
      <w:r>
        <w:rPr>
          <w:bCs/>
          <w:iCs/>
          <w:color w:val="000000"/>
          <w:sz w:val="22"/>
          <w:szCs w:val="22"/>
        </w:rPr>
        <w:t>Bieg terminu związania ofertą rozpoczyna się wraz z upływem terminu składania ofert.</w:t>
      </w:r>
    </w:p>
    <w:p w14:paraId="46DA8AC4" w14:textId="77777777" w:rsidR="00150800" w:rsidRDefault="00C972F7" w:rsidP="009D53AC">
      <w:pPr>
        <w:numPr>
          <w:ilvl w:val="1"/>
          <w:numId w:val="17"/>
        </w:numPr>
        <w:tabs>
          <w:tab w:val="left" w:pos="567"/>
        </w:tabs>
        <w:spacing w:before="60" w:after="120"/>
        <w:ind w:left="567" w:hanging="567"/>
        <w:jc w:val="both"/>
        <w:outlineLvl w:val="1"/>
        <w:rPr>
          <w:bCs/>
          <w:iCs/>
          <w:color w:val="000000"/>
          <w:sz w:val="22"/>
          <w:szCs w:val="22"/>
        </w:rPr>
      </w:pPr>
      <w:r>
        <w:rPr>
          <w:rFonts w:eastAsia="TimesNewRoman"/>
          <w:bCs/>
          <w:iCs/>
          <w:color w:val="000000"/>
          <w:sz w:val="22"/>
          <w:szCs w:val="22"/>
        </w:rPr>
        <w:t xml:space="preserve">Wykonawca samodzielnie lub na wniosek Zamawiającego może przedłużyć termin związania ofertą, z tym że Zamawiający może tylko raz, co najmniej na 3 dni przed upływem terminu </w:t>
      </w:r>
      <w:r>
        <w:rPr>
          <w:rFonts w:eastAsia="TimesNewRoman"/>
          <w:bCs/>
          <w:iCs/>
          <w:color w:val="000000"/>
          <w:sz w:val="22"/>
          <w:szCs w:val="22"/>
        </w:rPr>
        <w:lastRenderedPageBreak/>
        <w:t>związania ofertą, zwrócić się do Wykonawców o wyrażenie zgody na przedłużenie tego terminu o oznaczony okres, nie dłuższy jednak niż</w:t>
      </w:r>
      <w:r>
        <w:rPr>
          <w:bCs/>
          <w:iCs/>
          <w:color w:val="000000"/>
          <w:sz w:val="22"/>
          <w:szCs w:val="22"/>
        </w:rPr>
        <w:t xml:space="preserve"> </w:t>
      </w:r>
      <w:r>
        <w:rPr>
          <w:rFonts w:eastAsia="TimesNewRoman"/>
          <w:bCs/>
          <w:iCs/>
          <w:color w:val="000000"/>
          <w:sz w:val="22"/>
          <w:szCs w:val="22"/>
        </w:rPr>
        <w:t>60 dni.</w:t>
      </w:r>
      <w:r>
        <w:rPr>
          <w:bCs/>
          <w:iCs/>
          <w:color w:val="000000"/>
          <w:sz w:val="22"/>
          <w:szCs w:val="22"/>
        </w:rPr>
        <w:t xml:space="preserve"> </w:t>
      </w:r>
    </w:p>
    <w:p w14:paraId="490A5413" w14:textId="77777777" w:rsidR="00150800" w:rsidRDefault="00C972F7" w:rsidP="009D53AC">
      <w:pPr>
        <w:numPr>
          <w:ilvl w:val="1"/>
          <w:numId w:val="17"/>
        </w:numPr>
        <w:tabs>
          <w:tab w:val="left" w:pos="567"/>
        </w:tabs>
        <w:spacing w:before="60" w:after="120"/>
        <w:ind w:left="567" w:hanging="567"/>
        <w:jc w:val="both"/>
        <w:outlineLvl w:val="1"/>
        <w:rPr>
          <w:bCs/>
          <w:iCs/>
          <w:color w:val="000000"/>
          <w:sz w:val="22"/>
          <w:szCs w:val="22"/>
        </w:rPr>
      </w:pPr>
      <w:r>
        <w:rPr>
          <w:bCs/>
          <w:iCs/>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C4832B2"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Opis sposobu przygotowania oferty:</w:t>
      </w:r>
    </w:p>
    <w:p w14:paraId="68CDAFAD" w14:textId="77777777" w:rsidR="00150800" w:rsidRDefault="00C972F7" w:rsidP="009D53AC">
      <w:pPr>
        <w:numPr>
          <w:ilvl w:val="1"/>
          <w:numId w:val="17"/>
        </w:numPr>
        <w:spacing w:before="60" w:after="120"/>
        <w:ind w:left="567" w:hanging="567"/>
        <w:jc w:val="both"/>
        <w:outlineLvl w:val="1"/>
      </w:pPr>
      <w:r>
        <w:rPr>
          <w:bCs/>
          <w:iCs/>
          <w:color w:val="000000"/>
        </w:rPr>
        <w:t xml:space="preserve">Ofertę wraz z wymaganymi dokumentami należy sporządzić w formie elektronicznej i złożyć za pośrednictwem Platformy, działającej pod adresem </w:t>
      </w:r>
      <w:hyperlink r:id="rId11">
        <w:r>
          <w:rPr>
            <w:rStyle w:val="InternetLink"/>
            <w:bCs/>
            <w:iCs/>
          </w:rPr>
          <w:t>https://e-ProPublico.pl/</w:t>
        </w:r>
      </w:hyperlink>
      <w:r>
        <w:rPr>
          <w:bCs/>
          <w:iCs/>
          <w:color w:val="000000"/>
        </w:rPr>
        <w:t>.</w:t>
      </w:r>
    </w:p>
    <w:p w14:paraId="35D977F5" w14:textId="77777777" w:rsidR="00150800" w:rsidRDefault="00C972F7" w:rsidP="009D53AC">
      <w:pPr>
        <w:pStyle w:val="Nagwek2"/>
        <w:numPr>
          <w:ilvl w:val="1"/>
          <w:numId w:val="17"/>
        </w:numPr>
        <w:ind w:left="567"/>
      </w:pPr>
      <w:r>
        <w:t>Zamawiający określa następującą instrukcję korzystania z Platformy w niniejszym postępowaniu:</w:t>
      </w:r>
    </w:p>
    <w:p w14:paraId="72DBD25C" w14:textId="77777777" w:rsidR="00150800" w:rsidRDefault="00C972F7" w:rsidP="00DD4FE2">
      <w:pPr>
        <w:pStyle w:val="Nagwek2"/>
      </w:pPr>
      <w:r>
        <w:t xml:space="preserve">a) Wykonawca, chcąc przystąpić do udziału w postępowaniu, loguje się na Platformie, w menu ”Ogłoszenia” wyszukuje niniejsze postępowanie, otwiera je klikając w jego temat, a następnie korzysta z funkcji ”Zgłoś udział w postępowaniu”. </w:t>
      </w:r>
    </w:p>
    <w:p w14:paraId="762203E3" w14:textId="77777777" w:rsidR="00150800" w:rsidRDefault="00C972F7" w:rsidP="00DD4FE2">
      <w:pPr>
        <w:pStyle w:val="Nagwek2"/>
      </w:pPr>
      <w: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11FC0E09" w14:textId="77777777" w:rsidR="00150800" w:rsidRDefault="00C972F7" w:rsidP="00DD4FE2">
      <w:pPr>
        <w:pStyle w:val="Nagwek2"/>
      </w:pPr>
      <w:r>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14:paraId="0DB31869" w14:textId="77777777" w:rsidR="00150800" w:rsidRDefault="00C972F7" w:rsidP="00DD4FE2">
      <w:pPr>
        <w:pStyle w:val="Nagwek2"/>
      </w:pPr>
      <w:r>
        <w:t>d) Ofertę podpisaną kwalifikowanym podpisem elektronicznym, Wykonawca przesyła Zamawiającemu za pośrednictwem Platformy, poprzez dodanie dokumentów na karcie ”Oferta/Załączniki”, za pomocą opcji ”Załącz plik” i użycie przycisku „Prześlij wybrane pliki”.</w:t>
      </w:r>
    </w:p>
    <w:p w14:paraId="2ABC1CE8" w14:textId="77777777" w:rsidR="00150800" w:rsidRDefault="00C972F7" w:rsidP="00DD4FE2">
      <w:pPr>
        <w:pStyle w:val="Nagwek2"/>
      </w:pPr>
      <w: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14:paraId="0DADC2EE" w14:textId="77777777" w:rsidR="00150800" w:rsidRDefault="00C972F7" w:rsidP="00DD4FE2">
      <w:pPr>
        <w:pStyle w:val="Nagwek2"/>
      </w:pPr>
      <w:r>
        <w:t xml:space="preserve">f) Wykonawca może samodzielnie wycofać/usunąć ofertę przesłaną przez Platformę. Operacja wycofania jest możliwa do upływu terminu składania ofert. </w:t>
      </w:r>
    </w:p>
    <w:p w14:paraId="5E1BE559" w14:textId="77777777" w:rsidR="00150800" w:rsidRDefault="00C972F7" w:rsidP="00DD4FE2">
      <w:pPr>
        <w:pStyle w:val="Nagwek2"/>
      </w:pPr>
      <w:r>
        <w:t>g) Szczegółowa instrukcja korzystania z Platformy dotycząca rejestracji, logowania, procedury przesyłania i wycofania dokumentów znajduje się na stronie internetowej https://e-ProPublico.pl/, pod linkiem Instrukcja Wykonawcy.</w:t>
      </w:r>
    </w:p>
    <w:p w14:paraId="6F3A6CB5" w14:textId="77777777" w:rsidR="00150800" w:rsidRDefault="00C972F7" w:rsidP="009D53AC">
      <w:pPr>
        <w:pStyle w:val="Nagwek2"/>
        <w:numPr>
          <w:ilvl w:val="1"/>
          <w:numId w:val="17"/>
        </w:numPr>
      </w:pPr>
      <w:r>
        <w:t xml:space="preserve">Wykonawca może złożyć jedną ofertę. </w:t>
      </w:r>
    </w:p>
    <w:p w14:paraId="2F6952BE" w14:textId="77777777" w:rsidR="00150800" w:rsidRDefault="00C972F7" w:rsidP="009D53AC">
      <w:pPr>
        <w:pStyle w:val="Nagwek2"/>
        <w:numPr>
          <w:ilvl w:val="1"/>
          <w:numId w:val="17"/>
        </w:numPr>
      </w:pPr>
      <w:r>
        <w:t xml:space="preserve">Treść oferty musi odpowiadać treści specyfikacji istotnych warunków zamówienia. </w:t>
      </w:r>
    </w:p>
    <w:p w14:paraId="76980794" w14:textId="77777777" w:rsidR="00150800" w:rsidRDefault="00C972F7" w:rsidP="009D53AC">
      <w:pPr>
        <w:pStyle w:val="Nagwek2"/>
        <w:numPr>
          <w:ilvl w:val="1"/>
          <w:numId w:val="17"/>
        </w:numPr>
        <w:ind w:left="567" w:hanging="567"/>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4167C0B0" w14:textId="77777777" w:rsidR="00150800" w:rsidRDefault="00C972F7" w:rsidP="009D53AC">
      <w:pPr>
        <w:pStyle w:val="Nagwek2"/>
        <w:numPr>
          <w:ilvl w:val="1"/>
          <w:numId w:val="17"/>
        </w:numPr>
        <w:ind w:left="567" w:hanging="567"/>
      </w:pPr>
      <w:r>
        <w:t>Oferta wraz ze stanowiącymi jej integralną część załącznikami musi być sporządzona przez Wykonawcę, ściśle według postanowień niniejszej Specyfikacji.</w:t>
      </w:r>
    </w:p>
    <w:p w14:paraId="4457E698" w14:textId="77777777" w:rsidR="00150800" w:rsidRDefault="00C972F7" w:rsidP="009D53AC">
      <w:pPr>
        <w:pStyle w:val="Nagwek2"/>
        <w:numPr>
          <w:ilvl w:val="1"/>
          <w:numId w:val="17"/>
        </w:numPr>
        <w:ind w:left="567" w:hanging="567"/>
      </w:pPr>
      <w:r>
        <w:lastRenderedPageBreak/>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14:paraId="7B363A12" w14:textId="77777777" w:rsidR="00150800" w:rsidRDefault="00C972F7" w:rsidP="009D53AC">
      <w:pPr>
        <w:pStyle w:val="Nagwek2"/>
        <w:numPr>
          <w:ilvl w:val="1"/>
          <w:numId w:val="17"/>
        </w:numPr>
        <w:ind w:left="567" w:hanging="567"/>
      </w:pPr>
      <w:r>
        <w:t xml:space="preserve">Oferta i inne oświadczenia Wykonawcy muszą być podpisane przez osobę(y) uprawnioną(e) do reprezentowania Wykonawcy. </w:t>
      </w:r>
    </w:p>
    <w:p w14:paraId="6A5EB11C" w14:textId="77777777" w:rsidR="00150800" w:rsidRDefault="00C972F7" w:rsidP="009D53AC">
      <w:pPr>
        <w:pStyle w:val="Nagwek2"/>
        <w:numPr>
          <w:ilvl w:val="1"/>
          <w:numId w:val="17"/>
        </w:numPr>
        <w:ind w:left="567" w:hanging="567"/>
      </w:pPr>
      <w:r>
        <w:t>Wykonawca może wprowadzić zmiany lub wycofać złożoną przez siebie ofertę wyłącznie  przed terminem składania ofert.</w:t>
      </w:r>
    </w:p>
    <w:p w14:paraId="4DBD60A7" w14:textId="77777777" w:rsidR="00150800" w:rsidRDefault="00C972F7" w:rsidP="009D53AC">
      <w:pPr>
        <w:pStyle w:val="Nagwek2"/>
        <w:numPr>
          <w:ilvl w:val="1"/>
          <w:numId w:val="17"/>
        </w:numPr>
        <w:ind w:left="567" w:hanging="567"/>
      </w:pPr>
      <w:r>
        <w:t xml:space="preserve">Zamawiający odrzuci ofertę, jeżeli wystąpią okoliczności wskazane w art. 89 ust. 1 ustawy </w:t>
      </w:r>
      <w:proofErr w:type="spellStart"/>
      <w:r>
        <w:t>Pzp</w:t>
      </w:r>
      <w:proofErr w:type="spellEnd"/>
      <w:r>
        <w:t xml:space="preserve"> oraz  90 ust. 3 ustawy </w:t>
      </w:r>
      <w:proofErr w:type="spellStart"/>
      <w:r>
        <w:t>Pzp</w:t>
      </w:r>
      <w:proofErr w:type="spellEnd"/>
      <w:r>
        <w:t>.</w:t>
      </w:r>
    </w:p>
    <w:p w14:paraId="7531CC91" w14:textId="77777777" w:rsidR="00150800" w:rsidRDefault="00C972F7" w:rsidP="009D53AC">
      <w:pPr>
        <w:pStyle w:val="Nagwek2"/>
        <w:numPr>
          <w:ilvl w:val="1"/>
          <w:numId w:val="17"/>
        </w:numPr>
        <w:ind w:left="567" w:hanging="567"/>
      </w:pPr>
      <w:r>
        <w:t>W toku dokonywania badania i oceny ofert Zamawiający może żądać udzielenia przez Wykonawcę wyjaśnień treści złożonych przez niego ofert.</w:t>
      </w:r>
    </w:p>
    <w:p w14:paraId="1281D814" w14:textId="77777777" w:rsidR="00150800" w:rsidRDefault="00C972F7" w:rsidP="009D53AC">
      <w:pPr>
        <w:pStyle w:val="Nagwek2"/>
        <w:numPr>
          <w:ilvl w:val="1"/>
          <w:numId w:val="17"/>
        </w:numPr>
        <w:ind w:left="567" w:hanging="567"/>
      </w:pPr>
      <w:r>
        <w:t>TAJEMNICA PRZEDSIĘBIORSTWA</w:t>
      </w:r>
    </w:p>
    <w:p w14:paraId="1A4B456B" w14:textId="77777777" w:rsidR="00150800" w:rsidRDefault="008B131B" w:rsidP="008B131B">
      <w:pPr>
        <w:pStyle w:val="Nagwek2"/>
        <w:ind w:hanging="567"/>
      </w:pPr>
      <w:r>
        <w:t xml:space="preserve">          </w:t>
      </w:r>
      <w:r w:rsidR="00C972F7">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00C972F7">
        <w:t>Pzp</w:t>
      </w:r>
      <w:proofErr w:type="spellEnd"/>
      <w:r w:rsidR="00C972F7">
        <w:t>.</w:t>
      </w:r>
    </w:p>
    <w:p w14:paraId="54B2DEA8"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 xml:space="preserve">miejsce oraz termin składania i otwarcia ofert </w:t>
      </w:r>
    </w:p>
    <w:p w14:paraId="6D14A321" w14:textId="558602E4" w:rsidR="00150800" w:rsidRDefault="00C972F7" w:rsidP="009D53AC">
      <w:pPr>
        <w:pStyle w:val="Nagwek2"/>
        <w:numPr>
          <w:ilvl w:val="1"/>
          <w:numId w:val="17"/>
        </w:numPr>
        <w:ind w:left="567" w:hanging="567"/>
      </w:pPr>
      <w:r>
        <w:t xml:space="preserve">Ofertę oraz pozostałe dokumenty i oświadczenia, należy złożyć pod rygorem nieważności w postaci elektronicznej opatrzonej kwalifikowanym podpisem elektronicznym </w:t>
      </w:r>
      <w:r w:rsidRPr="00D77800">
        <w:rPr>
          <w:b/>
        </w:rPr>
        <w:t xml:space="preserve">do dnia </w:t>
      </w:r>
      <w:r w:rsidR="005D17CB">
        <w:rPr>
          <w:b/>
        </w:rPr>
        <w:t>25</w:t>
      </w:r>
      <w:r w:rsidR="004874FD" w:rsidRPr="00D77800">
        <w:rPr>
          <w:b/>
        </w:rPr>
        <w:t>/</w:t>
      </w:r>
      <w:r w:rsidRPr="00D77800">
        <w:rPr>
          <w:b/>
        </w:rPr>
        <w:t>0</w:t>
      </w:r>
      <w:r w:rsidR="00EA6714">
        <w:rPr>
          <w:b/>
        </w:rPr>
        <w:t>9</w:t>
      </w:r>
      <w:r w:rsidRPr="00D77800">
        <w:rPr>
          <w:b/>
        </w:rPr>
        <w:t xml:space="preserve">/2020 r. do godz. </w:t>
      </w:r>
      <w:r w:rsidR="0083200F">
        <w:rPr>
          <w:b/>
        </w:rPr>
        <w:t>11</w:t>
      </w:r>
      <w:bookmarkStart w:id="3" w:name="_GoBack"/>
      <w:bookmarkEnd w:id="3"/>
      <w:r w:rsidR="009274FE" w:rsidRPr="00D77800">
        <w:rPr>
          <w:b/>
        </w:rPr>
        <w:t>:</w:t>
      </w:r>
      <w:r w:rsidRPr="00D77800">
        <w:rPr>
          <w:b/>
        </w:rPr>
        <w:t>30,</w:t>
      </w:r>
      <w:r>
        <w:t xml:space="preserve"> opisane w następujący sposób: „Oferta na: „</w:t>
      </w:r>
      <w:r w:rsidR="00D77800">
        <w:t>usługa szkolenia pracowników kadry zarządczej i administracyjnej AGH w ramach projektu Zintegrowany Program Rozwoju Akademii Górniczo-Hutniczej w Krakowie nr POWR.03.05.00-00-Z307/17-00, Zadanie 6. Podniesienie kompetencji kadry administracyjnej - KC-zp.272-430/20</w:t>
      </w:r>
      <w:r w:rsidRPr="007C4AB6">
        <w:t>”</w:t>
      </w:r>
      <w:r>
        <w:t>.</w:t>
      </w:r>
    </w:p>
    <w:p w14:paraId="4BC3097F" w14:textId="77777777" w:rsidR="00150800" w:rsidRDefault="00C972F7" w:rsidP="009D53AC">
      <w:pPr>
        <w:numPr>
          <w:ilvl w:val="1"/>
          <w:numId w:val="17"/>
        </w:numPr>
        <w:spacing w:before="60" w:after="120"/>
        <w:ind w:left="567" w:hanging="567"/>
        <w:jc w:val="both"/>
        <w:outlineLvl w:val="1"/>
        <w:rPr>
          <w:b/>
          <w:bCs/>
          <w:iCs/>
          <w:color w:val="000000"/>
          <w:sz w:val="22"/>
          <w:szCs w:val="22"/>
        </w:rPr>
      </w:pPr>
      <w:r>
        <w:rPr>
          <w:bCs/>
          <w:iCs/>
          <w:color w:val="000000"/>
          <w:sz w:val="22"/>
          <w:szCs w:val="22"/>
        </w:rPr>
        <w:t xml:space="preserve">Złożona oferta zostanie zarejestrowana (dzień, godzina). Za termin złożenia oferty przyjmuje się datę i godzinę wpływu oferty do Zamawiającego. </w:t>
      </w:r>
    </w:p>
    <w:p w14:paraId="1450252E" w14:textId="1CF07C3D" w:rsidR="00150800" w:rsidRDefault="00C972F7" w:rsidP="009D53AC">
      <w:pPr>
        <w:numPr>
          <w:ilvl w:val="1"/>
          <w:numId w:val="17"/>
        </w:numPr>
        <w:spacing w:before="60" w:after="120"/>
        <w:ind w:left="567" w:hanging="567"/>
        <w:jc w:val="both"/>
        <w:outlineLvl w:val="1"/>
        <w:rPr>
          <w:b/>
          <w:bCs/>
          <w:iCs/>
          <w:color w:val="000000"/>
          <w:sz w:val="22"/>
          <w:szCs w:val="22"/>
        </w:rPr>
      </w:pPr>
      <w:r>
        <w:rPr>
          <w:bCs/>
          <w:iCs/>
          <w:color w:val="000000"/>
          <w:sz w:val="22"/>
          <w:szCs w:val="22"/>
        </w:rPr>
        <w:t>Otwarcie ofert nastąpi w siedzibie Zamawiającego</w:t>
      </w:r>
      <w:r w:rsidR="00092AC8">
        <w:rPr>
          <w:bCs/>
          <w:iCs/>
          <w:color w:val="000000"/>
          <w:sz w:val="22"/>
          <w:szCs w:val="22"/>
        </w:rPr>
        <w:t xml:space="preserve"> </w:t>
      </w:r>
      <w:r>
        <w:rPr>
          <w:bCs/>
          <w:iCs/>
          <w:color w:val="000000"/>
          <w:sz w:val="22"/>
          <w:szCs w:val="22"/>
        </w:rPr>
        <w:t xml:space="preserve">w dniu </w:t>
      </w:r>
      <w:r w:rsidR="005D17CB">
        <w:rPr>
          <w:b/>
          <w:bCs/>
          <w:iCs/>
          <w:color w:val="000000"/>
          <w:sz w:val="22"/>
          <w:szCs w:val="22"/>
        </w:rPr>
        <w:t>25</w:t>
      </w:r>
      <w:r w:rsidR="00EA6714">
        <w:rPr>
          <w:b/>
          <w:bCs/>
          <w:iCs/>
          <w:color w:val="000000"/>
          <w:sz w:val="22"/>
          <w:szCs w:val="22"/>
        </w:rPr>
        <w:t>/09</w:t>
      </w:r>
      <w:r w:rsidR="009274FE">
        <w:rPr>
          <w:b/>
          <w:bCs/>
          <w:iCs/>
          <w:color w:val="000000"/>
          <w:sz w:val="22"/>
          <w:szCs w:val="22"/>
        </w:rPr>
        <w:t xml:space="preserve">/ 2020 r., o godzinie </w:t>
      </w:r>
      <w:r w:rsidR="00EA6714">
        <w:rPr>
          <w:b/>
          <w:bCs/>
          <w:iCs/>
          <w:color w:val="000000"/>
          <w:sz w:val="22"/>
          <w:szCs w:val="22"/>
        </w:rPr>
        <w:t>1</w:t>
      </w:r>
      <w:r w:rsidR="0083200F">
        <w:rPr>
          <w:b/>
          <w:bCs/>
          <w:iCs/>
          <w:color w:val="000000"/>
          <w:sz w:val="22"/>
          <w:szCs w:val="22"/>
        </w:rPr>
        <w:t>2</w:t>
      </w:r>
      <w:r>
        <w:rPr>
          <w:b/>
          <w:bCs/>
          <w:iCs/>
          <w:color w:val="000000"/>
          <w:sz w:val="22"/>
          <w:szCs w:val="22"/>
        </w:rPr>
        <w:t>:00</w:t>
      </w:r>
      <w:r>
        <w:rPr>
          <w:bCs/>
          <w:iCs/>
          <w:color w:val="000000"/>
          <w:sz w:val="22"/>
          <w:szCs w:val="22"/>
        </w:rPr>
        <w:t>, za pośrednictwem Platformy Zakupowej Zamawiającego.</w:t>
      </w:r>
    </w:p>
    <w:p w14:paraId="61AF1998" w14:textId="77777777" w:rsidR="00150800" w:rsidRDefault="00C972F7" w:rsidP="009D53AC">
      <w:pPr>
        <w:numPr>
          <w:ilvl w:val="1"/>
          <w:numId w:val="17"/>
        </w:numPr>
        <w:spacing w:before="60" w:after="120"/>
        <w:ind w:left="567" w:hanging="567"/>
        <w:jc w:val="both"/>
        <w:outlineLvl w:val="1"/>
        <w:rPr>
          <w:b/>
          <w:bCs/>
          <w:iCs/>
          <w:color w:val="000000"/>
          <w:sz w:val="22"/>
          <w:szCs w:val="22"/>
        </w:rPr>
      </w:pPr>
      <w:r>
        <w:rPr>
          <w:bCs/>
          <w:iCs/>
          <w:color w:val="000000"/>
          <w:sz w:val="22"/>
          <w:szCs w:val="22"/>
        </w:rPr>
        <w:t xml:space="preserve">Bezpośrednio przed otwarciem ofert Zamawiający poda kwotę, jaką zamierza przeznaczyć na sfinansowanie zamówienia. </w:t>
      </w:r>
    </w:p>
    <w:p w14:paraId="1575CBCA" w14:textId="77777777" w:rsidR="00150800" w:rsidRDefault="00C972F7" w:rsidP="009D53AC">
      <w:pPr>
        <w:numPr>
          <w:ilvl w:val="1"/>
          <w:numId w:val="17"/>
        </w:numPr>
        <w:spacing w:before="60" w:after="120"/>
        <w:ind w:left="567" w:hanging="567"/>
        <w:jc w:val="both"/>
        <w:outlineLvl w:val="1"/>
        <w:rPr>
          <w:b/>
          <w:bCs/>
          <w:iCs/>
          <w:color w:val="000000"/>
          <w:sz w:val="22"/>
          <w:szCs w:val="22"/>
        </w:rPr>
      </w:pPr>
      <w:r>
        <w:rPr>
          <w:bCs/>
          <w:iCs/>
          <w:color w:val="000000"/>
          <w:sz w:val="22"/>
          <w:szCs w:val="22"/>
        </w:rPr>
        <w:t xml:space="preserve">Otwierając oferty Zamawiający poda nazwy oraz adresy Wykonawców, a także informacje dotyczące ceny, terminów wykonania zamówienia i warunków płatności zawartych w ofertach. </w:t>
      </w:r>
    </w:p>
    <w:p w14:paraId="6317C99D"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Otwarcie ofert jest jawne, Wykonawcy mogą uczestniczyć w sesji otwarcia ofert.</w:t>
      </w:r>
    </w:p>
    <w:p w14:paraId="229E85F2"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Niezwłocznie po otwarciu ofert Zamawiający zamieści na stronie internetowej informację z otwarcia ofert.</w:t>
      </w:r>
    </w:p>
    <w:p w14:paraId="36855CB2"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Opis sposobu OBLICZENIA CENY:</w:t>
      </w:r>
    </w:p>
    <w:p w14:paraId="3541F2F4" w14:textId="77777777" w:rsidR="0055035A" w:rsidRDefault="0055035A" w:rsidP="009D53AC">
      <w:pPr>
        <w:pStyle w:val="Nagwek2"/>
        <w:numPr>
          <w:ilvl w:val="1"/>
          <w:numId w:val="17"/>
        </w:numPr>
        <w:ind w:left="567" w:hanging="567"/>
      </w:pPr>
      <w:r>
        <w:t>Dla oceny i porównania ofert cenę oferty stanowić będzie całkowita wartość zamówienia stanowiącą iloczyn ilości godzin (</w:t>
      </w:r>
      <w:r w:rsidR="00B10D08">
        <w:t>896</w:t>
      </w:r>
      <w:r>
        <w:t>) i wskazanej przez Wykonawcę stawki za 1 godzinę szkolenia.</w:t>
      </w:r>
    </w:p>
    <w:p w14:paraId="3E124FC2" w14:textId="77777777" w:rsidR="0055035A" w:rsidRDefault="0055035A" w:rsidP="009D53AC">
      <w:pPr>
        <w:pStyle w:val="Nagwek2"/>
        <w:numPr>
          <w:ilvl w:val="1"/>
          <w:numId w:val="17"/>
        </w:numPr>
        <w:ind w:left="567" w:hanging="567"/>
      </w:pPr>
      <w:r>
        <w:t>Na Formularzu oferty Wykonawca winien wskazać cenę brutto za 1 godzinę szkolenia, tj. 45 minut zegarowych.</w:t>
      </w:r>
    </w:p>
    <w:p w14:paraId="5F8AAC80" w14:textId="77777777" w:rsidR="0055035A" w:rsidRDefault="0055035A" w:rsidP="009D53AC">
      <w:pPr>
        <w:pStyle w:val="Nagwek2"/>
        <w:numPr>
          <w:ilvl w:val="1"/>
          <w:numId w:val="17"/>
        </w:numPr>
        <w:ind w:left="567" w:hanging="567"/>
      </w:pPr>
      <w:r>
        <w:t xml:space="preserve">Cena oferty winna obejmować wszystkie koszty i opłaty związane z wykonaniem przedmiotu zamówienia, w szczególności koszty: przygotowania i prowadzenia szkolenia, opracowania </w:t>
      </w:r>
      <w:r>
        <w:lastRenderedPageBreak/>
        <w:t>materiałów dydaktycznych, koszty wsparcia poszkoleniowego trenera do miesiąca po zakończeniu szkolenia, koszty dojazdu, zakwaterowania i wyżywienia.</w:t>
      </w:r>
    </w:p>
    <w:p w14:paraId="6608A156" w14:textId="77777777" w:rsidR="00150800" w:rsidRDefault="00C972F7" w:rsidP="009D53AC">
      <w:pPr>
        <w:pStyle w:val="Nagwek2"/>
        <w:numPr>
          <w:ilvl w:val="1"/>
          <w:numId w:val="17"/>
        </w:numPr>
        <w:ind w:left="567" w:hanging="567"/>
      </w:pPr>
      <w:r>
        <w:t xml:space="preserve">W przypadku rozbieżności pomiędzy ceną brutto za całość przedmiotu zamówienia, a ceną brutto za 1 </w:t>
      </w:r>
      <w:r w:rsidR="008D3413">
        <w:t>godzin</w:t>
      </w:r>
      <w:r>
        <w:t xml:space="preserve">ę, Zamawiający przyjmie, iż prawidłowo podano cenę brutto za 1 </w:t>
      </w:r>
      <w:r w:rsidR="008D3413">
        <w:t>godzinę</w:t>
      </w:r>
      <w:r>
        <w:t xml:space="preserve"> i w oparciu o nią dokona poprawienia omyłki rachunkowej.</w:t>
      </w:r>
    </w:p>
    <w:p w14:paraId="74223D3A" w14:textId="77777777" w:rsidR="00150800" w:rsidRDefault="00C972F7" w:rsidP="009D53AC">
      <w:pPr>
        <w:pStyle w:val="Nagwek2"/>
        <w:numPr>
          <w:ilvl w:val="1"/>
          <w:numId w:val="17"/>
        </w:numPr>
        <w:ind w:left="567" w:hanging="567"/>
      </w:pPr>
      <w: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należne składki na ubezpieczenie społeczne i zdrowotne, narzuty powstałe po stronie Zamawiającego i Wykonawcy.</w:t>
      </w:r>
    </w:p>
    <w:p w14:paraId="6093C3DE" w14:textId="77777777" w:rsidR="00150800" w:rsidRPr="00CF36B9" w:rsidRDefault="00C972F7" w:rsidP="009D53AC">
      <w:pPr>
        <w:pStyle w:val="Nagwek2"/>
        <w:numPr>
          <w:ilvl w:val="1"/>
          <w:numId w:val="17"/>
        </w:numPr>
        <w:ind w:left="567" w:hanging="567"/>
      </w:pPr>
      <w:r w:rsidRPr="00CF36B9">
        <w:t>Usługa szkolenia podlega zwolnieniu z podatku VAT na podstawie § 3 ust. 1 pkt 14 rozporządzenia Ministra Finansów z dnia 20 grudnia 2013 r. w sprawie zwolnień od podatku od towarów i usług oraz warunków stosowania tych zwolnień (</w:t>
      </w:r>
      <w:proofErr w:type="spellStart"/>
      <w:r w:rsidRPr="00CF36B9">
        <w:t>t.j</w:t>
      </w:r>
      <w:proofErr w:type="spellEnd"/>
      <w:r w:rsidRPr="00CF36B9">
        <w:t>. Dz. U. 2018.701 j.t.)</w:t>
      </w:r>
    </w:p>
    <w:p w14:paraId="1FCE07C6"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Wykonawcy zagraniczni biorący udział w niniejszym postępowaniu, którzy na podstawie odrębnych przepisów nie są zobowiązani do uiszczenia podatku od towarów i usług na terytorium Polski, winni wpisać na formularzu oferty wartość zamówienia netto. Wyłącznie do oceny i porównania ofert Zamawiający doliczy na etapie  oceny ofert należnego podatku VAT. Umowa zostanie podpisana na kwotę netto, podatek VAT Zamawiający odprowadzi we własnym zakresie.</w:t>
      </w:r>
    </w:p>
    <w:p w14:paraId="3E0CEE87" w14:textId="77777777" w:rsidR="00150800" w:rsidRPr="00627A39"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w:t>
      </w:r>
      <w:r w:rsidRPr="00627A39">
        <w:rPr>
          <w:bCs/>
          <w:iCs/>
          <w:color w:val="000000"/>
          <w:sz w:val="22"/>
          <w:szCs w:val="22"/>
        </w:rPr>
        <w:t>poza terytorium Rzeczypospolitej Polskiej - zgodnie z wymaganiami dla Wykonawców zagranicznych).</w:t>
      </w:r>
    </w:p>
    <w:p w14:paraId="11278258" w14:textId="77777777" w:rsidR="00150800" w:rsidRPr="00627A39" w:rsidRDefault="00C972F7" w:rsidP="009D53AC">
      <w:pPr>
        <w:numPr>
          <w:ilvl w:val="1"/>
          <w:numId w:val="17"/>
        </w:numPr>
        <w:spacing w:before="60" w:after="120"/>
        <w:ind w:left="567" w:hanging="567"/>
        <w:jc w:val="both"/>
        <w:outlineLvl w:val="1"/>
        <w:rPr>
          <w:bCs/>
          <w:iCs/>
          <w:color w:val="000000"/>
          <w:sz w:val="22"/>
          <w:szCs w:val="22"/>
        </w:rPr>
      </w:pPr>
      <w:r w:rsidRPr="00627A39">
        <w:rPr>
          <w:bCs/>
          <w:iCs/>
          <w:color w:val="000000"/>
          <w:sz w:val="22"/>
          <w:szCs w:val="22"/>
        </w:rPr>
        <w:t xml:space="preserve">Zamawiający nie przewiduje udzielania zaliczek na poczet wykonania zamówienia. </w:t>
      </w:r>
    </w:p>
    <w:p w14:paraId="33C02085" w14:textId="77777777" w:rsidR="00150800" w:rsidRDefault="00C972F7" w:rsidP="009D53AC">
      <w:pPr>
        <w:numPr>
          <w:ilvl w:val="1"/>
          <w:numId w:val="17"/>
        </w:numPr>
        <w:spacing w:before="60" w:after="120"/>
        <w:ind w:left="567" w:hanging="567"/>
        <w:jc w:val="both"/>
        <w:outlineLvl w:val="1"/>
        <w:rPr>
          <w:bCs/>
          <w:iCs/>
          <w:color w:val="000000"/>
          <w:sz w:val="22"/>
          <w:szCs w:val="22"/>
        </w:rPr>
      </w:pPr>
      <w:r w:rsidRPr="00627A39">
        <w:rPr>
          <w:bCs/>
          <w:iCs/>
          <w:color w:val="000000"/>
          <w:sz w:val="22"/>
          <w:szCs w:val="22"/>
        </w:rPr>
        <w:t>Zamawiający</w:t>
      </w:r>
      <w:r>
        <w:rPr>
          <w:bCs/>
          <w:iCs/>
          <w:color w:val="000000"/>
          <w:sz w:val="22"/>
          <w:szCs w:val="22"/>
        </w:rPr>
        <w:t xml:space="preserve">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6CAC4AC8"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14:paraId="28BDCAE7"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 xml:space="preserve">OPIS KRYTERIÓW, KTÓRYMI ZAMAWIAJĄCY BĘDZIE się KIEROWAŁ PRZY WYBORZE OFERTY WRAZ Z PODANIEM ZNACZENIA TYCH KRYTERIÓW </w:t>
      </w:r>
      <w:r>
        <w:rPr>
          <w:rFonts w:cs="Arial"/>
          <w:b/>
          <w:bCs/>
          <w:caps/>
          <w:sz w:val="22"/>
          <w:szCs w:val="22"/>
        </w:rPr>
        <w:br/>
        <w:t xml:space="preserve">I SPOSOBU OCENY OFERT.  </w:t>
      </w:r>
    </w:p>
    <w:p w14:paraId="141DB74B" w14:textId="77777777" w:rsidR="00150800" w:rsidRDefault="00C972F7" w:rsidP="009D53AC">
      <w:pPr>
        <w:numPr>
          <w:ilvl w:val="1"/>
          <w:numId w:val="17"/>
        </w:numPr>
        <w:spacing w:before="60" w:after="120"/>
        <w:jc w:val="both"/>
        <w:outlineLvl w:val="1"/>
        <w:rPr>
          <w:bCs/>
          <w:iCs/>
          <w:color w:val="000000"/>
          <w:sz w:val="22"/>
          <w:szCs w:val="22"/>
        </w:rPr>
      </w:pPr>
      <w:r>
        <w:rPr>
          <w:bCs/>
          <w:iCs/>
          <w:color w:val="000000"/>
          <w:sz w:val="22"/>
          <w:szCs w:val="22"/>
        </w:rPr>
        <w:t>Zamawiający będzie oceniał oferty według następujących kryteriów:</w:t>
      </w:r>
    </w:p>
    <w:tbl>
      <w:tblPr>
        <w:tblW w:w="8505"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21"/>
        <w:gridCol w:w="5953"/>
        <w:gridCol w:w="1531"/>
      </w:tblGrid>
      <w:tr w:rsidR="00150800" w14:paraId="6F8D2657" w14:textId="77777777" w:rsidTr="003152BC">
        <w:trPr>
          <w:trHeight w:val="356"/>
        </w:trPr>
        <w:tc>
          <w:tcPr>
            <w:tcW w:w="1021"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14:paraId="530D74A3" w14:textId="77777777" w:rsidR="00150800" w:rsidRDefault="00C972F7">
            <w:pPr>
              <w:spacing w:after="120"/>
              <w:jc w:val="center"/>
              <w:rPr>
                <w:b/>
                <w:sz w:val="22"/>
                <w:szCs w:val="22"/>
              </w:rPr>
            </w:pPr>
            <w:r>
              <w:rPr>
                <w:b/>
                <w:sz w:val="22"/>
                <w:szCs w:val="22"/>
              </w:rPr>
              <w:t>Nr</w:t>
            </w:r>
          </w:p>
        </w:tc>
        <w:tc>
          <w:tcPr>
            <w:tcW w:w="5953"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14:paraId="46407A7D" w14:textId="77777777" w:rsidR="00150800" w:rsidRDefault="00C972F7" w:rsidP="00170C96">
            <w:pPr>
              <w:spacing w:after="120"/>
              <w:jc w:val="center"/>
              <w:rPr>
                <w:b/>
                <w:sz w:val="22"/>
                <w:szCs w:val="22"/>
              </w:rPr>
            </w:pPr>
            <w:r>
              <w:rPr>
                <w:b/>
                <w:sz w:val="22"/>
                <w:szCs w:val="22"/>
              </w:rPr>
              <w:t>Nazwa kryterium</w:t>
            </w:r>
            <w:r w:rsidR="00CF36B9">
              <w:rPr>
                <w:b/>
                <w:sz w:val="22"/>
                <w:szCs w:val="22"/>
              </w:rPr>
              <w:t xml:space="preserve"> </w:t>
            </w:r>
          </w:p>
        </w:tc>
        <w:tc>
          <w:tcPr>
            <w:tcW w:w="1531"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14:paraId="32A7EF1E" w14:textId="77777777" w:rsidR="00150800" w:rsidRDefault="00C972F7">
            <w:pPr>
              <w:spacing w:after="120"/>
              <w:jc w:val="center"/>
              <w:rPr>
                <w:b/>
                <w:sz w:val="22"/>
                <w:szCs w:val="22"/>
              </w:rPr>
            </w:pPr>
            <w:r>
              <w:rPr>
                <w:b/>
                <w:sz w:val="22"/>
                <w:szCs w:val="22"/>
              </w:rPr>
              <w:t>Waga:</w:t>
            </w:r>
          </w:p>
        </w:tc>
      </w:tr>
      <w:tr w:rsidR="00150800" w14:paraId="0C9E505E" w14:textId="77777777" w:rsidTr="003152BC">
        <w:trPr>
          <w:trHeight w:val="406"/>
        </w:trPr>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4CCA5" w14:textId="77777777" w:rsidR="00150800" w:rsidRDefault="00C972F7">
            <w:pPr>
              <w:spacing w:after="120"/>
              <w:jc w:val="center"/>
              <w:rPr>
                <w:sz w:val="22"/>
                <w:szCs w:val="22"/>
              </w:rPr>
            </w:pPr>
            <w:r>
              <w:rPr>
                <w:sz w:val="22"/>
                <w:szCs w:val="22"/>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BA54A" w14:textId="77777777" w:rsidR="00150800" w:rsidRDefault="00C972F7">
            <w:pPr>
              <w:spacing w:after="120"/>
              <w:rPr>
                <w:sz w:val="22"/>
                <w:szCs w:val="22"/>
              </w:rPr>
            </w:pPr>
            <w:r>
              <w:rPr>
                <w:sz w:val="22"/>
                <w:szCs w:val="22"/>
              </w:rPr>
              <w:t>Cena</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0EF6F" w14:textId="77777777" w:rsidR="00150800" w:rsidRDefault="00170C96">
            <w:pPr>
              <w:spacing w:after="120"/>
              <w:jc w:val="center"/>
              <w:rPr>
                <w:sz w:val="22"/>
                <w:szCs w:val="22"/>
              </w:rPr>
            </w:pPr>
            <w:r>
              <w:rPr>
                <w:sz w:val="22"/>
                <w:szCs w:val="22"/>
              </w:rPr>
              <w:t>8</w:t>
            </w:r>
            <w:r w:rsidR="00C972F7">
              <w:rPr>
                <w:sz w:val="22"/>
                <w:szCs w:val="22"/>
              </w:rPr>
              <w:t>0 %</w:t>
            </w:r>
          </w:p>
        </w:tc>
      </w:tr>
      <w:tr w:rsidR="00150800" w14:paraId="73BA4BE3" w14:textId="77777777" w:rsidTr="003152BC">
        <w:trPr>
          <w:trHeight w:val="406"/>
        </w:trPr>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DCDDD" w14:textId="77777777" w:rsidR="00150800" w:rsidRDefault="00C972F7">
            <w:pPr>
              <w:spacing w:after="120"/>
              <w:jc w:val="center"/>
              <w:rPr>
                <w:sz w:val="22"/>
                <w:szCs w:val="22"/>
              </w:rPr>
            </w:pPr>
            <w:r>
              <w:rPr>
                <w:sz w:val="22"/>
                <w:szCs w:val="22"/>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F5519" w14:textId="3A775DF2" w:rsidR="00150800" w:rsidRDefault="00B557C4">
            <w:pPr>
              <w:spacing w:after="120"/>
              <w:rPr>
                <w:sz w:val="22"/>
                <w:szCs w:val="22"/>
              </w:rPr>
            </w:pPr>
            <w:r w:rsidRPr="00B557C4">
              <w:rPr>
                <w:sz w:val="22"/>
                <w:szCs w:val="22"/>
              </w:rPr>
              <w:t>Doświadczenie osób wyznaczonych do realizacji zamówienia</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09AAB" w14:textId="77777777" w:rsidR="00150800" w:rsidRDefault="00170C96">
            <w:pPr>
              <w:spacing w:after="120"/>
              <w:jc w:val="center"/>
              <w:rPr>
                <w:sz w:val="22"/>
                <w:szCs w:val="22"/>
              </w:rPr>
            </w:pPr>
            <w:r>
              <w:rPr>
                <w:sz w:val="22"/>
                <w:szCs w:val="22"/>
              </w:rPr>
              <w:t>2</w:t>
            </w:r>
            <w:r w:rsidR="00C972F7">
              <w:rPr>
                <w:sz w:val="22"/>
                <w:szCs w:val="22"/>
              </w:rPr>
              <w:t>0 %</w:t>
            </w:r>
          </w:p>
        </w:tc>
      </w:tr>
    </w:tbl>
    <w:p w14:paraId="4CFE4564" w14:textId="77777777" w:rsidR="00150800" w:rsidRDefault="00C972F7" w:rsidP="009D53AC">
      <w:pPr>
        <w:numPr>
          <w:ilvl w:val="1"/>
          <w:numId w:val="17"/>
        </w:numPr>
        <w:spacing w:before="60" w:after="120"/>
        <w:jc w:val="both"/>
        <w:outlineLvl w:val="1"/>
        <w:rPr>
          <w:bCs/>
          <w:iCs/>
          <w:color w:val="000000"/>
          <w:sz w:val="22"/>
          <w:szCs w:val="22"/>
        </w:rPr>
      </w:pPr>
      <w:r>
        <w:rPr>
          <w:bCs/>
          <w:iCs/>
          <w:color w:val="000000"/>
          <w:sz w:val="22"/>
          <w:szCs w:val="22"/>
        </w:rPr>
        <w:t xml:space="preserve">Punkty przyznawane za podane w pkt 14.1 kryterium będą liczone według następującego wzoru: </w:t>
      </w:r>
    </w:p>
    <w:p w14:paraId="51B8E5F8" w14:textId="77777777" w:rsidR="00B85F84" w:rsidRPr="00B85F84" w:rsidRDefault="00B85F84" w:rsidP="00B85F84">
      <w:pPr>
        <w:spacing w:before="60" w:after="120"/>
        <w:ind w:left="432"/>
        <w:jc w:val="center"/>
        <w:outlineLvl w:val="1"/>
        <w:rPr>
          <w:b/>
          <w:iCs/>
          <w:color w:val="000000"/>
          <w:sz w:val="22"/>
          <w:szCs w:val="22"/>
        </w:rPr>
      </w:pPr>
    </w:p>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55"/>
        <w:gridCol w:w="6967"/>
      </w:tblGrid>
      <w:tr w:rsidR="00150800" w14:paraId="3B0F5432" w14:textId="77777777" w:rsidTr="00DA446E">
        <w:trPr>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14:paraId="3D5B305D" w14:textId="77777777" w:rsidR="00150800" w:rsidRDefault="00C972F7">
            <w:pPr>
              <w:spacing w:after="120"/>
              <w:jc w:val="center"/>
              <w:rPr>
                <w:b/>
                <w:sz w:val="22"/>
                <w:szCs w:val="22"/>
              </w:rPr>
            </w:pPr>
            <w:r>
              <w:rPr>
                <w:b/>
                <w:sz w:val="22"/>
                <w:szCs w:val="22"/>
              </w:rPr>
              <w:lastRenderedPageBreak/>
              <w:t>Nr kryterium:</w:t>
            </w:r>
          </w:p>
        </w:tc>
        <w:tc>
          <w:tcPr>
            <w:tcW w:w="6967"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14:paraId="6E5B2E62" w14:textId="77777777" w:rsidR="00150800" w:rsidRDefault="00C972F7">
            <w:pPr>
              <w:spacing w:after="120"/>
              <w:jc w:val="center"/>
              <w:rPr>
                <w:b/>
                <w:sz w:val="22"/>
                <w:szCs w:val="22"/>
              </w:rPr>
            </w:pPr>
            <w:r>
              <w:rPr>
                <w:b/>
                <w:sz w:val="22"/>
                <w:szCs w:val="22"/>
              </w:rPr>
              <w:t>Wzór:</w:t>
            </w:r>
          </w:p>
        </w:tc>
      </w:tr>
      <w:tr w:rsidR="00150800" w14:paraId="09F6A87F" w14:textId="77777777" w:rsidTr="00DA446E">
        <w:trPr>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DDFE6" w14:textId="77777777" w:rsidR="00150800" w:rsidRDefault="00C972F7">
            <w:pPr>
              <w:spacing w:after="120"/>
              <w:jc w:val="center"/>
              <w:rPr>
                <w:sz w:val="22"/>
                <w:szCs w:val="22"/>
              </w:rPr>
            </w:pPr>
            <w:r>
              <w:rPr>
                <w:sz w:val="22"/>
                <w:szCs w:val="22"/>
              </w:rPr>
              <w:t>1</w:t>
            </w:r>
          </w:p>
        </w:tc>
        <w:tc>
          <w:tcPr>
            <w:tcW w:w="6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35D4F" w14:textId="77777777" w:rsidR="00150800" w:rsidRPr="008A5743" w:rsidRDefault="00C972F7">
            <w:pPr>
              <w:rPr>
                <w:b/>
                <w:sz w:val="22"/>
                <w:szCs w:val="22"/>
              </w:rPr>
            </w:pPr>
            <w:r w:rsidRPr="008A5743">
              <w:rPr>
                <w:b/>
                <w:sz w:val="22"/>
                <w:szCs w:val="22"/>
              </w:rPr>
              <w:t>Cena</w:t>
            </w:r>
          </w:p>
          <w:p w14:paraId="0EBF88FA" w14:textId="77777777" w:rsidR="00150800" w:rsidRPr="008A5743" w:rsidRDefault="00C972F7">
            <w:pPr>
              <w:rPr>
                <w:b/>
                <w:sz w:val="22"/>
                <w:szCs w:val="22"/>
              </w:rPr>
            </w:pPr>
            <w:r w:rsidRPr="008A5743">
              <w:rPr>
                <w:b/>
                <w:sz w:val="22"/>
                <w:szCs w:val="22"/>
              </w:rPr>
              <w:t xml:space="preserve">Liczba punktów = ( </w:t>
            </w:r>
            <w:proofErr w:type="spellStart"/>
            <w:r w:rsidRPr="008A5743">
              <w:rPr>
                <w:b/>
                <w:sz w:val="22"/>
                <w:szCs w:val="22"/>
              </w:rPr>
              <w:t>Cmin</w:t>
            </w:r>
            <w:proofErr w:type="spellEnd"/>
            <w:r w:rsidRPr="008A5743">
              <w:rPr>
                <w:b/>
                <w:sz w:val="22"/>
                <w:szCs w:val="22"/>
              </w:rPr>
              <w:t>/</w:t>
            </w:r>
            <w:proofErr w:type="spellStart"/>
            <w:r w:rsidRPr="008A5743">
              <w:rPr>
                <w:b/>
                <w:sz w:val="22"/>
                <w:szCs w:val="22"/>
              </w:rPr>
              <w:t>Cof</w:t>
            </w:r>
            <w:proofErr w:type="spellEnd"/>
            <w:r w:rsidRPr="008A5743">
              <w:rPr>
                <w:b/>
                <w:sz w:val="22"/>
                <w:szCs w:val="22"/>
              </w:rPr>
              <w:t xml:space="preserve"> ) * 100 * waga</w:t>
            </w:r>
          </w:p>
          <w:p w14:paraId="64F69A29" w14:textId="77777777" w:rsidR="00150800" w:rsidRPr="008A5743" w:rsidRDefault="00C972F7">
            <w:pPr>
              <w:rPr>
                <w:sz w:val="22"/>
                <w:szCs w:val="22"/>
              </w:rPr>
            </w:pPr>
            <w:r w:rsidRPr="008A5743">
              <w:rPr>
                <w:sz w:val="22"/>
                <w:szCs w:val="22"/>
              </w:rPr>
              <w:t>gdzie:</w:t>
            </w:r>
          </w:p>
          <w:p w14:paraId="638511B3" w14:textId="77777777" w:rsidR="00150800" w:rsidRPr="008A5743" w:rsidRDefault="00C972F7">
            <w:pPr>
              <w:rPr>
                <w:sz w:val="22"/>
                <w:szCs w:val="22"/>
              </w:rPr>
            </w:pPr>
            <w:r w:rsidRPr="008A5743">
              <w:rPr>
                <w:sz w:val="22"/>
                <w:szCs w:val="22"/>
              </w:rPr>
              <w:t xml:space="preserve">- </w:t>
            </w:r>
            <w:proofErr w:type="spellStart"/>
            <w:r w:rsidRPr="008A5743">
              <w:rPr>
                <w:sz w:val="22"/>
                <w:szCs w:val="22"/>
              </w:rPr>
              <w:t>Cmin</w:t>
            </w:r>
            <w:proofErr w:type="spellEnd"/>
            <w:r w:rsidRPr="008A5743">
              <w:rPr>
                <w:sz w:val="22"/>
                <w:szCs w:val="22"/>
              </w:rPr>
              <w:t xml:space="preserve"> - najniższa cena spośród wszystkich ofert</w:t>
            </w:r>
          </w:p>
          <w:p w14:paraId="0304F512" w14:textId="77777777" w:rsidR="00150800" w:rsidRPr="008A5743" w:rsidRDefault="00C972F7">
            <w:pPr>
              <w:rPr>
                <w:sz w:val="22"/>
                <w:szCs w:val="22"/>
              </w:rPr>
            </w:pPr>
            <w:r w:rsidRPr="008A5743">
              <w:rPr>
                <w:sz w:val="22"/>
                <w:szCs w:val="22"/>
              </w:rPr>
              <w:t xml:space="preserve">- </w:t>
            </w:r>
            <w:proofErr w:type="spellStart"/>
            <w:r w:rsidRPr="008A5743">
              <w:rPr>
                <w:sz w:val="22"/>
                <w:szCs w:val="22"/>
              </w:rPr>
              <w:t>Cof</w:t>
            </w:r>
            <w:proofErr w:type="spellEnd"/>
            <w:r w:rsidRPr="008A5743">
              <w:rPr>
                <w:sz w:val="22"/>
                <w:szCs w:val="22"/>
              </w:rPr>
              <w:t xml:space="preserve"> -  cena podana w ofercie</w:t>
            </w:r>
          </w:p>
          <w:p w14:paraId="703A5C5F" w14:textId="77777777" w:rsidR="00150800" w:rsidRPr="008A5743" w:rsidRDefault="00150800">
            <w:pPr>
              <w:rPr>
                <w:color w:val="FF0000"/>
                <w:sz w:val="22"/>
                <w:szCs w:val="22"/>
              </w:rPr>
            </w:pPr>
          </w:p>
        </w:tc>
      </w:tr>
      <w:tr w:rsidR="008A5743" w14:paraId="27B26853" w14:textId="77777777" w:rsidTr="00DA446E">
        <w:trPr>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ABD9E" w14:textId="77777777" w:rsidR="008A5743" w:rsidRDefault="003B4F8B">
            <w:pPr>
              <w:spacing w:after="120"/>
              <w:jc w:val="center"/>
              <w:rPr>
                <w:sz w:val="22"/>
                <w:szCs w:val="22"/>
              </w:rPr>
            </w:pPr>
            <w:r>
              <w:rPr>
                <w:sz w:val="22"/>
                <w:szCs w:val="22"/>
              </w:rPr>
              <w:t>2</w:t>
            </w:r>
          </w:p>
        </w:tc>
        <w:tc>
          <w:tcPr>
            <w:tcW w:w="6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742782" w14:textId="77777777" w:rsidR="00B557C4" w:rsidRPr="00B557C4" w:rsidRDefault="00B557C4" w:rsidP="00B557C4">
            <w:pPr>
              <w:autoSpaceDN w:val="0"/>
              <w:jc w:val="both"/>
              <w:textAlignment w:val="baseline"/>
              <w:rPr>
                <w:b/>
                <w:color w:val="FF0000"/>
                <w:sz w:val="22"/>
                <w:szCs w:val="22"/>
              </w:rPr>
            </w:pPr>
            <w:r w:rsidRPr="00B557C4">
              <w:rPr>
                <w:rFonts w:ascii="Liberation Serif" w:eastAsia="Tahoma" w:hAnsi="Liberation Serif"/>
                <w:b/>
                <w:color w:val="FF0000"/>
                <w:kern w:val="3"/>
                <w:sz w:val="22"/>
                <w:szCs w:val="22"/>
                <w:lang w:eastAsia="en-US"/>
              </w:rPr>
              <w:t>Doświadczenie</w:t>
            </w:r>
            <w:r w:rsidRPr="00B557C4">
              <w:rPr>
                <w:rFonts w:ascii="Liberation Serif" w:eastAsia="Tahoma" w:hAnsi="Liberation Serif"/>
                <w:b/>
                <w:color w:val="FF0000"/>
                <w:kern w:val="3"/>
                <w:sz w:val="22"/>
                <w:szCs w:val="22"/>
                <w:lang w:val="en-US" w:eastAsia="en-US"/>
              </w:rPr>
              <w:t xml:space="preserve"> </w:t>
            </w:r>
            <w:r w:rsidRPr="00B557C4">
              <w:rPr>
                <w:b/>
                <w:color w:val="FF0000"/>
                <w:sz w:val="22"/>
                <w:szCs w:val="22"/>
              </w:rPr>
              <w:t>osób wyznaczonych do realizacji zamówienia:</w:t>
            </w:r>
          </w:p>
          <w:p w14:paraId="161C7341" w14:textId="77777777" w:rsidR="00B557C4" w:rsidRPr="00B557C4" w:rsidRDefault="00B557C4" w:rsidP="00B557C4">
            <w:pPr>
              <w:autoSpaceDN w:val="0"/>
              <w:jc w:val="both"/>
              <w:textAlignment w:val="baseline"/>
              <w:rPr>
                <w:rFonts w:eastAsia="Tahoma"/>
                <w:b/>
                <w:color w:val="FF0000"/>
                <w:kern w:val="3"/>
              </w:rPr>
            </w:pPr>
          </w:p>
          <w:p w14:paraId="5C7E53F6" w14:textId="77777777" w:rsidR="00B557C4" w:rsidRPr="00B557C4" w:rsidRDefault="00B557C4" w:rsidP="00B557C4">
            <w:pPr>
              <w:autoSpaceDN w:val="0"/>
              <w:jc w:val="both"/>
              <w:textAlignment w:val="baseline"/>
              <w:rPr>
                <w:rFonts w:eastAsia="Tahoma"/>
                <w:b/>
                <w:color w:val="FF0000"/>
                <w:kern w:val="3"/>
              </w:rPr>
            </w:pPr>
            <w:r w:rsidRPr="00B557C4">
              <w:rPr>
                <w:rFonts w:eastAsia="Tahoma"/>
                <w:b/>
                <w:color w:val="FF0000"/>
                <w:kern w:val="3"/>
              </w:rPr>
              <w:t xml:space="preserve">Liczba punktów = D * </w:t>
            </w:r>
            <w:proofErr w:type="spellStart"/>
            <w:r w:rsidRPr="00B557C4">
              <w:rPr>
                <w:rFonts w:eastAsia="Tahoma"/>
                <w:b/>
                <w:color w:val="FF0000"/>
                <w:kern w:val="3"/>
              </w:rPr>
              <w:t>Wd</w:t>
            </w:r>
            <w:proofErr w:type="spellEnd"/>
          </w:p>
          <w:p w14:paraId="7567EBEA" w14:textId="77777777" w:rsidR="00B557C4" w:rsidRPr="00B557C4" w:rsidRDefault="00B557C4" w:rsidP="00B557C4">
            <w:pPr>
              <w:autoSpaceDN w:val="0"/>
              <w:jc w:val="both"/>
              <w:textAlignment w:val="baseline"/>
              <w:rPr>
                <w:color w:val="FF0000"/>
                <w:kern w:val="3"/>
                <w:lang w:eastAsia="zh-CN"/>
              </w:rPr>
            </w:pPr>
            <w:r w:rsidRPr="00B557C4">
              <w:rPr>
                <w:color w:val="FF0000"/>
                <w:kern w:val="3"/>
              </w:rPr>
              <w:t>gdzie:</w:t>
            </w:r>
            <w:r w:rsidRPr="00B557C4">
              <w:rPr>
                <w:color w:val="FF0000"/>
                <w:kern w:val="3"/>
                <w:lang w:eastAsia="zh-CN"/>
              </w:rPr>
              <w:t xml:space="preserve"> </w:t>
            </w:r>
          </w:p>
          <w:p w14:paraId="2ED27143" w14:textId="77777777" w:rsidR="00B557C4" w:rsidRPr="00B557C4" w:rsidRDefault="00B557C4" w:rsidP="00B557C4">
            <w:pPr>
              <w:autoSpaceDN w:val="0"/>
              <w:jc w:val="both"/>
              <w:textAlignment w:val="baseline"/>
              <w:rPr>
                <w:rFonts w:eastAsia="Tahoma"/>
                <w:color w:val="FF0000"/>
                <w:kern w:val="3"/>
              </w:rPr>
            </w:pPr>
          </w:p>
          <w:p w14:paraId="5A4FD78D" w14:textId="77777777" w:rsidR="00B557C4" w:rsidRPr="00B557C4" w:rsidRDefault="00B557C4" w:rsidP="00B557C4">
            <w:pPr>
              <w:autoSpaceDN w:val="0"/>
              <w:jc w:val="both"/>
              <w:textAlignment w:val="baseline"/>
              <w:rPr>
                <w:rFonts w:eastAsia="Tahoma"/>
                <w:color w:val="FF0000"/>
                <w:kern w:val="3"/>
              </w:rPr>
            </w:pPr>
            <w:proofErr w:type="spellStart"/>
            <w:r w:rsidRPr="00B557C4">
              <w:rPr>
                <w:rFonts w:eastAsia="Tahoma"/>
                <w:color w:val="FF0000"/>
                <w:kern w:val="3"/>
              </w:rPr>
              <w:t>Wd</w:t>
            </w:r>
            <w:proofErr w:type="spellEnd"/>
            <w:r w:rsidRPr="00B557C4">
              <w:rPr>
                <w:rFonts w:eastAsia="Tahoma"/>
                <w:color w:val="FF0000"/>
                <w:kern w:val="3"/>
              </w:rPr>
              <w:t xml:space="preserve">  -  waga kryterium</w:t>
            </w:r>
          </w:p>
          <w:p w14:paraId="440D2F9D" w14:textId="77777777" w:rsidR="00B557C4" w:rsidRPr="00B557C4" w:rsidRDefault="00B557C4" w:rsidP="00B557C4">
            <w:pPr>
              <w:autoSpaceDN w:val="0"/>
              <w:jc w:val="both"/>
              <w:textAlignment w:val="baseline"/>
              <w:rPr>
                <w:rFonts w:eastAsia="Tahoma"/>
                <w:color w:val="FF0000"/>
                <w:kern w:val="3"/>
              </w:rPr>
            </w:pPr>
          </w:p>
          <w:p w14:paraId="48E86962" w14:textId="77777777" w:rsidR="00B557C4" w:rsidRPr="00B557C4" w:rsidRDefault="00B557C4" w:rsidP="00B557C4">
            <w:pPr>
              <w:autoSpaceDN w:val="0"/>
              <w:jc w:val="both"/>
              <w:textAlignment w:val="baseline"/>
              <w:rPr>
                <w:rFonts w:eastAsia="Tahoma"/>
                <w:color w:val="FF0000"/>
                <w:kern w:val="3"/>
              </w:rPr>
            </w:pPr>
            <w:r w:rsidRPr="00B557C4">
              <w:rPr>
                <w:rFonts w:eastAsia="Tahoma"/>
                <w:color w:val="FF0000"/>
                <w:kern w:val="3"/>
              </w:rPr>
              <w:t xml:space="preserve">D – Wykonawca otrzyma punkty w ramach kryterium jeżeli osoby wyznaczone do realizacji zamówienia spełniające warunki określone w pkt 5.1.2 SIWZ </w:t>
            </w:r>
            <w:proofErr w:type="spellStart"/>
            <w:r w:rsidRPr="00B557C4">
              <w:rPr>
                <w:rFonts w:eastAsia="Tahoma"/>
                <w:color w:val="FF0000"/>
                <w:kern w:val="3"/>
              </w:rPr>
              <w:t>ppkt</w:t>
            </w:r>
            <w:proofErr w:type="spellEnd"/>
            <w:r w:rsidRPr="00B557C4">
              <w:rPr>
                <w:rFonts w:eastAsia="Tahoma"/>
                <w:color w:val="FF0000"/>
                <w:kern w:val="3"/>
              </w:rPr>
              <w:t xml:space="preserve"> a), i) ,l) w okresie ostatnich 5 lat przed terminem składania ofert, prowadziły szkolenie z tematyki określonej w warunku, którego odbiorcą była uczelnia wyższa</w:t>
            </w:r>
          </w:p>
          <w:p w14:paraId="171FBC28" w14:textId="77777777" w:rsidR="00B557C4" w:rsidRPr="00B557C4" w:rsidRDefault="00B557C4" w:rsidP="00B557C4">
            <w:pPr>
              <w:autoSpaceDN w:val="0"/>
              <w:jc w:val="both"/>
              <w:textAlignment w:val="baseline"/>
              <w:rPr>
                <w:rFonts w:eastAsia="Tahoma"/>
                <w:color w:val="FF0000"/>
                <w:kern w:val="3"/>
                <w:lang w:val="en-US" w:eastAsia="x-none"/>
              </w:rPr>
            </w:pPr>
            <w:r w:rsidRPr="00B557C4">
              <w:rPr>
                <w:rFonts w:eastAsia="Tahoma"/>
                <w:color w:val="FF0000"/>
                <w:kern w:val="3"/>
                <w:lang w:eastAsia="x-none"/>
              </w:rPr>
              <w:t>Punkty</w:t>
            </w:r>
            <w:r w:rsidRPr="00B557C4">
              <w:rPr>
                <w:rFonts w:eastAsia="Tahoma"/>
                <w:color w:val="FF0000"/>
                <w:kern w:val="3"/>
                <w:lang w:val="en-US" w:eastAsia="x-none"/>
              </w:rPr>
              <w:t xml:space="preserve"> </w:t>
            </w:r>
            <w:r w:rsidRPr="00B557C4">
              <w:rPr>
                <w:rFonts w:eastAsia="Tahoma"/>
                <w:color w:val="FF0000"/>
                <w:kern w:val="3"/>
                <w:lang w:eastAsia="x-none"/>
              </w:rPr>
              <w:t>będą</w:t>
            </w:r>
            <w:r w:rsidRPr="00B557C4">
              <w:rPr>
                <w:rFonts w:eastAsia="Tahoma"/>
                <w:color w:val="FF0000"/>
                <w:kern w:val="3"/>
                <w:lang w:val="en-US" w:eastAsia="x-none"/>
              </w:rPr>
              <w:t xml:space="preserve"> </w:t>
            </w:r>
            <w:r w:rsidRPr="00B557C4">
              <w:rPr>
                <w:rFonts w:eastAsia="Tahoma"/>
                <w:color w:val="FF0000"/>
                <w:kern w:val="3"/>
                <w:lang w:eastAsia="x-none"/>
              </w:rPr>
              <w:t>przyznawane</w:t>
            </w:r>
            <w:r w:rsidRPr="00B557C4">
              <w:rPr>
                <w:rFonts w:eastAsia="Tahoma"/>
                <w:color w:val="FF0000"/>
                <w:kern w:val="3"/>
                <w:lang w:val="en-US" w:eastAsia="x-none"/>
              </w:rPr>
              <w:t xml:space="preserve"> </w:t>
            </w:r>
            <w:r w:rsidRPr="00B557C4">
              <w:rPr>
                <w:rFonts w:eastAsia="Tahoma"/>
                <w:color w:val="FF0000"/>
                <w:kern w:val="3"/>
                <w:lang w:eastAsia="x-none"/>
              </w:rPr>
              <w:t>wg</w:t>
            </w:r>
            <w:r w:rsidRPr="00B557C4">
              <w:rPr>
                <w:rFonts w:eastAsia="Tahoma"/>
                <w:color w:val="FF0000"/>
                <w:kern w:val="3"/>
                <w:lang w:val="en-US" w:eastAsia="x-none"/>
              </w:rPr>
              <w:t xml:space="preserve"> </w:t>
            </w:r>
            <w:r w:rsidRPr="00B557C4">
              <w:rPr>
                <w:rFonts w:eastAsia="Tahoma"/>
                <w:color w:val="FF0000"/>
                <w:kern w:val="3"/>
                <w:lang w:eastAsia="x-none"/>
              </w:rPr>
              <w:t>następującego</w:t>
            </w:r>
            <w:r w:rsidRPr="00B557C4">
              <w:rPr>
                <w:rFonts w:eastAsia="Tahoma"/>
                <w:color w:val="FF0000"/>
                <w:kern w:val="3"/>
                <w:lang w:val="en-US" w:eastAsia="x-none"/>
              </w:rPr>
              <w:t xml:space="preserve"> </w:t>
            </w:r>
            <w:r w:rsidRPr="00B557C4">
              <w:rPr>
                <w:rFonts w:eastAsia="Tahoma"/>
                <w:color w:val="FF0000"/>
                <w:kern w:val="3"/>
                <w:lang w:eastAsia="x-none"/>
              </w:rPr>
              <w:t>schematu</w:t>
            </w:r>
            <w:r w:rsidRPr="00B557C4">
              <w:rPr>
                <w:rFonts w:eastAsia="Tahoma"/>
                <w:color w:val="FF0000"/>
                <w:kern w:val="3"/>
                <w:lang w:val="en-US" w:eastAsia="x-none"/>
              </w:rPr>
              <w:t>:</w:t>
            </w:r>
          </w:p>
          <w:p w14:paraId="3781FF0F" w14:textId="77777777" w:rsidR="00B557C4" w:rsidRPr="00B557C4" w:rsidRDefault="00B557C4" w:rsidP="00B557C4">
            <w:pPr>
              <w:jc w:val="both"/>
              <w:rPr>
                <w:rFonts w:eastAsia="Tahoma"/>
                <w:color w:val="FF0000"/>
                <w:lang w:eastAsia="x-none"/>
              </w:rPr>
            </w:pPr>
            <w:r w:rsidRPr="00B557C4">
              <w:rPr>
                <w:rFonts w:eastAsia="Tahoma"/>
                <w:color w:val="FF0000"/>
                <w:lang w:eastAsia="x-none"/>
              </w:rPr>
              <w:t>- 10 pkt – jedna osoba</w:t>
            </w:r>
          </w:p>
          <w:p w14:paraId="1122A297" w14:textId="77777777" w:rsidR="00B557C4" w:rsidRPr="00B557C4" w:rsidRDefault="00B557C4" w:rsidP="00B557C4">
            <w:pPr>
              <w:jc w:val="both"/>
              <w:rPr>
                <w:rFonts w:eastAsia="Tahoma"/>
                <w:color w:val="FF0000"/>
                <w:lang w:eastAsia="x-none"/>
              </w:rPr>
            </w:pPr>
            <w:r w:rsidRPr="00B557C4">
              <w:rPr>
                <w:rFonts w:eastAsia="Tahoma"/>
                <w:color w:val="FF0000"/>
                <w:lang w:eastAsia="x-none"/>
              </w:rPr>
              <w:t>- 15 pkt – dwie osoby</w:t>
            </w:r>
          </w:p>
          <w:p w14:paraId="7200D6C0" w14:textId="77777777" w:rsidR="006D6967" w:rsidRDefault="00B557C4" w:rsidP="00B557C4">
            <w:pPr>
              <w:pStyle w:val="Textbody0"/>
              <w:spacing w:after="0"/>
              <w:rPr>
                <w:rFonts w:ascii="Times New Roman" w:hAnsi="Times New Roman"/>
                <w:color w:val="FF0000"/>
                <w:kern w:val="0"/>
                <w:lang w:val="pl-PL" w:eastAsia="x-none"/>
              </w:rPr>
            </w:pPr>
            <w:r w:rsidRPr="00B557C4">
              <w:rPr>
                <w:rFonts w:ascii="Times New Roman" w:hAnsi="Times New Roman"/>
                <w:color w:val="FF0000"/>
                <w:kern w:val="0"/>
                <w:lang w:val="pl-PL" w:eastAsia="x-none"/>
              </w:rPr>
              <w:t>- 20 pkt – trzy osoby</w:t>
            </w:r>
          </w:p>
          <w:p w14:paraId="1B65B3E0" w14:textId="28020EDC" w:rsidR="00B557C4" w:rsidRPr="008A5743" w:rsidRDefault="00B557C4" w:rsidP="00B557C4">
            <w:pPr>
              <w:pStyle w:val="Textbody0"/>
              <w:spacing w:after="0"/>
              <w:rPr>
                <w:b/>
                <w:sz w:val="22"/>
                <w:szCs w:val="22"/>
              </w:rPr>
            </w:pPr>
          </w:p>
        </w:tc>
      </w:tr>
    </w:tbl>
    <w:p w14:paraId="02590ABA" w14:textId="77777777" w:rsidR="00150800" w:rsidRDefault="00C972F7" w:rsidP="009D53AC">
      <w:pPr>
        <w:numPr>
          <w:ilvl w:val="1"/>
          <w:numId w:val="17"/>
        </w:numPr>
        <w:spacing w:before="60" w:after="120"/>
        <w:ind w:left="567" w:hanging="567"/>
        <w:jc w:val="both"/>
        <w:outlineLvl w:val="1"/>
        <w:rPr>
          <w:bCs/>
          <w:iCs/>
          <w:color w:val="000000"/>
        </w:rPr>
      </w:pPr>
      <w:r>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14:paraId="2CFD3B7E"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Wszystkie obliczenia będą dokonywane z dokładnością do dwóch miejsc po przecinku.</w:t>
      </w:r>
    </w:p>
    <w:p w14:paraId="09E013EA"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W toku dokonywania badania i oceny ofert Zamawiający może żądać udzielenia przez Wykonawcę wyjaśnień treści złożonych przez niego ofert.</w:t>
      </w:r>
    </w:p>
    <w:p w14:paraId="7468B8E5"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Zgodnie z art. 87 ust. 2 prawa zamówień publicznych Zamawiający poprawi oczywiste omyłki pisarskie, oczywiste omyłki rachunkowe oraz inne omyłki polegające </w:t>
      </w:r>
      <w:r>
        <w:rPr>
          <w:bCs/>
          <w:iCs/>
          <w:color w:val="000000"/>
          <w:sz w:val="22"/>
          <w:szCs w:val="22"/>
        </w:rPr>
        <w:br/>
        <w:t xml:space="preserve">na niezgodności oferty ze specyfikacja istotnych warunków zamówienia, niepowodujące istotnych zmian w treści oferty. </w:t>
      </w:r>
    </w:p>
    <w:p w14:paraId="708A0E91"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INFORMACJA O FORMALNOŚCIACH, JAKIE POWINNY ZOSTAĆ DOPEŁNIONE PO WYBORZE OFERTY W CELU ZAWARCIA UMOWY W SPRAWIE ZAMÓWIENIA PUBLICZNEGO</w:t>
      </w:r>
    </w:p>
    <w:p w14:paraId="7B5DC7BC"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Zamawiający udzieli zamówienia wykonawcy, którego oferta została wybrana jako najkorzystniejsza.</w:t>
      </w:r>
    </w:p>
    <w:p w14:paraId="57C46943"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O wyborze najkorzystniejszej oferty zamawiający zawiadomi wykonawców, którzy złożyli oferty w postępowaniu, a także zamieści te informacje na własnej stronie internetowej (www.dzp.agh.edu.pl). </w:t>
      </w:r>
    </w:p>
    <w:p w14:paraId="250713D2"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Zamawiający po upływie terminu przewidzianego na wniesienie środków ochrony prawnej wezwie Wykonawcę celem podpisania umowy i wyznaczy termin na jej zawarcie. </w:t>
      </w:r>
    </w:p>
    <w:p w14:paraId="1B902905"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Zawarcie umowy nastąpi wg wzoru Zamawiającego.</w:t>
      </w:r>
    </w:p>
    <w:p w14:paraId="04827478"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lastRenderedPageBreak/>
        <w:t>Osoby reprezentujące wykonawcę przy podpisywaniu umowy powinny posiadać ze sobą dokumenty potwierdzające ich umocowanie do reprezentowania wykonawcy, o ile umocowanie to nie będzie wynikać z dokumentów załączonych do oferty.</w:t>
      </w:r>
    </w:p>
    <w:p w14:paraId="1BBAD64B" w14:textId="77777777" w:rsidR="00150800" w:rsidRPr="00B10D08"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W przypadku wyboru oferty Wykonawców wspólnie ubiegających się o udzielenie zamówienia (s.c.,  konsorcja), Zamawiający może zwrócić się przed podpisaniem umowy o </w:t>
      </w:r>
      <w:r w:rsidRPr="00B10D08">
        <w:rPr>
          <w:bCs/>
          <w:iCs/>
          <w:color w:val="000000"/>
          <w:sz w:val="22"/>
          <w:szCs w:val="22"/>
        </w:rPr>
        <w:t>przedłożenie umowy regulującej współpracę tych podmiotów.</w:t>
      </w:r>
    </w:p>
    <w:p w14:paraId="639A594E"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Istotne dla stron postanowienia, które zostaną wprowadzone do treści zawieranej umowy w sprawie zamówienia publicznego:</w:t>
      </w:r>
    </w:p>
    <w:p w14:paraId="3360E3AC" w14:textId="77777777" w:rsidR="00150800" w:rsidRDefault="00995F73" w:rsidP="00995F73">
      <w:pPr>
        <w:spacing w:before="60" w:after="120"/>
        <w:ind w:left="567" w:hanging="113"/>
        <w:jc w:val="both"/>
        <w:outlineLvl w:val="1"/>
        <w:rPr>
          <w:bCs/>
          <w:iCs/>
          <w:color w:val="000000"/>
          <w:sz w:val="22"/>
          <w:szCs w:val="22"/>
        </w:rPr>
      </w:pPr>
      <w:r>
        <w:rPr>
          <w:bCs/>
          <w:iCs/>
          <w:color w:val="000000"/>
          <w:sz w:val="22"/>
          <w:szCs w:val="22"/>
        </w:rPr>
        <w:t xml:space="preserve">  </w:t>
      </w:r>
      <w:r w:rsidR="00C972F7">
        <w:rPr>
          <w:bCs/>
          <w:iCs/>
          <w:color w:val="000000"/>
          <w:sz w:val="22"/>
          <w:szCs w:val="22"/>
        </w:rPr>
        <w:t>Istotne postanowienia umowy dla każdego z zadań częściowych określa wzór umowy stanowiący załącznik nr 4  do niniejszej Specyfikacji.</w:t>
      </w:r>
    </w:p>
    <w:p w14:paraId="270B0B43"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Pouczenie o środkach ochrony prawnej:</w:t>
      </w:r>
    </w:p>
    <w:p w14:paraId="6DBBD1A5"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59668BA5"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Środki ochrony prawnej wobec ogłoszenia o zamówieniu oraz specyfikacji istotnych warunków zamówienia przysługują również organizacjom wpisanym na listę prowadzoną przez Prezesa Urzędu Zamówień Publicznych.</w:t>
      </w:r>
    </w:p>
    <w:p w14:paraId="4E081793" w14:textId="77777777" w:rsidR="00150800" w:rsidRDefault="00C972F7" w:rsidP="009D53AC">
      <w:pPr>
        <w:numPr>
          <w:ilvl w:val="1"/>
          <w:numId w:val="17"/>
        </w:numPr>
        <w:spacing w:before="60" w:after="120"/>
        <w:ind w:left="567" w:hanging="567"/>
        <w:jc w:val="both"/>
        <w:outlineLvl w:val="1"/>
        <w:rPr>
          <w:bCs/>
          <w:iCs/>
          <w:color w:val="000000"/>
          <w:sz w:val="22"/>
          <w:szCs w:val="22"/>
        </w:rPr>
      </w:pPr>
      <w:r>
        <w:rPr>
          <w:bCs/>
          <w:iCs/>
          <w:color w:val="000000"/>
          <w:sz w:val="22"/>
          <w:szCs w:val="22"/>
        </w:rPr>
        <w:t xml:space="preserve">Sposób korzystania oraz rozpatrywania środków ochrony prawnej regulują przepisy ustawy Prawo Zamówień Publicznych Dział VI, art. 179 - art. 198g ustawy PZP. </w:t>
      </w:r>
    </w:p>
    <w:p w14:paraId="277D4C0E" w14:textId="77777777" w:rsidR="00150800" w:rsidRDefault="00C972F7" w:rsidP="009D53AC">
      <w:pPr>
        <w:numPr>
          <w:ilvl w:val="0"/>
          <w:numId w:val="17"/>
        </w:numPr>
        <w:spacing w:before="360" w:after="120"/>
        <w:jc w:val="both"/>
        <w:outlineLvl w:val="0"/>
        <w:rPr>
          <w:rFonts w:cs="Arial"/>
          <w:b/>
          <w:bCs/>
          <w:caps/>
          <w:sz w:val="22"/>
          <w:szCs w:val="22"/>
        </w:rPr>
      </w:pPr>
      <w:r>
        <w:rPr>
          <w:rFonts w:cs="Arial"/>
          <w:b/>
          <w:bCs/>
          <w:caps/>
          <w:sz w:val="22"/>
          <w:szCs w:val="22"/>
        </w:rPr>
        <w:t>INFORMACJA O PRZETWARZANIU DANYCH OSOBOWYCH</w:t>
      </w:r>
    </w:p>
    <w:p w14:paraId="0CDB6CE9" w14:textId="77777777" w:rsidR="00150800" w:rsidRDefault="00C972F7">
      <w:pPr>
        <w:jc w:val="both"/>
        <w:rPr>
          <w:sz w:val="22"/>
          <w:szCs w:val="22"/>
        </w:rPr>
      </w:pPr>
      <w:r>
        <w:rPr>
          <w:sz w:val="22"/>
          <w:szCs w:val="22"/>
        </w:rPr>
        <w:t xml:space="preserve">Zgodnie z art. 13 ust. 1 i 2 </w:t>
      </w:r>
      <w:r>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rPr>
        <w:t xml:space="preserve">dalej „RODO”, informuję, że: </w:t>
      </w:r>
    </w:p>
    <w:p w14:paraId="58EDE67B" w14:textId="77777777" w:rsidR="00150800" w:rsidRDefault="00C972F7">
      <w:pPr>
        <w:numPr>
          <w:ilvl w:val="0"/>
          <w:numId w:val="3"/>
        </w:numPr>
        <w:contextualSpacing/>
        <w:jc w:val="both"/>
        <w:rPr>
          <w:color w:val="00B0F0"/>
          <w:sz w:val="22"/>
          <w:szCs w:val="22"/>
        </w:rPr>
      </w:pPr>
      <w:r>
        <w:rPr>
          <w:sz w:val="22"/>
          <w:szCs w:val="22"/>
        </w:rPr>
        <w:t>administratorem Pani/Pana danych osobowych jest Akademia Górniczo-Hutnicza im. Stanisława Staszica w Krakowie, al. Mickiewicza 30, 30-059 Kraków;</w:t>
      </w:r>
    </w:p>
    <w:p w14:paraId="39AFF398" w14:textId="77777777" w:rsidR="00150800" w:rsidRDefault="00C972F7">
      <w:pPr>
        <w:numPr>
          <w:ilvl w:val="0"/>
          <w:numId w:val="3"/>
        </w:numPr>
        <w:ind w:left="426" w:hanging="426"/>
        <w:contextualSpacing/>
        <w:jc w:val="both"/>
        <w:rPr>
          <w:sz w:val="22"/>
          <w:szCs w:val="22"/>
        </w:rPr>
      </w:pPr>
      <w:r>
        <w:rPr>
          <w:sz w:val="22"/>
          <w:szCs w:val="22"/>
        </w:rPr>
        <w:t>z inspektorem ochrony danych osobowych w Akademii Górniczo-Hutniczej im. Stanisława Staszica można skontaktować się przez adres e-mail: iodo@agh.edu.pl</w:t>
      </w:r>
      <w:r>
        <w:rPr>
          <w:i/>
          <w:sz w:val="22"/>
          <w:szCs w:val="22"/>
        </w:rPr>
        <w:t xml:space="preserve">, </w:t>
      </w:r>
      <w:r>
        <w:rPr>
          <w:sz w:val="22"/>
          <w:szCs w:val="22"/>
        </w:rPr>
        <w:t>telefon: (12) 617 53 25  lub pisemnie na adres siedziby administratora;</w:t>
      </w:r>
    </w:p>
    <w:p w14:paraId="2E20F22D" w14:textId="77777777" w:rsidR="00150800" w:rsidRDefault="00C972F7">
      <w:pPr>
        <w:numPr>
          <w:ilvl w:val="0"/>
          <w:numId w:val="3"/>
        </w:numPr>
        <w:ind w:left="426" w:hanging="426"/>
        <w:contextualSpacing/>
        <w:jc w:val="both"/>
        <w:rPr>
          <w:color w:val="00B0F0"/>
          <w:sz w:val="22"/>
          <w:szCs w:val="22"/>
        </w:rPr>
      </w:pPr>
      <w:r>
        <w:rPr>
          <w:sz w:val="22"/>
          <w:szCs w:val="22"/>
        </w:rPr>
        <w:t>Pani/Pana dane osobowe przetwarzane będą na podstawie art. 6 ust. 1 lit. c</w:t>
      </w:r>
      <w:r>
        <w:rPr>
          <w:i/>
          <w:sz w:val="22"/>
          <w:szCs w:val="22"/>
        </w:rPr>
        <w:t xml:space="preserve"> </w:t>
      </w:r>
      <w:r>
        <w:rPr>
          <w:sz w:val="22"/>
          <w:szCs w:val="22"/>
        </w:rPr>
        <w:t xml:space="preserve">RODO w celu </w:t>
      </w:r>
      <w:r>
        <w:rPr>
          <w:rFonts w:eastAsia="Calibri"/>
          <w:sz w:val="22"/>
          <w:szCs w:val="22"/>
          <w:lang w:eastAsia="en-US"/>
        </w:rPr>
        <w:t>związanym z niniejszym postępowaniem o udzielenie zamówienia publicznego;</w:t>
      </w:r>
    </w:p>
    <w:p w14:paraId="40F767AA" w14:textId="77777777" w:rsidR="00150800" w:rsidRDefault="00C972F7">
      <w:pPr>
        <w:numPr>
          <w:ilvl w:val="0"/>
          <w:numId w:val="3"/>
        </w:numPr>
        <w:ind w:left="426" w:hanging="426"/>
        <w:contextualSpacing/>
        <w:jc w:val="both"/>
        <w:rPr>
          <w:color w:val="00B0F0"/>
          <w:sz w:val="22"/>
          <w:szCs w:val="22"/>
        </w:rPr>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sz w:val="22"/>
          <w:szCs w:val="22"/>
        </w:rPr>
        <w:t>Pzp</w:t>
      </w:r>
      <w:proofErr w:type="spellEnd"/>
      <w:r>
        <w:rPr>
          <w:sz w:val="22"/>
          <w:szCs w:val="22"/>
        </w:rPr>
        <w:t xml:space="preserve">”;  </w:t>
      </w:r>
    </w:p>
    <w:p w14:paraId="6E50AAE3" w14:textId="77777777" w:rsidR="00150800" w:rsidRDefault="00C972F7">
      <w:pPr>
        <w:numPr>
          <w:ilvl w:val="0"/>
          <w:numId w:val="3"/>
        </w:numPr>
        <w:ind w:left="426" w:hanging="426"/>
        <w:contextualSpacing/>
        <w:jc w:val="both"/>
        <w:rPr>
          <w:b/>
          <w:i/>
          <w:sz w:val="22"/>
          <w:szCs w:val="22"/>
        </w:rPr>
      </w:pPr>
      <w:r>
        <w:rPr>
          <w:sz w:val="22"/>
          <w:szCs w:val="22"/>
        </w:rPr>
        <w:t>Pani/Pana dane osobowe będą przechowywane przez okres:</w:t>
      </w:r>
      <w:r>
        <w:rPr>
          <w:sz w:val="22"/>
          <w:szCs w:val="22"/>
        </w:rPr>
        <w:br/>
        <w:t>- 4 lat od dnia zakończenia postępowania o udzielenie zamówienia publicznego, albo przez okres dłuższy jeżeli wynika to z regulacji wewnętrznych danej Jednostki,</w:t>
      </w:r>
      <w:r>
        <w:rPr>
          <w:sz w:val="22"/>
          <w:szCs w:val="22"/>
        </w:rPr>
        <w:br/>
        <w:t>- jeżeli czas trwania umowy przekracza 4 lata - przez cały czas trwania umowy,</w:t>
      </w:r>
      <w:r>
        <w:rPr>
          <w:sz w:val="22"/>
          <w:szCs w:val="22"/>
        </w:rPr>
        <w:br/>
        <w:t>- w przypadku zamówień współfinansowanych ze środków UE przez okres, o którym mowa</w:t>
      </w:r>
      <w:r>
        <w:rPr>
          <w:sz w:val="22"/>
          <w:szCs w:val="22"/>
        </w:rPr>
        <w:br/>
        <w:t>w art. 125 ust. 4 lit. d) w zw. z art. 140 rozporządzenia nr 1303/2013;</w:t>
      </w:r>
    </w:p>
    <w:p w14:paraId="27B8C745" w14:textId="77777777" w:rsidR="00150800" w:rsidRDefault="00C972F7">
      <w:pPr>
        <w:numPr>
          <w:ilvl w:val="0"/>
          <w:numId w:val="3"/>
        </w:numPr>
        <w:ind w:left="426" w:hanging="426"/>
        <w:contextualSpacing/>
        <w:jc w:val="both"/>
        <w:rPr>
          <w:b/>
          <w:i/>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14:paraId="76C15ED5" w14:textId="77777777" w:rsidR="00150800" w:rsidRDefault="00C972F7">
      <w:pPr>
        <w:numPr>
          <w:ilvl w:val="0"/>
          <w:numId w:val="3"/>
        </w:numPr>
        <w:ind w:left="426" w:hanging="426"/>
        <w:contextualSpacing/>
        <w:jc w:val="both"/>
        <w:rPr>
          <w:rFonts w:eastAsia="Calibri"/>
          <w:sz w:val="22"/>
          <w:szCs w:val="22"/>
          <w:lang w:eastAsia="en-US"/>
        </w:rPr>
      </w:pPr>
      <w:r>
        <w:rPr>
          <w:sz w:val="22"/>
          <w:szCs w:val="22"/>
        </w:rPr>
        <w:lastRenderedPageBreak/>
        <w:t>w odniesieniu do Pani/Pana danych osobowych decyzje nie będą podejmowane w sposób zautomatyzowany, stosowanie do art. 22 RODO;</w:t>
      </w:r>
    </w:p>
    <w:p w14:paraId="735FF721" w14:textId="77777777" w:rsidR="00150800" w:rsidRDefault="00C972F7">
      <w:pPr>
        <w:numPr>
          <w:ilvl w:val="0"/>
          <w:numId w:val="3"/>
        </w:numPr>
        <w:ind w:left="426" w:hanging="426"/>
        <w:contextualSpacing/>
        <w:jc w:val="both"/>
        <w:rPr>
          <w:color w:val="00B0F0"/>
          <w:sz w:val="22"/>
          <w:szCs w:val="22"/>
        </w:rPr>
      </w:pPr>
      <w:r>
        <w:rPr>
          <w:sz w:val="22"/>
          <w:szCs w:val="22"/>
        </w:rPr>
        <w:t>posiada Pani/Pan:</w:t>
      </w:r>
    </w:p>
    <w:p w14:paraId="4398A09A" w14:textId="77777777" w:rsidR="00150800" w:rsidRDefault="00C972F7">
      <w:pPr>
        <w:numPr>
          <w:ilvl w:val="0"/>
          <w:numId w:val="4"/>
        </w:numPr>
        <w:ind w:left="709" w:hanging="283"/>
        <w:contextualSpacing/>
        <w:jc w:val="both"/>
        <w:rPr>
          <w:color w:val="00B0F0"/>
          <w:sz w:val="22"/>
          <w:szCs w:val="22"/>
        </w:rPr>
      </w:pPr>
      <w:r>
        <w:rPr>
          <w:sz w:val="22"/>
          <w:szCs w:val="22"/>
        </w:rPr>
        <w:t>na podstawie art. 15 RODO prawo dostępu do danych osobowych Pani/Pana dotyczących;</w:t>
      </w:r>
    </w:p>
    <w:p w14:paraId="51561846" w14:textId="119E6A28" w:rsidR="00150800" w:rsidRDefault="00C972F7">
      <w:pPr>
        <w:numPr>
          <w:ilvl w:val="0"/>
          <w:numId w:val="4"/>
        </w:numPr>
        <w:ind w:left="709" w:hanging="283"/>
        <w:contextualSpacing/>
        <w:jc w:val="both"/>
        <w:rPr>
          <w:sz w:val="22"/>
          <w:szCs w:val="22"/>
        </w:rPr>
      </w:pPr>
      <w:r>
        <w:rPr>
          <w:sz w:val="22"/>
          <w:szCs w:val="22"/>
        </w:rPr>
        <w:t>na podstawie art. 16 RODO prawo do sprostowania Pani/Pana danych osobowych (</w:t>
      </w:r>
      <w:r>
        <w:rPr>
          <w:rFonts w:eastAsia="Calibri"/>
          <w:b/>
          <w:i/>
          <w:sz w:val="22"/>
          <w:szCs w:val="22"/>
          <w:lang w:eastAsia="en-US"/>
        </w:rPr>
        <w:t>Wyjaśnienie:</w:t>
      </w:r>
      <w:r>
        <w:rPr>
          <w:rFonts w:eastAsia="Calibri"/>
          <w:i/>
          <w:sz w:val="22"/>
          <w:szCs w:val="22"/>
          <w:lang w:eastAsia="en-US"/>
        </w:rPr>
        <w:t xml:space="preserve"> </w:t>
      </w:r>
      <w:r>
        <w:rPr>
          <w:i/>
          <w:sz w:val="22"/>
          <w:szCs w:val="22"/>
        </w:rPr>
        <w:t xml:space="preserve">skorzystanie z prawa do sprostowania nie może skutkować zmianą </w:t>
      </w:r>
      <w:r>
        <w:rPr>
          <w:rFonts w:eastAsia="Calibri"/>
          <w:i/>
          <w:sz w:val="22"/>
          <w:szCs w:val="22"/>
          <w:lang w:eastAsia="en-US"/>
        </w:rPr>
        <w:t>wyniku postępowania</w:t>
      </w:r>
      <w:r w:rsidR="00EC6BF3">
        <w:rPr>
          <w:rFonts w:eastAsia="Calibri"/>
          <w:i/>
          <w:sz w:val="22"/>
          <w:szCs w:val="22"/>
          <w:lang w:eastAsia="en-US"/>
        </w:rPr>
        <w:t xml:space="preserve"> </w:t>
      </w:r>
      <w:r>
        <w:rPr>
          <w:rFonts w:eastAsia="Calibri"/>
          <w:i/>
          <w:sz w:val="22"/>
          <w:szCs w:val="22"/>
          <w:lang w:eastAsia="en-US"/>
        </w:rPr>
        <w:t xml:space="preserve">o udzielenie zamówienia publicznego ani zmianą postanowień umowy w zakresie niezgodnym z ustawą </w:t>
      </w:r>
      <w:proofErr w:type="spellStart"/>
      <w:r>
        <w:rPr>
          <w:rFonts w:eastAsia="Calibri"/>
          <w:i/>
          <w:sz w:val="22"/>
          <w:szCs w:val="22"/>
          <w:lang w:eastAsia="en-US"/>
        </w:rPr>
        <w:t>Pzp</w:t>
      </w:r>
      <w:proofErr w:type="spellEnd"/>
      <w:r>
        <w:rPr>
          <w:rFonts w:eastAsia="Calibri"/>
          <w:i/>
          <w:sz w:val="22"/>
          <w:szCs w:val="22"/>
          <w:lang w:eastAsia="en-US"/>
        </w:rPr>
        <w:t xml:space="preserve"> oraz nie może naruszać integralności protokołu oraz jego załączników)</w:t>
      </w:r>
      <w:r>
        <w:rPr>
          <w:sz w:val="22"/>
          <w:szCs w:val="22"/>
        </w:rPr>
        <w:t>;</w:t>
      </w:r>
    </w:p>
    <w:p w14:paraId="6EEE1795" w14:textId="77777777" w:rsidR="00150800" w:rsidRDefault="00C972F7">
      <w:pPr>
        <w:numPr>
          <w:ilvl w:val="0"/>
          <w:numId w:val="4"/>
        </w:numPr>
        <w:ind w:left="709" w:hanging="283"/>
        <w:contextualSpacing/>
        <w:jc w:val="both"/>
        <w:rPr>
          <w:sz w:val="22"/>
          <w:szCs w:val="22"/>
        </w:rPr>
      </w:pPr>
      <w:r>
        <w:rPr>
          <w:sz w:val="22"/>
          <w:szCs w:val="22"/>
        </w:rPr>
        <w:t>na podstawie art. 18 RODO prawo żądania od administratora ograniczenia przetwarzania danych osobowych z zastrzeżeniem przypadków, o których mowa w art. 18 ust. 2 RODO (</w:t>
      </w:r>
      <w:r>
        <w:rPr>
          <w:rFonts w:eastAsia="Calibri"/>
          <w:b/>
          <w:i/>
          <w:sz w:val="22"/>
          <w:szCs w:val="22"/>
          <w:lang w:eastAsia="en-US"/>
        </w:rPr>
        <w:t>Wyjaśnienie:</w:t>
      </w:r>
      <w:r>
        <w:rPr>
          <w:rFonts w:eastAsia="Calibri"/>
          <w:i/>
          <w:sz w:val="22"/>
          <w:szCs w:val="22"/>
          <w:lang w:eastAsia="en-US"/>
        </w:rPr>
        <w:t xml:space="preserve"> prawo do ograniczenia przetwarzania nie ma zastosowania w odniesieniu do </w:t>
      </w:r>
      <w:r>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Pr>
          <w:sz w:val="22"/>
          <w:szCs w:val="22"/>
        </w:rPr>
        <w:t xml:space="preserve"> </w:t>
      </w:r>
    </w:p>
    <w:p w14:paraId="3F0BAD62" w14:textId="77777777" w:rsidR="00150800" w:rsidRDefault="00C972F7">
      <w:pPr>
        <w:numPr>
          <w:ilvl w:val="0"/>
          <w:numId w:val="4"/>
        </w:numPr>
        <w:ind w:left="709" w:hanging="283"/>
        <w:contextualSpacing/>
        <w:jc w:val="both"/>
        <w:rPr>
          <w:i/>
          <w:color w:val="00B0F0"/>
          <w:sz w:val="22"/>
          <w:szCs w:val="22"/>
        </w:rPr>
      </w:pPr>
      <w:r>
        <w:rPr>
          <w:sz w:val="22"/>
          <w:szCs w:val="22"/>
        </w:rPr>
        <w:t>prawo do wniesienia skargi do Prezesa Urzędu Ochrony Danych Osobowych, gdy uzna Pani/Pan, że przetwarzanie danych osobowych Pani/Pana dotyczących narusza przepisy RODO;</w:t>
      </w:r>
    </w:p>
    <w:p w14:paraId="3E0764FD" w14:textId="77777777" w:rsidR="00150800" w:rsidRDefault="00C972F7">
      <w:pPr>
        <w:numPr>
          <w:ilvl w:val="0"/>
          <w:numId w:val="3"/>
        </w:numPr>
        <w:ind w:left="426" w:hanging="426"/>
        <w:contextualSpacing/>
        <w:jc w:val="both"/>
        <w:rPr>
          <w:i/>
          <w:color w:val="00B0F0"/>
          <w:sz w:val="22"/>
          <w:szCs w:val="22"/>
        </w:rPr>
      </w:pPr>
      <w:r>
        <w:rPr>
          <w:sz w:val="22"/>
          <w:szCs w:val="22"/>
        </w:rPr>
        <w:t>nie przysługuje Pani/Panu:</w:t>
      </w:r>
    </w:p>
    <w:p w14:paraId="3CBA1653" w14:textId="77777777" w:rsidR="00150800" w:rsidRDefault="00C972F7">
      <w:pPr>
        <w:numPr>
          <w:ilvl w:val="0"/>
          <w:numId w:val="5"/>
        </w:numPr>
        <w:ind w:left="709" w:hanging="283"/>
        <w:contextualSpacing/>
        <w:jc w:val="both"/>
        <w:rPr>
          <w:i/>
          <w:color w:val="00B0F0"/>
          <w:sz w:val="22"/>
          <w:szCs w:val="22"/>
        </w:rPr>
      </w:pPr>
      <w:r>
        <w:rPr>
          <w:sz w:val="22"/>
          <w:szCs w:val="22"/>
        </w:rPr>
        <w:t>w związku z art. 17 ust. 3 lit. b, d lub e RODO prawo do usunięcia danych osobowych;</w:t>
      </w:r>
    </w:p>
    <w:p w14:paraId="49F754E1" w14:textId="77777777" w:rsidR="00150800" w:rsidRDefault="00C972F7">
      <w:pPr>
        <w:numPr>
          <w:ilvl w:val="0"/>
          <w:numId w:val="5"/>
        </w:numPr>
        <w:ind w:left="709" w:hanging="283"/>
        <w:contextualSpacing/>
        <w:jc w:val="both"/>
        <w:rPr>
          <w:b/>
          <w:i/>
          <w:sz w:val="22"/>
          <w:szCs w:val="22"/>
        </w:rPr>
      </w:pPr>
      <w:r>
        <w:rPr>
          <w:sz w:val="22"/>
          <w:szCs w:val="22"/>
        </w:rPr>
        <w:t>prawo do przenoszenia danych osobowych, o którym mowa w art. 20 RODO;</w:t>
      </w:r>
    </w:p>
    <w:p w14:paraId="308016B4" w14:textId="77777777" w:rsidR="00150800" w:rsidRDefault="00C972F7">
      <w:pPr>
        <w:numPr>
          <w:ilvl w:val="0"/>
          <w:numId w:val="5"/>
        </w:numPr>
        <w:ind w:left="709" w:hanging="283"/>
        <w:contextualSpacing/>
        <w:jc w:val="both"/>
        <w:rPr>
          <w:b/>
          <w:i/>
          <w:sz w:val="22"/>
          <w:szCs w:val="22"/>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14:paraId="3CF3BE80" w14:textId="77777777" w:rsidR="00150800" w:rsidRDefault="00150800">
      <w:pPr>
        <w:ind w:left="1134" w:hanging="141"/>
        <w:jc w:val="both"/>
        <w:rPr>
          <w:sz w:val="22"/>
          <w:szCs w:val="22"/>
        </w:rPr>
      </w:pPr>
    </w:p>
    <w:p w14:paraId="6DDFF66F" w14:textId="77777777" w:rsidR="00150800" w:rsidRDefault="00C972F7">
      <w:pPr>
        <w:tabs>
          <w:tab w:val="left" w:pos="0"/>
          <w:tab w:val="left" w:pos="2700"/>
          <w:tab w:val="left" w:pos="7920"/>
        </w:tabs>
        <w:spacing w:line="360" w:lineRule="auto"/>
        <w:rPr>
          <w:b/>
          <w:sz w:val="22"/>
          <w:szCs w:val="22"/>
        </w:rPr>
      </w:pPr>
      <w:r>
        <w:rPr>
          <w:b/>
          <w:sz w:val="22"/>
          <w:szCs w:val="22"/>
        </w:rPr>
        <w:t xml:space="preserve">     Sporządził:</w:t>
      </w:r>
      <w:r>
        <w:rPr>
          <w:b/>
          <w:sz w:val="22"/>
          <w:szCs w:val="22"/>
        </w:rPr>
        <w:tab/>
        <w:t xml:space="preserve">                 Sprawdził:                                        Zatwierdził:</w:t>
      </w:r>
    </w:p>
    <w:p w14:paraId="43FDFA88" w14:textId="77777777" w:rsidR="004874FD" w:rsidRDefault="00BA11C1" w:rsidP="00BA11C1">
      <w:pPr>
        <w:tabs>
          <w:tab w:val="left" w:pos="0"/>
          <w:tab w:val="left" w:pos="7920"/>
        </w:tabs>
        <w:spacing w:line="360" w:lineRule="auto"/>
        <w:rPr>
          <w:b/>
          <w:sz w:val="22"/>
          <w:szCs w:val="22"/>
        </w:rPr>
      </w:pPr>
      <w:r>
        <w:rPr>
          <w:b/>
          <w:sz w:val="22"/>
          <w:szCs w:val="22"/>
        </w:rPr>
        <w:tab/>
      </w:r>
    </w:p>
    <w:p w14:paraId="01811724" w14:textId="77777777" w:rsidR="004874FD" w:rsidRDefault="004874FD" w:rsidP="00BA11C1">
      <w:pPr>
        <w:tabs>
          <w:tab w:val="left" w:pos="0"/>
          <w:tab w:val="left" w:pos="3336"/>
        </w:tabs>
        <w:spacing w:line="360" w:lineRule="auto"/>
        <w:rPr>
          <w:b/>
          <w:sz w:val="22"/>
          <w:szCs w:val="22"/>
        </w:rPr>
      </w:pPr>
      <w:r>
        <w:rPr>
          <w:b/>
          <w:sz w:val="22"/>
          <w:szCs w:val="22"/>
        </w:rPr>
        <w:t>Anna Trybus</w:t>
      </w:r>
      <w:r>
        <w:rPr>
          <w:b/>
          <w:sz w:val="22"/>
          <w:szCs w:val="22"/>
        </w:rPr>
        <w:tab/>
      </w:r>
      <w:r w:rsidR="00D42DE6">
        <w:rPr>
          <w:b/>
          <w:sz w:val="22"/>
          <w:szCs w:val="22"/>
        </w:rPr>
        <w:t xml:space="preserve">                            </w:t>
      </w:r>
      <w:r w:rsidR="00BA11C1">
        <w:rPr>
          <w:b/>
          <w:sz w:val="22"/>
          <w:szCs w:val="22"/>
        </w:rPr>
        <w:t xml:space="preserve">                </w:t>
      </w:r>
      <w:r w:rsidR="00C972F7">
        <w:rPr>
          <w:b/>
          <w:sz w:val="22"/>
          <w:szCs w:val="22"/>
        </w:rPr>
        <w:t xml:space="preserve">                Kanclerz AGH </w:t>
      </w:r>
    </w:p>
    <w:p w14:paraId="50616A7D" w14:textId="77777777" w:rsidR="004874FD" w:rsidRDefault="004874FD">
      <w:pPr>
        <w:tabs>
          <w:tab w:val="left" w:pos="0"/>
          <w:tab w:val="left" w:pos="2700"/>
          <w:tab w:val="left" w:pos="7920"/>
        </w:tabs>
        <w:spacing w:line="360" w:lineRule="auto"/>
        <w:rPr>
          <w:b/>
          <w:sz w:val="22"/>
          <w:szCs w:val="22"/>
        </w:rPr>
      </w:pPr>
    </w:p>
    <w:p w14:paraId="630B510D" w14:textId="12D4111A" w:rsidR="00150800" w:rsidRPr="00092AC8" w:rsidRDefault="00C972F7" w:rsidP="00092AC8">
      <w:pPr>
        <w:tabs>
          <w:tab w:val="left" w:pos="0"/>
          <w:tab w:val="left" w:pos="2700"/>
          <w:tab w:val="left" w:pos="7920"/>
        </w:tabs>
        <w:spacing w:line="360" w:lineRule="auto"/>
        <w:rPr>
          <w:b/>
          <w:sz w:val="22"/>
          <w:szCs w:val="22"/>
        </w:rPr>
      </w:pPr>
      <w:r>
        <w:rPr>
          <w:b/>
          <w:sz w:val="22"/>
          <w:szCs w:val="22"/>
        </w:rPr>
        <w:br/>
        <w:t xml:space="preserve">                                                                                                       </w:t>
      </w:r>
      <w:r w:rsidR="00BA11C1">
        <w:rPr>
          <w:b/>
          <w:sz w:val="22"/>
          <w:szCs w:val="22"/>
        </w:rPr>
        <w:t xml:space="preserve">      </w:t>
      </w:r>
      <w:r>
        <w:rPr>
          <w:b/>
          <w:sz w:val="22"/>
          <w:szCs w:val="22"/>
        </w:rPr>
        <w:t xml:space="preserve">   mgr inż. Henryk Zioło </w:t>
      </w:r>
    </w:p>
    <w:p w14:paraId="44314540" w14:textId="77777777" w:rsidR="00150800" w:rsidRDefault="00C972F7">
      <w:pPr>
        <w:spacing w:before="240" w:after="120"/>
        <w:jc w:val="both"/>
        <w:outlineLvl w:val="0"/>
        <w:rPr>
          <w:rFonts w:cs="Arial"/>
          <w:b/>
          <w:bCs/>
          <w:caps/>
          <w:sz w:val="22"/>
          <w:szCs w:val="22"/>
        </w:rPr>
      </w:pPr>
      <w:r>
        <w:rPr>
          <w:rFonts w:cs="Arial"/>
          <w:b/>
          <w:bCs/>
          <w:caps/>
          <w:sz w:val="22"/>
          <w:szCs w:val="22"/>
        </w:rPr>
        <w:t>ZAŁĄCZNIKI DO SIWZ:</w:t>
      </w:r>
    </w:p>
    <w:p w14:paraId="313A86D0" w14:textId="77777777" w:rsidR="00150800" w:rsidRDefault="00C972F7">
      <w:pPr>
        <w:numPr>
          <w:ilvl w:val="6"/>
          <w:numId w:val="6"/>
        </w:numPr>
        <w:tabs>
          <w:tab w:val="left" w:pos="567"/>
        </w:tabs>
        <w:ind w:hanging="3418"/>
        <w:jc w:val="both"/>
        <w:outlineLvl w:val="2"/>
        <w:rPr>
          <w:bCs/>
          <w:sz w:val="22"/>
          <w:szCs w:val="22"/>
        </w:rPr>
      </w:pPr>
      <w:r>
        <w:rPr>
          <w:bCs/>
          <w:sz w:val="22"/>
          <w:szCs w:val="22"/>
        </w:rPr>
        <w:t>Formularz oferty.</w:t>
      </w:r>
    </w:p>
    <w:p w14:paraId="2D5295E2" w14:textId="77777777" w:rsidR="00150800" w:rsidRDefault="00C972F7">
      <w:pPr>
        <w:numPr>
          <w:ilvl w:val="6"/>
          <w:numId w:val="6"/>
        </w:numPr>
        <w:tabs>
          <w:tab w:val="left" w:pos="567"/>
        </w:tabs>
        <w:ind w:hanging="3418"/>
        <w:jc w:val="both"/>
        <w:outlineLvl w:val="2"/>
        <w:rPr>
          <w:bCs/>
          <w:sz w:val="22"/>
          <w:szCs w:val="22"/>
        </w:rPr>
      </w:pPr>
      <w:r>
        <w:rPr>
          <w:bCs/>
          <w:sz w:val="22"/>
          <w:szCs w:val="22"/>
        </w:rPr>
        <w:t xml:space="preserve">Wzór oświadczenia o braku podstaw wykluczenia. </w:t>
      </w:r>
    </w:p>
    <w:p w14:paraId="544CBB0B" w14:textId="77777777" w:rsidR="00150800" w:rsidRDefault="00C972F7">
      <w:pPr>
        <w:numPr>
          <w:ilvl w:val="6"/>
          <w:numId w:val="6"/>
        </w:numPr>
        <w:tabs>
          <w:tab w:val="left" w:pos="567"/>
        </w:tabs>
        <w:ind w:hanging="3418"/>
        <w:jc w:val="both"/>
        <w:outlineLvl w:val="2"/>
        <w:rPr>
          <w:bCs/>
          <w:sz w:val="22"/>
          <w:szCs w:val="22"/>
        </w:rPr>
      </w:pPr>
      <w:r>
        <w:rPr>
          <w:bCs/>
          <w:sz w:val="22"/>
          <w:szCs w:val="22"/>
        </w:rPr>
        <w:t xml:space="preserve">Wzór oświadczenia o spełnianiu warunków udziału w postępowaniu. </w:t>
      </w:r>
    </w:p>
    <w:p w14:paraId="7364C4B8" w14:textId="3FDBD4EF" w:rsidR="00150800" w:rsidRPr="00092AC8" w:rsidRDefault="00C972F7" w:rsidP="00092AC8">
      <w:pPr>
        <w:numPr>
          <w:ilvl w:val="6"/>
          <w:numId w:val="6"/>
        </w:numPr>
        <w:tabs>
          <w:tab w:val="left" w:pos="567"/>
        </w:tabs>
        <w:ind w:hanging="3418"/>
        <w:jc w:val="both"/>
        <w:outlineLvl w:val="2"/>
        <w:rPr>
          <w:bCs/>
          <w:sz w:val="22"/>
          <w:szCs w:val="22"/>
        </w:rPr>
      </w:pPr>
      <w:r>
        <w:rPr>
          <w:bCs/>
          <w:sz w:val="22"/>
          <w:szCs w:val="22"/>
        </w:rPr>
        <w:t>Wzór umowy +załącznik - Umowa o powierzeniu przetwarzania danych osobowych.</w:t>
      </w:r>
    </w:p>
    <w:p w14:paraId="7BDBBF66" w14:textId="77777777" w:rsidR="00185E2F" w:rsidRDefault="00185E2F">
      <w:pPr>
        <w:numPr>
          <w:ilvl w:val="6"/>
          <w:numId w:val="6"/>
        </w:numPr>
        <w:tabs>
          <w:tab w:val="left" w:pos="567"/>
        </w:tabs>
        <w:ind w:hanging="3418"/>
        <w:jc w:val="both"/>
        <w:outlineLvl w:val="2"/>
        <w:rPr>
          <w:bCs/>
          <w:sz w:val="22"/>
          <w:szCs w:val="22"/>
        </w:rPr>
      </w:pPr>
      <w:r w:rsidRPr="00185E2F">
        <w:rPr>
          <w:bCs/>
          <w:sz w:val="22"/>
          <w:szCs w:val="22"/>
        </w:rPr>
        <w:t>Szkolenia dla pracowników</w:t>
      </w:r>
    </w:p>
    <w:p w14:paraId="384AB64C" w14:textId="77777777" w:rsidR="003D260C" w:rsidRPr="00185E2F" w:rsidRDefault="003D260C">
      <w:pPr>
        <w:numPr>
          <w:ilvl w:val="6"/>
          <w:numId w:val="6"/>
        </w:numPr>
        <w:tabs>
          <w:tab w:val="left" w:pos="567"/>
        </w:tabs>
        <w:ind w:hanging="3418"/>
        <w:jc w:val="both"/>
        <w:outlineLvl w:val="2"/>
        <w:rPr>
          <w:bCs/>
          <w:sz w:val="22"/>
          <w:szCs w:val="22"/>
        </w:rPr>
      </w:pPr>
      <w:r w:rsidRPr="003D260C">
        <w:rPr>
          <w:bCs/>
          <w:sz w:val="22"/>
          <w:szCs w:val="22"/>
        </w:rPr>
        <w:t>Zaświadczenie-wzór</w:t>
      </w:r>
    </w:p>
    <w:p w14:paraId="25406065" w14:textId="77777777" w:rsidR="00150800" w:rsidRDefault="00150800">
      <w:pPr>
        <w:tabs>
          <w:tab w:val="left" w:pos="567"/>
        </w:tabs>
        <w:ind w:left="3418"/>
        <w:jc w:val="both"/>
        <w:outlineLvl w:val="2"/>
      </w:pPr>
    </w:p>
    <w:sectPr w:rsidR="00150800" w:rsidSect="00092AC8">
      <w:headerReference w:type="default" r:id="rId12"/>
      <w:footerReference w:type="default" r:id="rId13"/>
      <w:headerReference w:type="first" r:id="rId14"/>
      <w:pgSz w:w="11906" w:h="16838"/>
      <w:pgMar w:top="1418" w:right="1304" w:bottom="993" w:left="1843" w:header="709" w:footer="709"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DF03" w16cex:dateUtc="2020-08-25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70C6" w14:textId="77777777" w:rsidR="005D17CB" w:rsidRDefault="005D17CB">
      <w:r>
        <w:separator/>
      </w:r>
    </w:p>
  </w:endnote>
  <w:endnote w:type="continuationSeparator" w:id="0">
    <w:p w14:paraId="45B935C8" w14:textId="77777777" w:rsidR="005D17CB" w:rsidRDefault="005D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007F" w14:textId="77777777" w:rsidR="005D17CB" w:rsidRDefault="005D17CB">
    <w:pPr>
      <w:pStyle w:val="Stopka"/>
      <w:rPr>
        <w:sz w:val="18"/>
        <w:szCs w:val="18"/>
      </w:rPr>
    </w:pPr>
    <w:r>
      <w:rPr>
        <w:noProof/>
        <w:sz w:val="18"/>
        <w:szCs w:val="18"/>
      </w:rPr>
      <mc:AlternateContent>
        <mc:Choice Requires="wps">
          <w:drawing>
            <wp:anchor distT="0" distB="0" distL="114300" distR="114300" simplePos="0" relativeHeight="17" behindDoc="1" locked="0" layoutInCell="1" allowOverlap="1" wp14:anchorId="54DFDEBF" wp14:editId="2B71303C">
              <wp:simplePos x="0" y="0"/>
              <wp:positionH relativeFrom="column">
                <wp:posOffset>0</wp:posOffset>
              </wp:positionH>
              <wp:positionV relativeFrom="paragraph">
                <wp:posOffset>64135</wp:posOffset>
              </wp:positionV>
              <wp:extent cx="5829935" cy="1270"/>
              <wp:effectExtent l="0" t="0" r="19050" b="19050"/>
              <wp:wrapNone/>
              <wp:docPr id="3" name="Line 1"/>
              <wp:cNvGraphicFramePr/>
              <a:graphic xmlns:a="http://schemas.openxmlformats.org/drawingml/2006/main">
                <a:graphicData uri="http://schemas.microsoft.com/office/word/2010/wordprocessingShape">
                  <wps:wsp>
                    <wps:cNvCnPr/>
                    <wps:spPr>
                      <a:xfrm>
                        <a:off x="0" y="0"/>
                        <a:ext cx="5829480" cy="0"/>
                      </a:xfrm>
                      <a:prstGeom prst="line">
                        <a:avLst/>
                      </a:prstGeom>
                      <a:ln w="9360">
                        <a:solidFill>
                          <a:srgbClr val="000000"/>
                        </a:solidFill>
                        <a:round/>
                      </a:ln>
                    </wps:spPr>
                    <wps:bodyPr/>
                  </wps:wsp>
                </a:graphicData>
              </a:graphic>
            </wp:anchor>
          </w:drawing>
        </mc:Choice>
        <mc:Fallback>
          <w:pict>
            <v:line w14:anchorId="66FD6970" id="Line 1" o:spid="_x0000_s1026" style="position:absolute;z-index:-503316463;visibility:visible;mso-wrap-style:square;mso-wrap-distance-left:9pt;mso-wrap-distance-top:0;mso-wrap-distance-right:9pt;mso-wrap-distance-bottom:0;mso-position-horizontal:absolute;mso-position-horizontal-relative:text;mso-position-vertical:absolute;mso-position-vertical-relative:text" from="0,5.05pt" to="45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" strokeweight=".26mm"/>
          </w:pict>
        </mc:Fallback>
      </mc:AlternateContent>
    </w:r>
  </w:p>
  <w:p w14:paraId="24E6C009" w14:textId="2ECA370C" w:rsidR="005D17CB" w:rsidRDefault="005D17CB">
    <w:pPr>
      <w:pStyle w:val="Stopka"/>
      <w:tabs>
        <w:tab w:val="right" w:pos="9000"/>
      </w:tabs>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instrText>PAGE</w:instrText>
    </w:r>
    <w:r>
      <w:fldChar w:fldCharType="separate"/>
    </w:r>
    <w:r>
      <w:rPr>
        <w:noProof/>
      </w:rPr>
      <w:t>18</w:t>
    </w:r>
    <w:r>
      <w:fldChar w:fldCharType="end"/>
    </w:r>
    <w:r>
      <w:rPr>
        <w:rStyle w:val="Numerstrony"/>
        <w:sz w:val="18"/>
        <w:szCs w:val="18"/>
      </w:rPr>
      <w:t>/</w:t>
    </w:r>
    <w:r>
      <w:rPr>
        <w:rStyle w:val="Numerstrony"/>
        <w:sz w:val="18"/>
        <w:szCs w:val="18"/>
      </w:rPr>
      <w:fldChar w:fldCharType="begin"/>
    </w:r>
    <w:r>
      <w:instrText>NUMPAGES</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DAFC" w14:textId="77777777" w:rsidR="005D17CB" w:rsidRDefault="005D17CB">
      <w:r>
        <w:separator/>
      </w:r>
    </w:p>
  </w:footnote>
  <w:footnote w:type="continuationSeparator" w:id="0">
    <w:p w14:paraId="56FCE613" w14:textId="77777777" w:rsidR="005D17CB" w:rsidRDefault="005D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BDAE" w14:textId="77777777" w:rsidR="005D17CB" w:rsidRDefault="005D17CB">
    <w:pPr>
      <w:pStyle w:val="Nagwek"/>
      <w:jc w:val="center"/>
      <w:rPr>
        <w:sz w:val="18"/>
        <w:szCs w:val="18"/>
      </w:rPr>
    </w:pPr>
    <w:r>
      <w:rPr>
        <w:sz w:val="18"/>
        <w:szCs w:val="18"/>
      </w:rPr>
      <w:t>Specyfikacja istotnych warunków zamówienia</w:t>
    </w:r>
  </w:p>
  <w:p w14:paraId="1B3A7742" w14:textId="77777777" w:rsidR="005D17CB" w:rsidRDefault="005D17CB">
    <w:pPr>
      <w:pStyle w:val="Nagwek"/>
      <w:jc w:val="center"/>
      <w:rPr>
        <w:bCs/>
        <w:sz w:val="18"/>
        <w:szCs w:val="18"/>
      </w:rPr>
    </w:pPr>
    <w:r>
      <w:rPr>
        <w:bCs/>
        <w:sz w:val="18"/>
        <w:szCs w:val="18"/>
      </w:rPr>
      <w:t>usługa</w:t>
    </w:r>
    <w:r w:rsidRPr="0028135D">
      <w:rPr>
        <w:bCs/>
        <w:sz w:val="18"/>
        <w:szCs w:val="18"/>
      </w:rPr>
      <w:t xml:space="preserve"> szkolenia pracowników kadry zarządczej i administracyjnej AGH w ramach projektu Zintegrowany Program </w:t>
    </w:r>
  </w:p>
  <w:p w14:paraId="2CFDD78D" w14:textId="77777777" w:rsidR="005D17CB" w:rsidRDefault="005D17CB">
    <w:pPr>
      <w:pStyle w:val="Nagwek"/>
      <w:jc w:val="center"/>
      <w:rPr>
        <w:bCs/>
        <w:sz w:val="18"/>
        <w:szCs w:val="18"/>
      </w:rPr>
    </w:pPr>
    <w:r w:rsidRPr="0028135D">
      <w:rPr>
        <w:bCs/>
        <w:sz w:val="18"/>
        <w:szCs w:val="18"/>
      </w:rPr>
      <w:t xml:space="preserve">Rozwoju Akademii Górniczo-Hutniczej w Krakowie nr POWR.03.05.00-00-Z307/17-00, Zadanie 6. Podniesienie </w:t>
    </w:r>
  </w:p>
  <w:p w14:paraId="2142F505" w14:textId="77777777" w:rsidR="005D17CB" w:rsidRDefault="005D17CB">
    <w:pPr>
      <w:pStyle w:val="Nagwek"/>
      <w:jc w:val="center"/>
      <w:rPr>
        <w:bCs/>
        <w:sz w:val="18"/>
        <w:szCs w:val="18"/>
      </w:rPr>
    </w:pPr>
    <w:r w:rsidRPr="0028135D">
      <w:rPr>
        <w:bCs/>
        <w:sz w:val="18"/>
        <w:szCs w:val="18"/>
      </w:rPr>
      <w:t>kompetencji kadry administracyjnej - KC-zp.272-430/20</w:t>
    </w:r>
  </w:p>
  <w:p w14:paraId="20BE8E85" w14:textId="77777777" w:rsidR="005D17CB" w:rsidRDefault="005D17CB">
    <w:pPr>
      <w:pStyle w:val="Nagwek"/>
      <w:jc w:val="center"/>
      <w:rPr>
        <w:sz w:val="18"/>
        <w:szCs w:val="18"/>
      </w:rPr>
    </w:pPr>
    <w:r>
      <w:rPr>
        <w:noProof/>
        <w:sz w:val="18"/>
        <w:szCs w:val="18"/>
      </w:rPr>
      <mc:AlternateContent>
        <mc:Choice Requires="wps">
          <w:drawing>
            <wp:anchor distT="0" distB="0" distL="114300" distR="114300" simplePos="0" relativeHeight="33" behindDoc="1" locked="0" layoutInCell="1" allowOverlap="1" wp14:anchorId="0A065CD6" wp14:editId="312433B1">
              <wp:simplePos x="0" y="0"/>
              <wp:positionH relativeFrom="column">
                <wp:posOffset>0</wp:posOffset>
              </wp:positionH>
              <wp:positionV relativeFrom="paragraph">
                <wp:posOffset>46355</wp:posOffset>
              </wp:positionV>
              <wp:extent cx="5944235" cy="1270"/>
              <wp:effectExtent l="0" t="0" r="19050" b="19050"/>
              <wp:wrapNone/>
              <wp:docPr id="1" name="Line 2"/>
              <wp:cNvGraphicFramePr/>
              <a:graphic xmlns:a="http://schemas.openxmlformats.org/drawingml/2006/main">
                <a:graphicData uri="http://schemas.microsoft.com/office/word/2010/wordprocessingShape">
                  <wps:wsp>
                    <wps:cNvCnPr/>
                    <wps:spPr>
                      <a:xfrm>
                        <a:off x="0" y="0"/>
                        <a:ext cx="5943600" cy="0"/>
                      </a:xfrm>
                      <a:prstGeom prst="line">
                        <a:avLst/>
                      </a:prstGeom>
                      <a:ln w="9360">
                        <a:solidFill>
                          <a:srgbClr val="000000"/>
                        </a:solidFill>
                        <a:round/>
                      </a:ln>
                    </wps:spPr>
                    <wps:bodyPr/>
                  </wps:wsp>
                </a:graphicData>
              </a:graphic>
            </wp:anchor>
          </w:drawing>
        </mc:Choice>
        <mc:Fallback>
          <w:pict>
            <v:line w14:anchorId="2F3EEDE4" id="Line 2" o:spid="_x0000_s1026" style="position:absolute;z-index:-503316447;visibility:visible;mso-wrap-style:square;mso-wrap-distance-left:9pt;mso-wrap-distance-top:0;mso-wrap-distance-right:9pt;mso-wrap-distance-bottom:0;mso-position-horizontal:absolute;mso-position-horizontal-relative:text;mso-position-vertical:absolute;mso-position-vertical-relative:text" from="0,3.65pt" to="468.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" strokeweight=".26mm"/>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2BB2" w14:textId="77777777" w:rsidR="005D17CB" w:rsidRDefault="005D17CB">
    <w:pPr>
      <w:pStyle w:val="Nagwek"/>
    </w:pPr>
    <w:r>
      <w:rPr>
        <w:noProof/>
      </w:rPr>
      <w:drawing>
        <wp:inline distT="0" distB="0" distL="0" distR="0" wp14:anchorId="30544863" wp14:editId="2C69C898">
          <wp:extent cx="4905375" cy="447675"/>
          <wp:effectExtent l="0" t="0" r="0" b="0"/>
          <wp:docPr id="2" name="Obraz 3" descr="Log_P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Log_POWER_kolor"/>
                  <pic:cNvPicPr>
                    <a:picLocks noChangeAspect="1" noChangeArrowheads="1"/>
                  </pic:cNvPicPr>
                </pic:nvPicPr>
                <pic:blipFill>
                  <a:blip r:embed="rId1"/>
                  <a:stretch>
                    <a:fillRect/>
                  </a:stretch>
                </pic:blipFill>
                <pic:spPr bwMode="auto">
                  <a:xfrm>
                    <a:off x="0" y="0"/>
                    <a:ext cx="4905375"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BE8"/>
    <w:multiLevelType w:val="multilevel"/>
    <w:tmpl w:val="D9448C80"/>
    <w:lvl w:ilvl="0">
      <w:start w:val="1"/>
      <w:numFmt w:val="decimal"/>
      <w:lvlText w:val="%1."/>
      <w:lvlJc w:val="left"/>
      <w:pPr>
        <w:tabs>
          <w:tab w:val="num" w:pos="432"/>
        </w:tabs>
        <w:ind w:left="432" w:hanging="432"/>
      </w:pPr>
      <w:rPr>
        <w:b/>
        <w:i w:val="0"/>
        <w:sz w:val="22"/>
        <w:szCs w:val="24"/>
      </w:rPr>
    </w:lvl>
    <w:lvl w:ilvl="1">
      <w:start w:val="1"/>
      <w:numFmt w:val="decimal"/>
      <w:lvlText w:val="%1.%2."/>
      <w:lvlJc w:val="left"/>
      <w:pPr>
        <w:tabs>
          <w:tab w:val="num" w:pos="680"/>
        </w:tabs>
        <w:ind w:left="680" w:hanging="680"/>
      </w:pPr>
      <w:rPr>
        <w:b/>
        <w:i w:val="0"/>
        <w:sz w:val="22"/>
        <w:szCs w:val="24"/>
      </w:rPr>
    </w:lvl>
    <w:lvl w:ilvl="2">
      <w:start w:val="1"/>
      <w:numFmt w:val="lowerLetter"/>
      <w:lvlText w:val="%3:"/>
      <w:lvlJc w:val="left"/>
      <w:pPr>
        <w:tabs>
          <w:tab w:val="num" w:pos="1021"/>
        </w:tabs>
        <w:ind w:left="1021" w:hanging="341"/>
      </w:pPr>
      <w:rPr>
        <w:b/>
        <w:i w:val="0"/>
        <w:sz w:val="22"/>
        <w:szCs w:val="24"/>
      </w:rPr>
    </w:lvl>
    <w:lvl w:ilvl="3">
      <w:start w:val="1"/>
      <w:numFmt w:val="bullet"/>
      <w:lvlText w:val=""/>
      <w:lvlJc w:val="left"/>
      <w:pPr>
        <w:tabs>
          <w:tab w:val="num" w:pos="864"/>
        </w:tabs>
        <w:ind w:left="864" w:hanging="864"/>
      </w:pPr>
      <w:rPr>
        <w:rFonts w:ascii="Symbol" w:hAnsi="Symbol" w:cs="Symbol" w:hint="default"/>
        <w:b w:val="0"/>
        <w:i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5E0213"/>
    <w:multiLevelType w:val="multilevel"/>
    <w:tmpl w:val="6C962AA8"/>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2" w15:restartNumberingAfterBreak="0">
    <w:nsid w:val="05AE1E91"/>
    <w:multiLevelType w:val="hybridMultilevel"/>
    <w:tmpl w:val="B55E7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B5223"/>
    <w:multiLevelType w:val="hybridMultilevel"/>
    <w:tmpl w:val="A7840E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B8679B"/>
    <w:multiLevelType w:val="hybridMultilevel"/>
    <w:tmpl w:val="D6621A6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C67548A"/>
    <w:multiLevelType w:val="hybridMultilevel"/>
    <w:tmpl w:val="127EB11C"/>
    <w:lvl w:ilvl="0" w:tplc="03AA107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CFD4E28"/>
    <w:multiLevelType w:val="multilevel"/>
    <w:tmpl w:val="258E1A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24737A"/>
    <w:multiLevelType w:val="multilevel"/>
    <w:tmpl w:val="CFAA68D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CA3AC9"/>
    <w:multiLevelType w:val="hybridMultilevel"/>
    <w:tmpl w:val="C32E2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A584F"/>
    <w:multiLevelType w:val="multilevel"/>
    <w:tmpl w:val="1312EE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C47CB8"/>
    <w:multiLevelType w:val="multilevel"/>
    <w:tmpl w:val="E4423E4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398A1EF1"/>
    <w:multiLevelType w:val="hybridMultilevel"/>
    <w:tmpl w:val="CC5A4ED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A533DCE"/>
    <w:multiLevelType w:val="multilevel"/>
    <w:tmpl w:val="87740B12"/>
    <w:lvl w:ilvl="0">
      <w:start w:val="1"/>
      <w:numFmt w:val="decimal"/>
      <w:pStyle w:val="Nagwek1"/>
      <w:lvlText w:val="%1."/>
      <w:lvlJc w:val="left"/>
      <w:pPr>
        <w:tabs>
          <w:tab w:val="num" w:pos="1068"/>
        </w:tabs>
        <w:ind w:left="1068" w:hanging="360"/>
      </w:pPr>
      <w:rPr>
        <w:b/>
        <w:i w:val="0"/>
        <w:sz w:val="22"/>
        <w:szCs w:val="24"/>
      </w:rPr>
    </w:lvl>
    <w:lvl w:ilvl="1">
      <w:start w:val="1"/>
      <w:numFmt w:val="decimal"/>
      <w:lvlText w:val="%1.%2."/>
      <w:lvlJc w:val="left"/>
      <w:pPr>
        <w:tabs>
          <w:tab w:val="num" w:pos="680"/>
        </w:tabs>
        <w:ind w:left="680" w:hanging="680"/>
      </w:pPr>
      <w:rPr>
        <w:b/>
        <w:i w:val="0"/>
        <w:sz w:val="22"/>
        <w:szCs w:val="24"/>
      </w:rPr>
    </w:lvl>
    <w:lvl w:ilvl="2">
      <w:start w:val="1"/>
      <w:numFmt w:val="decimal"/>
      <w:suff w:val="nothing"/>
      <w:lvlText w:val=""/>
      <w:lvlJc w:val="left"/>
      <w:pPr>
        <w:tabs>
          <w:tab w:val="num" w:pos="720"/>
        </w:tabs>
        <w:ind w:left="720" w:hanging="720"/>
      </w:pPr>
    </w:lvl>
    <w:lvl w:ilvl="3">
      <w:start w:val="1"/>
      <w:numFmt w:val="bullet"/>
      <w:pStyle w:val="Nagwek4"/>
      <w:lvlText w:val=""/>
      <w:lvlJc w:val="left"/>
      <w:pPr>
        <w:tabs>
          <w:tab w:val="num" w:pos="864"/>
        </w:tabs>
        <w:ind w:left="864" w:hanging="864"/>
      </w:pPr>
      <w:rPr>
        <w:rFonts w:ascii="Symbol" w:hAnsi="Symbol" w:cs="Symbol" w:hint="default"/>
        <w:b w:val="0"/>
        <w:i w:val="0"/>
        <w:sz w:val="24"/>
        <w:szCs w:val="24"/>
      </w:rPr>
    </w:lvl>
    <w:lvl w:ilvl="4">
      <w:start w:val="1"/>
      <w:numFmt w:val="decimal"/>
      <w:pStyle w:val="Nagwek5"/>
      <w:lvlText w:val="%1.%2.%4.%5"/>
      <w:lvlJc w:val="left"/>
      <w:pPr>
        <w:tabs>
          <w:tab w:val="num" w:pos="1008"/>
        </w:tabs>
        <w:ind w:left="1008" w:hanging="1008"/>
      </w:pPr>
    </w:lvl>
    <w:lvl w:ilvl="5">
      <w:start w:val="1"/>
      <w:numFmt w:val="decimal"/>
      <w:pStyle w:val="Nagwek6"/>
      <w:lvlText w:val="%1.%2.%4.%5.%6"/>
      <w:lvlJc w:val="left"/>
      <w:pPr>
        <w:tabs>
          <w:tab w:val="num" w:pos="1152"/>
        </w:tabs>
        <w:ind w:left="1152" w:hanging="1152"/>
      </w:pPr>
    </w:lvl>
    <w:lvl w:ilvl="6">
      <w:start w:val="1"/>
      <w:numFmt w:val="decimal"/>
      <w:pStyle w:val="Nagwek7"/>
      <w:lvlText w:val="%1.%2.%4.%5.%6.%7"/>
      <w:lvlJc w:val="left"/>
      <w:pPr>
        <w:tabs>
          <w:tab w:val="num" w:pos="1296"/>
        </w:tabs>
        <w:ind w:left="1296" w:hanging="1296"/>
      </w:pPr>
    </w:lvl>
    <w:lvl w:ilvl="7">
      <w:start w:val="1"/>
      <w:numFmt w:val="decimal"/>
      <w:pStyle w:val="Nagwek8"/>
      <w:lvlText w:val="%1.%2.%4.%5.%6.%7.%8"/>
      <w:lvlJc w:val="left"/>
      <w:pPr>
        <w:tabs>
          <w:tab w:val="num" w:pos="1440"/>
        </w:tabs>
        <w:ind w:left="1440" w:hanging="1440"/>
      </w:pPr>
    </w:lvl>
    <w:lvl w:ilvl="8">
      <w:start w:val="1"/>
      <w:numFmt w:val="decimal"/>
      <w:pStyle w:val="Nagwek9"/>
      <w:lvlText w:val="%1.%2.%4.%5.%6.%7.%8.%9"/>
      <w:lvlJc w:val="left"/>
      <w:pPr>
        <w:tabs>
          <w:tab w:val="num" w:pos="1584"/>
        </w:tabs>
        <w:ind w:left="1584" w:hanging="1584"/>
      </w:pPr>
    </w:lvl>
  </w:abstractNum>
  <w:abstractNum w:abstractNumId="13" w15:restartNumberingAfterBreak="0">
    <w:nsid w:val="422D0767"/>
    <w:multiLevelType w:val="multilevel"/>
    <w:tmpl w:val="69DA27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8C14BE"/>
    <w:multiLevelType w:val="hybridMultilevel"/>
    <w:tmpl w:val="BDEC856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5C39C5"/>
    <w:multiLevelType w:val="hybridMultilevel"/>
    <w:tmpl w:val="26BA296C"/>
    <w:lvl w:ilvl="0" w:tplc="98DA8C6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E1287"/>
    <w:multiLevelType w:val="hybridMultilevel"/>
    <w:tmpl w:val="157A4ADC"/>
    <w:lvl w:ilvl="0" w:tplc="0415000D">
      <w:start w:val="1"/>
      <w:numFmt w:val="bullet"/>
      <w:lvlText w:val=""/>
      <w:lvlJc w:val="left"/>
      <w:pPr>
        <w:ind w:left="1584" w:hanging="360"/>
      </w:pPr>
      <w:rPr>
        <w:rFonts w:ascii="Wingdings" w:hAnsi="Wingding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7" w15:restartNumberingAfterBreak="0">
    <w:nsid w:val="504D7216"/>
    <w:multiLevelType w:val="hybridMultilevel"/>
    <w:tmpl w:val="D80611D0"/>
    <w:lvl w:ilvl="0" w:tplc="04150017">
      <w:start w:val="1"/>
      <w:numFmt w:val="lowerLetter"/>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15:restartNumberingAfterBreak="0">
    <w:nsid w:val="514F0270"/>
    <w:multiLevelType w:val="hybridMultilevel"/>
    <w:tmpl w:val="F606D164"/>
    <w:lvl w:ilvl="0" w:tplc="E272DB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9675B"/>
    <w:multiLevelType w:val="multilevel"/>
    <w:tmpl w:val="BD2CD70E"/>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4812427"/>
    <w:multiLevelType w:val="multilevel"/>
    <w:tmpl w:val="5BFAE64A"/>
    <w:styleLink w:val="WWNum24"/>
    <w:lvl w:ilvl="0">
      <w:start w:val="1"/>
      <w:numFmt w:val="lowerLetter"/>
      <w:lvlText w:val="%1)"/>
      <w:lvlJc w:val="left"/>
      <w:rPr>
        <w:b/>
        <w:strike w:val="0"/>
        <w:dstrike w:val="0"/>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A5E2297"/>
    <w:multiLevelType w:val="hybridMultilevel"/>
    <w:tmpl w:val="6FACB9C6"/>
    <w:lvl w:ilvl="0" w:tplc="FDBCB180">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7A1042"/>
    <w:multiLevelType w:val="hybridMultilevel"/>
    <w:tmpl w:val="BE704800"/>
    <w:lvl w:ilvl="0" w:tplc="03AA10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8777F"/>
    <w:multiLevelType w:val="hybridMultilevel"/>
    <w:tmpl w:val="237EDE0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29C577D"/>
    <w:multiLevelType w:val="multilevel"/>
    <w:tmpl w:val="2D02090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5" w15:restartNumberingAfterBreak="0">
    <w:nsid w:val="636A15C6"/>
    <w:multiLevelType w:val="multilevel"/>
    <w:tmpl w:val="03287796"/>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6" w15:restartNumberingAfterBreak="0">
    <w:nsid w:val="68085229"/>
    <w:multiLevelType w:val="multilevel"/>
    <w:tmpl w:val="8140FFB8"/>
    <w:lvl w:ilvl="0">
      <w:start w:val="1"/>
      <w:numFmt w:val="bullet"/>
      <w:lvlText w:val="−"/>
      <w:lvlJc w:val="left"/>
      <w:pPr>
        <w:ind w:left="1146" w:hanging="360"/>
      </w:pPr>
      <w:rPr>
        <w:rFonts w:ascii="Times New Roman" w:hAnsi="Times New Roman" w:cs="Times New Roman" w:hint="default"/>
        <w:b/>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15:restartNumberingAfterBreak="0">
    <w:nsid w:val="68844DB7"/>
    <w:multiLevelType w:val="hybridMultilevel"/>
    <w:tmpl w:val="46720E7C"/>
    <w:lvl w:ilvl="0" w:tplc="0415000D">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28" w15:restartNumberingAfterBreak="0">
    <w:nsid w:val="694E259E"/>
    <w:multiLevelType w:val="multilevel"/>
    <w:tmpl w:val="C1E2B37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9" w15:restartNumberingAfterBreak="0">
    <w:nsid w:val="764B7EF0"/>
    <w:multiLevelType w:val="multilevel"/>
    <w:tmpl w:val="2E66856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0" w15:restartNumberingAfterBreak="0">
    <w:nsid w:val="79DA74AB"/>
    <w:multiLevelType w:val="hybridMultilevel"/>
    <w:tmpl w:val="354E65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BDE3EE1"/>
    <w:multiLevelType w:val="hybridMultilevel"/>
    <w:tmpl w:val="E01C2198"/>
    <w:lvl w:ilvl="0" w:tplc="FDBCB180">
      <w:start w:val="1"/>
      <w:numFmt w:val="decimal"/>
      <w:lvlText w:val="%1."/>
      <w:lvlJc w:val="left"/>
      <w:pPr>
        <w:ind w:left="718" w:hanging="360"/>
      </w:pPr>
      <w:rPr>
        <w:rFonts w:ascii="Verdana" w:hAnsi="Verdana" w:hint="default"/>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2" w15:restartNumberingAfterBreak="0">
    <w:nsid w:val="7C5B79E0"/>
    <w:multiLevelType w:val="multilevel"/>
    <w:tmpl w:val="D12ADCE6"/>
    <w:lvl w:ilvl="0">
      <w:start w:val="1"/>
      <w:numFmt w:val="bullet"/>
      <w:lvlText w:val="−"/>
      <w:lvlJc w:val="left"/>
      <w:pPr>
        <w:ind w:left="1146" w:hanging="360"/>
      </w:pPr>
      <w:rPr>
        <w:rFonts w:ascii="Times New Roman" w:hAnsi="Times New Roman" w:cs="Times New Roman" w:hint="default"/>
        <w:b/>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7F454E84"/>
    <w:multiLevelType w:val="hybridMultilevel"/>
    <w:tmpl w:val="C94ACE9A"/>
    <w:lvl w:ilvl="0" w:tplc="0415000D">
      <w:start w:val="1"/>
      <w:numFmt w:val="bullet"/>
      <w:lvlText w:val=""/>
      <w:lvlJc w:val="left"/>
      <w:pPr>
        <w:ind w:left="1584" w:hanging="360"/>
      </w:pPr>
      <w:rPr>
        <w:rFonts w:ascii="Wingdings" w:hAnsi="Wingding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num w:numId="1">
    <w:abstractNumId w:val="12"/>
  </w:num>
  <w:num w:numId="2">
    <w:abstractNumId w:val="0"/>
  </w:num>
  <w:num w:numId="3">
    <w:abstractNumId w:val="19"/>
  </w:num>
  <w:num w:numId="4">
    <w:abstractNumId w:val="26"/>
  </w:num>
  <w:num w:numId="5">
    <w:abstractNumId w:val="32"/>
  </w:num>
  <w:num w:numId="6">
    <w:abstractNumId w:val="1"/>
  </w:num>
  <w:num w:numId="7">
    <w:abstractNumId w:val="29"/>
  </w:num>
  <w:num w:numId="8">
    <w:abstractNumId w:val="25"/>
  </w:num>
  <w:num w:numId="9">
    <w:abstractNumId w:val="7"/>
  </w:num>
  <w:num w:numId="10">
    <w:abstractNumId w:val="28"/>
  </w:num>
  <w:num w:numId="11">
    <w:abstractNumId w:val="24"/>
  </w:num>
  <w:num w:numId="12">
    <w:abstractNumId w:val="10"/>
  </w:num>
  <w:num w:numId="13">
    <w:abstractNumId w:val="6"/>
  </w:num>
  <w:num w:numId="14">
    <w:abstractNumId w:val="20"/>
  </w:num>
  <w:num w:numId="15">
    <w:abstractNumId w:val="9"/>
  </w:num>
  <w:num w:numId="16">
    <w:abstractNumId w:val="14"/>
  </w:num>
  <w:num w:numId="17">
    <w:abstractNumId w:val="13"/>
  </w:num>
  <w:num w:numId="18">
    <w:abstractNumId w:val="17"/>
  </w:num>
  <w:num w:numId="19">
    <w:abstractNumId w:val="16"/>
  </w:num>
  <w:num w:numId="20">
    <w:abstractNumId w:val="27"/>
  </w:num>
  <w:num w:numId="21">
    <w:abstractNumId w:val="33"/>
  </w:num>
  <w:num w:numId="22">
    <w:abstractNumId w:val="23"/>
  </w:num>
  <w:num w:numId="23">
    <w:abstractNumId w:val="2"/>
  </w:num>
  <w:num w:numId="24">
    <w:abstractNumId w:val="18"/>
  </w:num>
  <w:num w:numId="25">
    <w:abstractNumId w:val="15"/>
  </w:num>
  <w:num w:numId="26">
    <w:abstractNumId w:val="22"/>
  </w:num>
  <w:num w:numId="27">
    <w:abstractNumId w:val="30"/>
  </w:num>
  <w:num w:numId="28">
    <w:abstractNumId w:val="5"/>
  </w:num>
  <w:num w:numId="29">
    <w:abstractNumId w:val="11"/>
  </w:num>
  <w:num w:numId="30">
    <w:abstractNumId w:val="21"/>
  </w:num>
  <w:num w:numId="31">
    <w:abstractNumId w:val="3"/>
  </w:num>
  <w:num w:numId="32">
    <w:abstractNumId w:val="4"/>
  </w:num>
  <w:num w:numId="33">
    <w:abstractNumId w:val="31"/>
  </w:num>
  <w:num w:numId="3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00"/>
    <w:rsid w:val="000029BE"/>
    <w:rsid w:val="00027019"/>
    <w:rsid w:val="0003656F"/>
    <w:rsid w:val="00046361"/>
    <w:rsid w:val="00047068"/>
    <w:rsid w:val="0008249E"/>
    <w:rsid w:val="00092AC8"/>
    <w:rsid w:val="000B3A88"/>
    <w:rsid w:val="000B5D05"/>
    <w:rsid w:val="000D5F11"/>
    <w:rsid w:val="0011038D"/>
    <w:rsid w:val="001144E7"/>
    <w:rsid w:val="00126E65"/>
    <w:rsid w:val="00127298"/>
    <w:rsid w:val="001324B3"/>
    <w:rsid w:val="00150800"/>
    <w:rsid w:val="00170C96"/>
    <w:rsid w:val="00185E2F"/>
    <w:rsid w:val="00196992"/>
    <w:rsid w:val="001A7364"/>
    <w:rsid w:val="001B7FD5"/>
    <w:rsid w:val="001C1EF4"/>
    <w:rsid w:val="001D77E9"/>
    <w:rsid w:val="001F19F6"/>
    <w:rsid w:val="00215D6C"/>
    <w:rsid w:val="00215EBE"/>
    <w:rsid w:val="00217EBE"/>
    <w:rsid w:val="00225C60"/>
    <w:rsid w:val="00237E4F"/>
    <w:rsid w:val="00243A43"/>
    <w:rsid w:val="00247366"/>
    <w:rsid w:val="00255163"/>
    <w:rsid w:val="0028135D"/>
    <w:rsid w:val="00285C81"/>
    <w:rsid w:val="002967A2"/>
    <w:rsid w:val="002C54E6"/>
    <w:rsid w:val="0030279A"/>
    <w:rsid w:val="00313B8B"/>
    <w:rsid w:val="003152BC"/>
    <w:rsid w:val="00334FBD"/>
    <w:rsid w:val="00381F5E"/>
    <w:rsid w:val="00395E13"/>
    <w:rsid w:val="003B0F65"/>
    <w:rsid w:val="003B4F8B"/>
    <w:rsid w:val="003B6F89"/>
    <w:rsid w:val="003D260C"/>
    <w:rsid w:val="003D6B54"/>
    <w:rsid w:val="003F1A9F"/>
    <w:rsid w:val="0040598C"/>
    <w:rsid w:val="00423D2C"/>
    <w:rsid w:val="00425B03"/>
    <w:rsid w:val="004279AB"/>
    <w:rsid w:val="004509CA"/>
    <w:rsid w:val="004559E6"/>
    <w:rsid w:val="00461F07"/>
    <w:rsid w:val="004874FD"/>
    <w:rsid w:val="00491CE8"/>
    <w:rsid w:val="004A399E"/>
    <w:rsid w:val="004B6FBD"/>
    <w:rsid w:val="004C01A4"/>
    <w:rsid w:val="004F0ECF"/>
    <w:rsid w:val="005031BC"/>
    <w:rsid w:val="005251EF"/>
    <w:rsid w:val="00530C64"/>
    <w:rsid w:val="00533B3B"/>
    <w:rsid w:val="00537EB7"/>
    <w:rsid w:val="0054157F"/>
    <w:rsid w:val="00543349"/>
    <w:rsid w:val="0055035A"/>
    <w:rsid w:val="005546CE"/>
    <w:rsid w:val="005600B7"/>
    <w:rsid w:val="00567AED"/>
    <w:rsid w:val="00572328"/>
    <w:rsid w:val="005723EB"/>
    <w:rsid w:val="005B240D"/>
    <w:rsid w:val="005D17CB"/>
    <w:rsid w:val="00605248"/>
    <w:rsid w:val="00622E3F"/>
    <w:rsid w:val="00627A39"/>
    <w:rsid w:val="00634C1B"/>
    <w:rsid w:val="00647FA3"/>
    <w:rsid w:val="00653D1E"/>
    <w:rsid w:val="006A3D27"/>
    <w:rsid w:val="006B10ED"/>
    <w:rsid w:val="006D6967"/>
    <w:rsid w:val="00781526"/>
    <w:rsid w:val="007A7545"/>
    <w:rsid w:val="007C4AB6"/>
    <w:rsid w:val="00805DBF"/>
    <w:rsid w:val="00807B47"/>
    <w:rsid w:val="00821340"/>
    <w:rsid w:val="0082799F"/>
    <w:rsid w:val="0083200F"/>
    <w:rsid w:val="008407DA"/>
    <w:rsid w:val="0085535D"/>
    <w:rsid w:val="0086119A"/>
    <w:rsid w:val="00872EF5"/>
    <w:rsid w:val="00880607"/>
    <w:rsid w:val="00881E27"/>
    <w:rsid w:val="00882960"/>
    <w:rsid w:val="00884CC7"/>
    <w:rsid w:val="00886FD1"/>
    <w:rsid w:val="00892F89"/>
    <w:rsid w:val="0089628C"/>
    <w:rsid w:val="008962DC"/>
    <w:rsid w:val="008A1515"/>
    <w:rsid w:val="008A5743"/>
    <w:rsid w:val="008B131B"/>
    <w:rsid w:val="008B39E1"/>
    <w:rsid w:val="008D3413"/>
    <w:rsid w:val="008D7C64"/>
    <w:rsid w:val="008E10BF"/>
    <w:rsid w:val="008F45B0"/>
    <w:rsid w:val="008F75E1"/>
    <w:rsid w:val="00923FDC"/>
    <w:rsid w:val="0092748F"/>
    <w:rsid w:val="009274FE"/>
    <w:rsid w:val="00933A09"/>
    <w:rsid w:val="00950618"/>
    <w:rsid w:val="009527E2"/>
    <w:rsid w:val="00962963"/>
    <w:rsid w:val="009759CF"/>
    <w:rsid w:val="00980936"/>
    <w:rsid w:val="00995206"/>
    <w:rsid w:val="00995F73"/>
    <w:rsid w:val="009B6D96"/>
    <w:rsid w:val="009C3823"/>
    <w:rsid w:val="009D0B04"/>
    <w:rsid w:val="009D2E8B"/>
    <w:rsid w:val="009D53AC"/>
    <w:rsid w:val="009F6E98"/>
    <w:rsid w:val="00A04D40"/>
    <w:rsid w:val="00A21241"/>
    <w:rsid w:val="00A349C1"/>
    <w:rsid w:val="00A57845"/>
    <w:rsid w:val="00A80C93"/>
    <w:rsid w:val="00A849AD"/>
    <w:rsid w:val="00A936E2"/>
    <w:rsid w:val="00A966AC"/>
    <w:rsid w:val="00AA26EB"/>
    <w:rsid w:val="00AC1281"/>
    <w:rsid w:val="00AD24EC"/>
    <w:rsid w:val="00AD64F0"/>
    <w:rsid w:val="00B0057F"/>
    <w:rsid w:val="00B10D08"/>
    <w:rsid w:val="00B22E90"/>
    <w:rsid w:val="00B24C90"/>
    <w:rsid w:val="00B50DFD"/>
    <w:rsid w:val="00B533B5"/>
    <w:rsid w:val="00B55196"/>
    <w:rsid w:val="00B55395"/>
    <w:rsid w:val="00B557C4"/>
    <w:rsid w:val="00B55F3A"/>
    <w:rsid w:val="00B57BD0"/>
    <w:rsid w:val="00B76953"/>
    <w:rsid w:val="00B77D08"/>
    <w:rsid w:val="00B85F84"/>
    <w:rsid w:val="00B87743"/>
    <w:rsid w:val="00B96DF0"/>
    <w:rsid w:val="00BA11C1"/>
    <w:rsid w:val="00BA3B15"/>
    <w:rsid w:val="00BB3321"/>
    <w:rsid w:val="00BC1554"/>
    <w:rsid w:val="00BD6D08"/>
    <w:rsid w:val="00BE50D1"/>
    <w:rsid w:val="00C02B90"/>
    <w:rsid w:val="00C04AB8"/>
    <w:rsid w:val="00C10FB0"/>
    <w:rsid w:val="00C12EAD"/>
    <w:rsid w:val="00C33286"/>
    <w:rsid w:val="00C37C59"/>
    <w:rsid w:val="00C519D3"/>
    <w:rsid w:val="00C56447"/>
    <w:rsid w:val="00C763AF"/>
    <w:rsid w:val="00C915D7"/>
    <w:rsid w:val="00C972F7"/>
    <w:rsid w:val="00CA75C5"/>
    <w:rsid w:val="00CB635F"/>
    <w:rsid w:val="00CC4A50"/>
    <w:rsid w:val="00CD3EC9"/>
    <w:rsid w:val="00CE703A"/>
    <w:rsid w:val="00CF01E5"/>
    <w:rsid w:val="00CF36B9"/>
    <w:rsid w:val="00D1637C"/>
    <w:rsid w:val="00D42206"/>
    <w:rsid w:val="00D42DE6"/>
    <w:rsid w:val="00D47690"/>
    <w:rsid w:val="00D72B63"/>
    <w:rsid w:val="00D750AC"/>
    <w:rsid w:val="00D765C0"/>
    <w:rsid w:val="00D77800"/>
    <w:rsid w:val="00D9159F"/>
    <w:rsid w:val="00DA446E"/>
    <w:rsid w:val="00DD0C7F"/>
    <w:rsid w:val="00DD4FE2"/>
    <w:rsid w:val="00DF1FBF"/>
    <w:rsid w:val="00E34080"/>
    <w:rsid w:val="00E35674"/>
    <w:rsid w:val="00E42A4C"/>
    <w:rsid w:val="00E612AC"/>
    <w:rsid w:val="00E7425D"/>
    <w:rsid w:val="00E837FC"/>
    <w:rsid w:val="00EA6714"/>
    <w:rsid w:val="00EC1FE7"/>
    <w:rsid w:val="00EC6BF3"/>
    <w:rsid w:val="00ED19E6"/>
    <w:rsid w:val="00ED2B78"/>
    <w:rsid w:val="00ED52AA"/>
    <w:rsid w:val="00ED6645"/>
    <w:rsid w:val="00EE38E3"/>
    <w:rsid w:val="00EE5CD9"/>
    <w:rsid w:val="00EF665E"/>
    <w:rsid w:val="00F10474"/>
    <w:rsid w:val="00F253C9"/>
    <w:rsid w:val="00F30D2E"/>
    <w:rsid w:val="00F344E9"/>
    <w:rsid w:val="00F62F16"/>
    <w:rsid w:val="00F87600"/>
    <w:rsid w:val="00F9587B"/>
    <w:rsid w:val="00FA50F6"/>
    <w:rsid w:val="00FA6147"/>
    <w:rsid w:val="00FC0137"/>
    <w:rsid w:val="00FF2F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E1BCF"/>
  <w15:docId w15:val="{91BACA9C-78DA-4F5E-A3BC-3B47A58A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1662"/>
    <w:pPr>
      <w:suppressAutoHyphens/>
    </w:pPr>
    <w:rPr>
      <w:sz w:val="24"/>
      <w:szCs w:val="24"/>
    </w:rPr>
  </w:style>
  <w:style w:type="paragraph" w:styleId="Nagwek1">
    <w:name w:val="heading 1"/>
    <w:basedOn w:val="Normalny"/>
    <w:link w:val="Nagwek1Znak"/>
    <w:autoRedefine/>
    <w:qFormat/>
    <w:rsid w:val="00062390"/>
    <w:pPr>
      <w:numPr>
        <w:numId w:val="1"/>
      </w:numPr>
      <w:spacing w:before="360" w:after="120"/>
      <w:outlineLvl w:val="0"/>
    </w:pPr>
    <w:rPr>
      <w:rFonts w:cs="Arial"/>
      <w:b/>
      <w:bCs/>
      <w:caps/>
    </w:rPr>
  </w:style>
  <w:style w:type="paragraph" w:styleId="Nagwek2">
    <w:name w:val="heading 2"/>
    <w:basedOn w:val="Normalny"/>
    <w:link w:val="Nagwek2Znak"/>
    <w:autoRedefine/>
    <w:qFormat/>
    <w:rsid w:val="00DD4FE2"/>
    <w:pPr>
      <w:tabs>
        <w:tab w:val="left" w:pos="567"/>
      </w:tabs>
      <w:ind w:left="567"/>
      <w:jc w:val="both"/>
      <w:outlineLvl w:val="1"/>
    </w:pPr>
    <w:rPr>
      <w:bCs/>
      <w:iCs/>
      <w:color w:val="000000"/>
      <w:sz w:val="22"/>
      <w:szCs w:val="22"/>
    </w:rPr>
  </w:style>
  <w:style w:type="paragraph" w:styleId="Nagwek3">
    <w:name w:val="heading 3"/>
    <w:basedOn w:val="Normalny"/>
    <w:autoRedefine/>
    <w:qFormat/>
    <w:rsid w:val="00DE5056"/>
    <w:pPr>
      <w:tabs>
        <w:tab w:val="left" w:pos="720"/>
        <w:tab w:val="num" w:pos="1068"/>
      </w:tabs>
      <w:spacing w:before="60" w:after="120"/>
      <w:ind w:left="1068" w:hanging="360"/>
      <w:jc w:val="both"/>
      <w:outlineLvl w:val="2"/>
    </w:pPr>
    <w:rPr>
      <w:bCs/>
    </w:rPr>
  </w:style>
  <w:style w:type="paragraph" w:styleId="Nagwek4">
    <w:name w:val="heading 4"/>
    <w:basedOn w:val="Normalny"/>
    <w:autoRedefine/>
    <w:qFormat/>
    <w:rsid w:val="00D41662"/>
    <w:pPr>
      <w:keepNext/>
      <w:numPr>
        <w:ilvl w:val="3"/>
        <w:numId w:val="1"/>
      </w:numPr>
      <w:spacing w:before="60" w:after="60"/>
      <w:outlineLvl w:val="3"/>
    </w:pPr>
    <w:rPr>
      <w:bCs/>
    </w:rPr>
  </w:style>
  <w:style w:type="paragraph" w:styleId="Nagwek5">
    <w:name w:val="heading 5"/>
    <w:basedOn w:val="Normalny"/>
    <w:qFormat/>
    <w:rsid w:val="00D41662"/>
    <w:pPr>
      <w:numPr>
        <w:ilvl w:val="4"/>
        <w:numId w:val="1"/>
      </w:numPr>
      <w:spacing w:before="240" w:after="60"/>
      <w:outlineLvl w:val="4"/>
    </w:pPr>
    <w:rPr>
      <w:b/>
      <w:bCs/>
      <w:i/>
      <w:iCs/>
      <w:sz w:val="26"/>
      <w:szCs w:val="26"/>
    </w:rPr>
  </w:style>
  <w:style w:type="paragraph" w:styleId="Nagwek6">
    <w:name w:val="heading 6"/>
    <w:basedOn w:val="Normalny"/>
    <w:qFormat/>
    <w:rsid w:val="00D41662"/>
    <w:pPr>
      <w:numPr>
        <w:ilvl w:val="5"/>
        <w:numId w:val="1"/>
      </w:numPr>
      <w:spacing w:before="240" w:after="60"/>
      <w:outlineLvl w:val="5"/>
    </w:pPr>
    <w:rPr>
      <w:b/>
      <w:bCs/>
      <w:sz w:val="22"/>
      <w:szCs w:val="22"/>
    </w:rPr>
  </w:style>
  <w:style w:type="paragraph" w:styleId="Nagwek7">
    <w:name w:val="heading 7"/>
    <w:basedOn w:val="Normalny"/>
    <w:qFormat/>
    <w:rsid w:val="00D41662"/>
    <w:pPr>
      <w:numPr>
        <w:ilvl w:val="6"/>
        <w:numId w:val="1"/>
      </w:numPr>
      <w:spacing w:before="240" w:after="60"/>
      <w:outlineLvl w:val="6"/>
    </w:pPr>
  </w:style>
  <w:style w:type="paragraph" w:styleId="Nagwek8">
    <w:name w:val="heading 8"/>
    <w:basedOn w:val="Normalny"/>
    <w:qFormat/>
    <w:rsid w:val="00D41662"/>
    <w:pPr>
      <w:numPr>
        <w:ilvl w:val="7"/>
        <w:numId w:val="1"/>
      </w:numPr>
      <w:spacing w:before="240" w:after="60"/>
      <w:outlineLvl w:val="7"/>
    </w:pPr>
    <w:rPr>
      <w:i/>
      <w:iCs/>
    </w:rPr>
  </w:style>
  <w:style w:type="paragraph" w:styleId="Nagwek9">
    <w:name w:val="heading 9"/>
    <w:basedOn w:val="Normalny"/>
    <w:qFormat/>
    <w:rsid w:val="00D4166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D41662"/>
  </w:style>
  <w:style w:type="character" w:styleId="Odwoaniedokomentarza">
    <w:name w:val="annotation reference"/>
    <w:semiHidden/>
    <w:qFormat/>
    <w:rsid w:val="00D41662"/>
    <w:rPr>
      <w:sz w:val="16"/>
      <w:szCs w:val="16"/>
    </w:rPr>
  </w:style>
  <w:style w:type="character" w:customStyle="1" w:styleId="TekstpodstawowyZnak">
    <w:name w:val="Tekst podstawowy Znak"/>
    <w:link w:val="TextBody"/>
    <w:qFormat/>
    <w:rsid w:val="008F009A"/>
    <w:rPr>
      <w:sz w:val="24"/>
      <w:szCs w:val="24"/>
      <w:lang w:val="pl-PL" w:eastAsia="pl-PL" w:bidi="ar-SA"/>
    </w:rPr>
  </w:style>
  <w:style w:type="character" w:customStyle="1" w:styleId="Nagwek1Znak">
    <w:name w:val="Nagłówek 1 Znak"/>
    <w:link w:val="Nagwek1"/>
    <w:qFormat/>
    <w:rsid w:val="00062390"/>
    <w:rPr>
      <w:rFonts w:cs="Arial"/>
      <w:b/>
      <w:bCs/>
      <w:caps/>
      <w:sz w:val="24"/>
      <w:szCs w:val="24"/>
    </w:rPr>
  </w:style>
  <w:style w:type="character" w:customStyle="1" w:styleId="Nagwek2Znak">
    <w:name w:val="Nagłówek 2 Znak"/>
    <w:link w:val="Nagwek2"/>
    <w:qFormat/>
    <w:rsid w:val="00DD4FE2"/>
    <w:rPr>
      <w:bCs/>
      <w:iCs/>
      <w:color w:val="000000"/>
      <w:sz w:val="22"/>
      <w:szCs w:val="22"/>
    </w:rPr>
  </w:style>
  <w:style w:type="character" w:customStyle="1" w:styleId="InternetLink">
    <w:name w:val="Internet Link"/>
    <w:uiPriority w:val="99"/>
    <w:unhideWhenUsed/>
    <w:rsid w:val="00EE4895"/>
    <w:rPr>
      <w:color w:val="0000FF"/>
      <w:u w:val="single"/>
    </w:rPr>
  </w:style>
  <w:style w:type="character" w:customStyle="1" w:styleId="TekstpodstawowywcityZnak">
    <w:name w:val="Tekst podstawowy wcięty Znak"/>
    <w:basedOn w:val="Domylnaczcionkaakapitu"/>
    <w:link w:val="TextBodyIndent"/>
    <w:qFormat/>
    <w:rsid w:val="00FD3DA3"/>
    <w:rPr>
      <w:sz w:val="24"/>
      <w:szCs w:val="24"/>
    </w:rPr>
  </w:style>
  <w:style w:type="character" w:customStyle="1" w:styleId="AkapitzlistZnak">
    <w:name w:val="Akapit z listą Znak"/>
    <w:link w:val="Akapitzlist"/>
    <w:uiPriority w:val="34"/>
    <w:qFormat/>
    <w:locked/>
    <w:rsid w:val="00B73947"/>
    <w:rPr>
      <w:sz w:val="24"/>
      <w:szCs w:val="24"/>
    </w:rPr>
  </w:style>
  <w:style w:type="character" w:customStyle="1" w:styleId="Nierozpoznanawzmianka1">
    <w:name w:val="Nierozpoznana wzmianka1"/>
    <w:basedOn w:val="Domylnaczcionkaakapitu"/>
    <w:uiPriority w:val="99"/>
    <w:semiHidden/>
    <w:unhideWhenUsed/>
    <w:qFormat/>
    <w:rsid w:val="00A92B69"/>
    <w:rPr>
      <w:color w:val="605E5C"/>
      <w:shd w:val="clear" w:color="auto" w:fill="E1DFDD"/>
    </w:rPr>
  </w:style>
  <w:style w:type="character" w:customStyle="1" w:styleId="ListLabel1">
    <w:name w:val="ListLabel 1"/>
    <w:qFormat/>
    <w:rPr>
      <w:b/>
      <w:i w:val="0"/>
      <w:sz w:val="22"/>
      <w:szCs w:val="24"/>
    </w:rPr>
  </w:style>
  <w:style w:type="character" w:customStyle="1" w:styleId="ListLabel2">
    <w:name w:val="ListLabel 2"/>
    <w:qFormat/>
    <w:rPr>
      <w:b/>
      <w:i w:val="0"/>
      <w:sz w:val="22"/>
      <w:szCs w:val="24"/>
    </w:rPr>
  </w:style>
  <w:style w:type="character" w:customStyle="1" w:styleId="ListLabel3">
    <w:name w:val="ListLabel 3"/>
    <w:qFormat/>
    <w:rPr>
      <w:b w:val="0"/>
      <w:i w:val="0"/>
      <w:color w:val="00000A"/>
      <w:sz w:val="24"/>
      <w:szCs w:val="24"/>
    </w:rPr>
  </w:style>
  <w:style w:type="character" w:customStyle="1" w:styleId="ListLabel4">
    <w:name w:val="ListLabel 4"/>
    <w:qFormat/>
    <w:rPr>
      <w:b/>
      <w:i w:val="0"/>
      <w:sz w:val="22"/>
    </w:rPr>
  </w:style>
  <w:style w:type="character" w:customStyle="1" w:styleId="ListLabel5">
    <w:name w:val="ListLabel 5"/>
    <w:qFormat/>
    <w:rPr>
      <w:b w:val="0"/>
      <w:i w:val="0"/>
    </w:rPr>
  </w:style>
  <w:style w:type="character" w:customStyle="1" w:styleId="ListLabel6">
    <w:name w:val="ListLabel 6"/>
    <w:qFormat/>
    <w:rPr>
      <w:b/>
      <w:color w:val="00000A"/>
      <w:sz w:val="22"/>
    </w:rPr>
  </w:style>
  <w:style w:type="character" w:customStyle="1" w:styleId="ListLabel7">
    <w:name w:val="ListLabel 7"/>
    <w:qFormat/>
    <w:rPr>
      <w:rFonts w:cs="Courier New"/>
    </w:rPr>
  </w:style>
  <w:style w:type="character" w:customStyle="1" w:styleId="ListLabel8">
    <w:name w:val="ListLabel 8"/>
    <w:qFormat/>
    <w:rPr>
      <w:rFonts w:cs="Times New Roman"/>
      <w:b/>
      <w:color w:val="00000A"/>
      <w:sz w:val="22"/>
    </w:rPr>
  </w:style>
  <w:style w:type="character" w:customStyle="1" w:styleId="ListLabel9">
    <w:name w:val="ListLabel 9"/>
    <w:qFormat/>
    <w:rPr>
      <w:rFonts w:cs="Wingdings"/>
      <w:b/>
      <w:sz w:val="22"/>
    </w:rPr>
  </w:style>
  <w:style w:type="character" w:customStyle="1" w:styleId="ListLabel10">
    <w:name w:val="ListLabel 10"/>
    <w:qFormat/>
    <w:rPr>
      <w:rFonts w:cs="Symbol"/>
    </w:rPr>
  </w:style>
  <w:style w:type="character" w:customStyle="1" w:styleId="ListLabel11">
    <w:name w:val="ListLabel 11"/>
    <w:qFormat/>
    <w:rPr>
      <w:b w:val="0"/>
      <w:u w:val="none"/>
    </w:rPr>
  </w:style>
  <w:style w:type="paragraph" w:customStyle="1" w:styleId="Heading">
    <w:name w:val="Heading"/>
    <w:basedOn w:val="Normalny"/>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ny"/>
    <w:link w:val="TekstpodstawowyZnak"/>
    <w:rsid w:val="00D41662"/>
    <w:pPr>
      <w:spacing w:after="120"/>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customStyle="1" w:styleId="pkt">
    <w:name w:val="pkt"/>
    <w:basedOn w:val="Normalny"/>
    <w:qFormat/>
    <w:rsid w:val="00D41662"/>
    <w:pPr>
      <w:spacing w:before="60" w:after="60"/>
      <w:ind w:left="851" w:hanging="295"/>
      <w:jc w:val="both"/>
    </w:pPr>
    <w:rPr>
      <w:szCs w:val="20"/>
    </w:rPr>
  </w:style>
  <w:style w:type="paragraph" w:customStyle="1" w:styleId="pkt1">
    <w:name w:val="pkt1"/>
    <w:basedOn w:val="pkt"/>
    <w:qFormat/>
    <w:rsid w:val="00D41662"/>
    <w:pPr>
      <w:ind w:left="850" w:hanging="425"/>
    </w:pPr>
  </w:style>
  <w:style w:type="paragraph" w:styleId="Tytu">
    <w:name w:val="Title"/>
    <w:basedOn w:val="Normalny"/>
    <w:autoRedefine/>
    <w:qFormat/>
    <w:rsid w:val="00D41662"/>
    <w:pPr>
      <w:spacing w:before="240" w:after="60"/>
      <w:jc w:val="center"/>
      <w:outlineLvl w:val="0"/>
    </w:pPr>
    <w:rPr>
      <w:rFonts w:cs="Arial"/>
      <w:b/>
      <w:bCs/>
      <w:sz w:val="36"/>
      <w:szCs w:val="32"/>
    </w:rPr>
  </w:style>
  <w:style w:type="paragraph" w:styleId="Nagwek">
    <w:name w:val="header"/>
    <w:basedOn w:val="Normalny"/>
    <w:rsid w:val="00D41662"/>
    <w:pPr>
      <w:tabs>
        <w:tab w:val="center" w:pos="4536"/>
        <w:tab w:val="right" w:pos="9072"/>
      </w:tabs>
    </w:pPr>
  </w:style>
  <w:style w:type="paragraph" w:styleId="Stopka">
    <w:name w:val="footer"/>
    <w:basedOn w:val="Normalny"/>
    <w:rsid w:val="00D41662"/>
    <w:pPr>
      <w:tabs>
        <w:tab w:val="center" w:pos="4536"/>
        <w:tab w:val="right" w:pos="9072"/>
      </w:tabs>
    </w:pPr>
  </w:style>
  <w:style w:type="paragraph" w:customStyle="1" w:styleId="TextBodyIndent">
    <w:name w:val="Text Body Indent"/>
    <w:basedOn w:val="Normalny"/>
    <w:link w:val="TekstpodstawowywcityZnak"/>
    <w:rsid w:val="00D41662"/>
    <w:pPr>
      <w:spacing w:after="120"/>
      <w:ind w:left="283"/>
    </w:pPr>
  </w:style>
  <w:style w:type="paragraph" w:customStyle="1" w:styleId="StylNagwek4NiePogrubienieZlewej0cmPierwszywiersz">
    <w:name w:val="Styl Nagłówek 4 + Nie Pogrubienie Z lewej:  0 cm Pierwszy wiersz..."/>
    <w:basedOn w:val="Nagwek4"/>
    <w:qFormat/>
    <w:rsid w:val="00D41662"/>
    <w:pPr>
      <w:numPr>
        <w:ilvl w:val="0"/>
        <w:numId w:val="0"/>
      </w:numPr>
    </w:pPr>
    <w:rPr>
      <w:b/>
      <w:bCs w:val="0"/>
      <w:szCs w:val="20"/>
    </w:rPr>
  </w:style>
  <w:style w:type="paragraph" w:styleId="Tekstpodstawowy2">
    <w:name w:val="Body Text 2"/>
    <w:basedOn w:val="Normalny"/>
    <w:qFormat/>
    <w:rsid w:val="00D41662"/>
    <w:pPr>
      <w:spacing w:after="120" w:line="480" w:lineRule="auto"/>
    </w:pPr>
  </w:style>
  <w:style w:type="paragraph" w:customStyle="1" w:styleId="StylNagwek3Wyjustowany">
    <w:name w:val="Styl Nagłówek 3 + Wyjustowany"/>
    <w:basedOn w:val="Nagwek3"/>
    <w:qFormat/>
    <w:rsid w:val="00D41662"/>
    <w:pPr>
      <w:tabs>
        <w:tab w:val="clear" w:pos="1068"/>
      </w:tabs>
      <w:ind w:left="0" w:firstLine="0"/>
    </w:pPr>
    <w:rPr>
      <w:bCs w:val="0"/>
      <w:szCs w:val="20"/>
    </w:rPr>
  </w:style>
  <w:style w:type="paragraph" w:styleId="Mapadokumentu">
    <w:name w:val="Document Map"/>
    <w:basedOn w:val="Normalny"/>
    <w:semiHidden/>
    <w:qFormat/>
    <w:rsid w:val="00D41662"/>
    <w:pPr>
      <w:shd w:val="clear" w:color="auto" w:fill="000080"/>
    </w:pPr>
    <w:rPr>
      <w:rFonts w:ascii="Tahoma" w:hAnsi="Tahoma" w:cs="Tahoma"/>
    </w:rPr>
  </w:style>
  <w:style w:type="paragraph" w:styleId="Tekstkomentarza">
    <w:name w:val="annotation text"/>
    <w:basedOn w:val="Normalny"/>
    <w:semiHidden/>
    <w:qFormat/>
    <w:rsid w:val="00D41662"/>
    <w:rPr>
      <w:sz w:val="20"/>
      <w:szCs w:val="20"/>
    </w:rPr>
  </w:style>
  <w:style w:type="paragraph" w:styleId="Tematkomentarza">
    <w:name w:val="annotation subject"/>
    <w:basedOn w:val="Tekstkomentarza"/>
    <w:semiHidden/>
    <w:qFormat/>
    <w:rsid w:val="00D41662"/>
    <w:rPr>
      <w:b/>
      <w:bCs/>
    </w:rPr>
  </w:style>
  <w:style w:type="paragraph" w:styleId="Tekstdymka">
    <w:name w:val="Balloon Text"/>
    <w:basedOn w:val="Normalny"/>
    <w:semiHidden/>
    <w:qFormat/>
    <w:rsid w:val="00D41662"/>
    <w:rPr>
      <w:rFonts w:ascii="Tahoma" w:hAnsi="Tahoma" w:cs="Tahoma"/>
      <w:sz w:val="16"/>
      <w:szCs w:val="16"/>
    </w:rPr>
  </w:style>
  <w:style w:type="paragraph" w:styleId="Tekstpodstawowy3">
    <w:name w:val="Body Text 3"/>
    <w:basedOn w:val="Normalny"/>
    <w:qFormat/>
    <w:rsid w:val="00D41662"/>
    <w:pPr>
      <w:jc w:val="both"/>
    </w:pPr>
  </w:style>
  <w:style w:type="paragraph" w:customStyle="1" w:styleId="NormalnyWyjustowany">
    <w:name w:val="Normalny + Wyjustowany"/>
    <w:basedOn w:val="Nagwek2"/>
    <w:qFormat/>
    <w:rsid w:val="00EC4CDA"/>
    <w:pPr>
      <w:tabs>
        <w:tab w:val="left" w:pos="1361"/>
      </w:tabs>
      <w:ind w:left="1361" w:hanging="284"/>
    </w:pPr>
    <w:rPr>
      <w:color w:val="00000A"/>
    </w:rPr>
  </w:style>
  <w:style w:type="paragraph" w:customStyle="1" w:styleId="ProPublico">
    <w:name w:val="ProPublico"/>
    <w:qFormat/>
    <w:rsid w:val="008F009A"/>
    <w:pPr>
      <w:suppressAutoHyphens/>
      <w:spacing w:line="360" w:lineRule="auto"/>
    </w:pPr>
    <w:rPr>
      <w:rFonts w:ascii="Arial" w:hAnsi="Arial"/>
      <w:sz w:val="22"/>
    </w:rPr>
  </w:style>
  <w:style w:type="paragraph" w:styleId="Akapitzlist">
    <w:name w:val="List Paragraph"/>
    <w:basedOn w:val="Normalny"/>
    <w:link w:val="AkapitzlistZnak"/>
    <w:uiPriority w:val="34"/>
    <w:qFormat/>
    <w:rsid w:val="00104F68"/>
    <w:pPr>
      <w:ind w:left="720"/>
      <w:contextualSpacing/>
    </w:pPr>
  </w:style>
  <w:style w:type="paragraph" w:customStyle="1" w:styleId="p36">
    <w:name w:val="p36"/>
    <w:basedOn w:val="Normalny"/>
    <w:qFormat/>
    <w:rsid w:val="006F2863"/>
    <w:pPr>
      <w:spacing w:before="280" w:after="280"/>
    </w:pPr>
    <w:rPr>
      <w:color w:val="00000A"/>
      <w:lang w:eastAsia="zh-CN"/>
    </w:rPr>
  </w:style>
  <w:style w:type="paragraph" w:customStyle="1" w:styleId="tqmtabelanaglowki">
    <w:name w:val="tqm_tabela_naglowki"/>
    <w:basedOn w:val="Normalny"/>
    <w:qFormat/>
    <w:rsid w:val="002448D1"/>
    <w:pPr>
      <w:spacing w:before="120" w:after="120"/>
      <w:ind w:left="142" w:right="74"/>
    </w:pPr>
    <w:rPr>
      <w:rFonts w:ascii="Century Gothic" w:hAnsi="Century Gothic" w:cs="Century Gothic"/>
      <w:b/>
      <w:bCs/>
      <w:sz w:val="20"/>
      <w:szCs w:val="20"/>
    </w:rPr>
  </w:style>
  <w:style w:type="paragraph" w:styleId="NormalnyWeb">
    <w:name w:val="Normal (Web)"/>
    <w:basedOn w:val="Normalny"/>
    <w:uiPriority w:val="99"/>
    <w:semiHidden/>
    <w:unhideWhenUsed/>
    <w:qFormat/>
    <w:rsid w:val="00A012D7"/>
    <w:pPr>
      <w:spacing w:beforeAutospacing="1" w:afterAutospacing="1"/>
    </w:pPr>
    <w:rPr>
      <w:color w:val="00000A"/>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62F16"/>
    <w:rPr>
      <w:sz w:val="24"/>
      <w:szCs w:val="24"/>
    </w:rPr>
  </w:style>
  <w:style w:type="paragraph" w:customStyle="1" w:styleId="Standard">
    <w:name w:val="Standard"/>
    <w:rsid w:val="000B5D05"/>
    <w:pPr>
      <w:suppressAutoHyphens/>
      <w:autoSpaceDN w:val="0"/>
      <w:textAlignment w:val="baseline"/>
    </w:pPr>
    <w:rPr>
      <w:color w:val="00000A"/>
      <w:kern w:val="3"/>
      <w:sz w:val="24"/>
      <w:szCs w:val="24"/>
      <w:lang w:eastAsia="zh-CN"/>
    </w:rPr>
  </w:style>
  <w:style w:type="numbering" w:customStyle="1" w:styleId="WWNum24">
    <w:name w:val="WWNum24"/>
    <w:basedOn w:val="Bezlisty"/>
    <w:rsid w:val="0086119A"/>
    <w:pPr>
      <w:numPr>
        <w:numId w:val="14"/>
      </w:numPr>
    </w:pPr>
  </w:style>
  <w:style w:type="paragraph" w:customStyle="1" w:styleId="Textbody0">
    <w:name w:val="Text body"/>
    <w:basedOn w:val="Standard"/>
    <w:rsid w:val="00CF36B9"/>
    <w:pPr>
      <w:spacing w:after="120"/>
    </w:pPr>
    <w:rPr>
      <w:rFonts w:ascii="Liberation Serif" w:eastAsia="Tahoma" w:hAnsi="Liberation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p@agh.edu.pl" TargetMode="Externa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E97C-E23B-419E-AE07-C79B462C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8152</Words>
  <Characters>48914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Joanna Kraińska</dc:creator>
  <cp:lastModifiedBy>Anna Trybus</cp:lastModifiedBy>
  <cp:revision>2</cp:revision>
  <cp:lastPrinted>2020-09-14T08:13:00Z</cp:lastPrinted>
  <dcterms:created xsi:type="dcterms:W3CDTF">2020-09-14T08:13:00Z</dcterms:created>
  <dcterms:modified xsi:type="dcterms:W3CDTF">2020-09-14T08:13:00Z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