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77561A" w:rsidP="006A5DF1">
      <w:pPr>
        <w:spacing w:after="240"/>
        <w:jc w:val="right"/>
        <w:rPr>
          <w:sz w:val="22"/>
          <w:szCs w:val="22"/>
        </w:rPr>
      </w:pPr>
      <w:r w:rsidRPr="0077561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7561A">
        <w:rPr>
          <w:sz w:val="22"/>
          <w:szCs w:val="22"/>
        </w:rPr>
        <w:t>2020-08-1</w:t>
      </w:r>
      <w:r w:rsidR="0055701B">
        <w:rPr>
          <w:sz w:val="22"/>
          <w:szCs w:val="22"/>
        </w:rPr>
        <w:t>4</w:t>
      </w:r>
    </w:p>
    <w:p w:rsidR="00B1439B" w:rsidRDefault="00B1439B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S. Żeromskiego SP ZOZ w Krakowie</w:t>
      </w:r>
    </w:p>
    <w:p w:rsidR="006A5DF1" w:rsidRPr="00D91931" w:rsidRDefault="0077561A" w:rsidP="006A5DF1">
      <w:pPr>
        <w:rPr>
          <w:b/>
          <w:bCs/>
          <w:sz w:val="22"/>
          <w:szCs w:val="22"/>
        </w:rPr>
      </w:pPr>
      <w:r w:rsidRPr="0077561A">
        <w:rPr>
          <w:b/>
          <w:bCs/>
          <w:sz w:val="22"/>
          <w:szCs w:val="22"/>
        </w:rPr>
        <w:t>Sekcja Zamówień Publicznych</w:t>
      </w:r>
    </w:p>
    <w:p w:rsidR="006A5DF1" w:rsidRPr="00BD5546" w:rsidRDefault="0077561A" w:rsidP="006A5DF1">
      <w:pPr>
        <w:rPr>
          <w:sz w:val="22"/>
          <w:szCs w:val="22"/>
        </w:rPr>
      </w:pPr>
      <w:r w:rsidRPr="0077561A">
        <w:rPr>
          <w:sz w:val="22"/>
          <w:szCs w:val="22"/>
        </w:rPr>
        <w:t>oś. Na Skarpie</w:t>
      </w:r>
      <w:r w:rsidR="006A5DF1" w:rsidRPr="00BD5546">
        <w:rPr>
          <w:sz w:val="22"/>
          <w:szCs w:val="22"/>
        </w:rPr>
        <w:t xml:space="preserve"> </w:t>
      </w:r>
      <w:r w:rsidRPr="0077561A">
        <w:rPr>
          <w:sz w:val="22"/>
          <w:szCs w:val="22"/>
        </w:rPr>
        <w:t>66</w:t>
      </w:r>
    </w:p>
    <w:p w:rsidR="006A5DF1" w:rsidRPr="00BD5546" w:rsidRDefault="0077561A" w:rsidP="006A5DF1">
      <w:pPr>
        <w:rPr>
          <w:sz w:val="22"/>
          <w:szCs w:val="22"/>
        </w:rPr>
      </w:pPr>
      <w:r w:rsidRPr="0077561A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77561A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1439B">
        <w:rPr>
          <w:sz w:val="22"/>
          <w:szCs w:val="22"/>
        </w:rPr>
        <w:t xml:space="preserve"> ZP. 271.  </w:t>
      </w:r>
      <w:r w:rsidR="0055701B">
        <w:rPr>
          <w:sz w:val="22"/>
          <w:szCs w:val="22"/>
        </w:rPr>
        <w:t>311.</w:t>
      </w:r>
      <w:r w:rsidR="00B1439B">
        <w:rPr>
          <w:sz w:val="22"/>
          <w:szCs w:val="22"/>
        </w:rPr>
        <w:t xml:space="preserve"> 19/2020</w:t>
      </w: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A36103" w:rsidRPr="006A5DF1" w:rsidRDefault="00A36103" w:rsidP="007D6FCE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DB39E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DB39EE">
        <w:rPr>
          <w:b/>
          <w:bCs/>
          <w:sz w:val="22"/>
          <w:szCs w:val="22"/>
        </w:rPr>
        <w:t>1: Opracowanie pełno-branżowej dokumentacji projektowej, w tym wykonanie projektu budowlano- wykonawczego, uzyskanie pozwolenia na budowę oraz wykonanie robót budowlanych polegających na przebudowie części Pawilonu PK dla potrzeb archiwum Szpitala wraz z dostawą regałów przesuwnych.</w:t>
      </w:r>
      <w:r>
        <w:rPr>
          <w:b/>
          <w:bCs/>
          <w:sz w:val="22"/>
          <w:szCs w:val="22"/>
        </w:rPr>
        <w:t xml:space="preserve"> </w:t>
      </w:r>
      <w:r w:rsidRPr="00DB39EE">
        <w:rPr>
          <w:b/>
          <w:bCs/>
          <w:sz w:val="22"/>
          <w:szCs w:val="22"/>
        </w:rPr>
        <w:t>2: Opracowanie projektu budowlano - wykonawczego przebudowy części pomieszczeń pawilonu Pralnia - Kuchnia dla potrzeb Poradni Dermatologicznej Dorosłych i Dzieci i zaplecza socjalnego (szatnia + węzeł sanitarny) dla potrzeb Kuchni, uzgodnienie przyjętych rozwiązań z Miejskim Konserwatorem Zabytków oraz uzyskanie pozwolenia na budowę.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DB39EE">
        <w:rPr>
          <w:b/>
          <w:sz w:val="22"/>
          <w:szCs w:val="22"/>
        </w:rPr>
        <w:t>ZP/19/2020</w:t>
      </w:r>
      <w:r w:rsidRPr="006A5DF1">
        <w:rPr>
          <w:b/>
          <w:sz w:val="22"/>
          <w:szCs w:val="22"/>
        </w:rPr>
        <w:t>.</w:t>
      </w:r>
    </w:p>
    <w:p w:rsidR="00A36103" w:rsidRPr="006A5DF1" w:rsidRDefault="00A36103" w:rsidP="00A36103">
      <w:pPr>
        <w:spacing w:after="240" w:line="276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Dyrektor Szpitala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DB39EE">
        <w:rPr>
          <w:sz w:val="22"/>
          <w:szCs w:val="22"/>
        </w:rPr>
        <w:t>(</w:t>
      </w:r>
      <w:proofErr w:type="spellStart"/>
      <w:r w:rsidRPr="00DB39EE">
        <w:rPr>
          <w:sz w:val="22"/>
          <w:szCs w:val="22"/>
        </w:rPr>
        <w:t>t.j</w:t>
      </w:r>
      <w:proofErr w:type="spellEnd"/>
      <w:r w:rsidRPr="00DB39EE">
        <w:rPr>
          <w:sz w:val="22"/>
          <w:szCs w:val="22"/>
        </w:rPr>
        <w:t>. Dz.U. z 2019 r. poz. 1843)</w:t>
      </w:r>
      <w:r w:rsidRPr="006A5DF1">
        <w:rPr>
          <w:sz w:val="22"/>
          <w:szCs w:val="22"/>
        </w:rPr>
        <w:t>, przedstawia poniżej treść zapytań wraz z wyjaśnieniami do Specyfikacji Istotnych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5105" w:rsidRPr="003868CA" w:rsidTr="007D6FCE">
        <w:tc>
          <w:tcPr>
            <w:tcW w:w="9356" w:type="dxa"/>
            <w:shd w:val="clear" w:color="auto" w:fill="auto"/>
          </w:tcPr>
          <w:p w:rsidR="00A36103" w:rsidRPr="003868CA" w:rsidRDefault="00A36103" w:rsidP="00A36103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B1439B" w:rsidRPr="003868CA" w:rsidRDefault="0077561A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 xml:space="preserve">Pytanie nr </w:t>
            </w:r>
            <w:r w:rsidR="00A36103" w:rsidRPr="003868CA">
              <w:rPr>
                <w:b/>
                <w:bCs/>
                <w:sz w:val="24"/>
                <w:szCs w:val="24"/>
              </w:rPr>
              <w:t>1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1.</w:t>
            </w:r>
            <w:r w:rsidRPr="003868CA">
              <w:rPr>
                <w:sz w:val="24"/>
                <w:szCs w:val="24"/>
              </w:rPr>
              <w:tab/>
              <w:t>W SIWZ w punkcie 22 jest informacja, iż w w/w postępowaniu nie jest wymagane wniesienie zabezpieczenia należytego wykonania umowy, jednak w umowie w paragrafie 14 pkt 1 jest napisane,  że należy wnieść 10 % całkowitej ceny brutto zabezpieczenia, które informacje są wiążące?</w:t>
            </w:r>
          </w:p>
          <w:p w:rsidR="00A36103" w:rsidRPr="003868CA" w:rsidRDefault="00A36103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8A49C4" w:rsidRPr="003868CA" w:rsidRDefault="008A49C4" w:rsidP="003868CA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 xml:space="preserve">Zamawiający </w:t>
            </w:r>
            <w:r w:rsidR="003B34C2">
              <w:rPr>
                <w:sz w:val="24"/>
                <w:szCs w:val="24"/>
              </w:rPr>
              <w:t xml:space="preserve">modyfikuje zapis SIWZ w zakresie </w:t>
            </w:r>
            <w:r w:rsidR="004E18AB" w:rsidRPr="003868CA">
              <w:rPr>
                <w:sz w:val="24"/>
                <w:szCs w:val="24"/>
              </w:rPr>
              <w:t>wymaga</w:t>
            </w:r>
            <w:r w:rsidR="003B34C2">
              <w:rPr>
                <w:sz w:val="24"/>
                <w:szCs w:val="24"/>
              </w:rPr>
              <w:t>nia</w:t>
            </w:r>
            <w:bookmarkStart w:id="0" w:name="_GoBack"/>
            <w:bookmarkEnd w:id="0"/>
            <w:r w:rsidR="004E18AB" w:rsidRPr="003868CA">
              <w:rPr>
                <w:sz w:val="24"/>
                <w:szCs w:val="24"/>
              </w:rPr>
              <w:t xml:space="preserve"> </w:t>
            </w:r>
            <w:r w:rsidRPr="003868CA">
              <w:rPr>
                <w:sz w:val="24"/>
                <w:szCs w:val="24"/>
              </w:rPr>
              <w:t>wniesieni</w:t>
            </w:r>
            <w:r w:rsidR="004E18AB" w:rsidRPr="003868CA">
              <w:rPr>
                <w:sz w:val="24"/>
                <w:szCs w:val="24"/>
              </w:rPr>
              <w:t>a</w:t>
            </w:r>
            <w:r w:rsidRPr="003868CA">
              <w:rPr>
                <w:sz w:val="24"/>
                <w:szCs w:val="24"/>
              </w:rPr>
              <w:t xml:space="preserve"> zabezpieczenia w wysokości określonej w umowie, tj. 10% całkowitej ceny brutto.</w:t>
            </w:r>
            <w:r w:rsidR="003B34C2">
              <w:rPr>
                <w:sz w:val="24"/>
                <w:szCs w:val="24"/>
              </w:rPr>
              <w:t xml:space="preserve"> </w:t>
            </w:r>
            <w:r w:rsidR="0055701B">
              <w:rPr>
                <w:sz w:val="24"/>
                <w:szCs w:val="24"/>
              </w:rPr>
              <w:t xml:space="preserve"> </w:t>
            </w:r>
          </w:p>
          <w:p w:rsidR="008A49C4" w:rsidRPr="003868CA" w:rsidRDefault="008A49C4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8A49C4" w:rsidRPr="003868CA" w:rsidRDefault="008A49C4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8A49C4" w:rsidRPr="003868CA" w:rsidRDefault="008A49C4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8A49C4" w:rsidRPr="003868CA" w:rsidRDefault="008A49C4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7D142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2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DACH: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1.</w:t>
            </w:r>
            <w:r w:rsidRPr="003868CA">
              <w:rPr>
                <w:sz w:val="24"/>
                <w:szCs w:val="24"/>
              </w:rPr>
              <w:tab/>
              <w:t>Jaka ilość warstw papy jest ułożona na dachu -  jeśli istniejącej papy jest więcej niż 2  warstwy, proszę o wskazanie metody oraz  katalogów w celu wyrównania poziomu?</w:t>
            </w:r>
          </w:p>
          <w:p w:rsidR="008A49C4" w:rsidRPr="003868CA" w:rsidRDefault="00A36103" w:rsidP="0055701B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5701B">
              <w:rPr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sz w:val="24"/>
                <w:szCs w:val="24"/>
              </w:rPr>
              <w:t>W miejscach, w których należy usunąć papę są porobione łaty i na pewno warstw jest więcej, natomiast Zamawiający pozostawia Wykonawcy wybór sposobu i rodzaju wyrównania poziomu.</w:t>
            </w:r>
          </w:p>
          <w:p w:rsidR="008A49C4" w:rsidRPr="003868CA" w:rsidRDefault="008A49C4" w:rsidP="0055701B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3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2.</w:t>
            </w:r>
            <w:r w:rsidRPr="003868CA">
              <w:rPr>
                <w:sz w:val="24"/>
                <w:szCs w:val="24"/>
              </w:rPr>
              <w:tab/>
              <w:t>Czy papa podlega utylizacji , jeśli tak, to czy należy dodać dodatkową pozycję z wyceną?</w:t>
            </w:r>
          </w:p>
          <w:p w:rsidR="008A49C4" w:rsidRPr="003868CA" w:rsidRDefault="00A36103" w:rsidP="008A49C4">
            <w:pPr>
              <w:pStyle w:val="Akapitzlist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Tak, na koszt Wykonawcy.</w:t>
            </w:r>
          </w:p>
          <w:p w:rsidR="00A36103" w:rsidRPr="003868CA" w:rsidRDefault="00A36103" w:rsidP="0055701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4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3.</w:t>
            </w:r>
            <w:r w:rsidRPr="003868CA">
              <w:rPr>
                <w:sz w:val="24"/>
                <w:szCs w:val="24"/>
              </w:rPr>
              <w:tab/>
              <w:t>Czy w pozycji  1.7  nie powinno być krotności x 2 - w pozycji ujęta jest tylko papa nawierzchniowa?</w:t>
            </w:r>
          </w:p>
          <w:p w:rsidR="008A49C4" w:rsidRPr="003868CA" w:rsidRDefault="00A36103" w:rsidP="00D06EE2">
            <w:pPr>
              <w:pStyle w:val="Akapitzlist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Poz. 1.7. dot. obróbek blacharskich a nie prac związanych z papą. Pozycje 1.4. i 1.5.dot. pokrycia dachu papą podkładowa i papą nawierzchniową.</w:t>
            </w:r>
          </w:p>
          <w:p w:rsidR="00A36103" w:rsidRPr="003868CA" w:rsidRDefault="00A36103" w:rsidP="0055701B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5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4.</w:t>
            </w:r>
            <w:r w:rsidRPr="003868CA">
              <w:rPr>
                <w:sz w:val="24"/>
                <w:szCs w:val="24"/>
              </w:rPr>
              <w:tab/>
              <w:t>Szacowana ilość rozbiórki papy to jest 404,25 m2 (30% z 1347,5m2)  natomiast powierzchnia naprawy wynosi maksymalnie 269,40 m2, który obmiar jest właściwy?</w:t>
            </w:r>
          </w:p>
          <w:p w:rsidR="007D1423" w:rsidRDefault="00A36103" w:rsidP="007D1423">
            <w:pPr>
              <w:pStyle w:val="Akapitzlist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Szacowaną powierzchnia rozbiórki papy wynosi ok. 404,25 m</w:t>
            </w:r>
            <w:r w:rsidR="008A49C4" w:rsidRPr="003868C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, natomiast wartość 269,40 oznacza orientacyjną liczbę punktów wymagających naprawy.</w:t>
            </w:r>
          </w:p>
          <w:p w:rsidR="0055701B" w:rsidRPr="007D1423" w:rsidRDefault="0055701B" w:rsidP="007D1423">
            <w:pPr>
              <w:pStyle w:val="Akapitzlist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6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5.</w:t>
            </w:r>
            <w:r w:rsidRPr="003868CA">
              <w:rPr>
                <w:sz w:val="24"/>
                <w:szCs w:val="24"/>
              </w:rPr>
              <w:tab/>
              <w:t>Według nas świetliki są w złym stanie,  czy ewentualnie  podlegają wymianie, jeśli tak to prosimy podać obmiar,  dane techniczne i pozycje katalogową?</w:t>
            </w:r>
          </w:p>
          <w:p w:rsidR="008A49C4" w:rsidRPr="003868CA" w:rsidRDefault="00A36103" w:rsidP="00D06EE2">
            <w:pPr>
              <w:pStyle w:val="Akapitzlist"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Zamawiający prosi o uwzględnienie wymiany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lastRenderedPageBreak/>
              <w:t>szkła zbrojonego, znajdującego się w naświetlach o powierzchni 30 m</w:t>
            </w:r>
            <w:r w:rsidR="008A49C4" w:rsidRPr="003868C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 o gr. 8 mm oraz konserwację teowników metalowych, stanowiących konstrukcje o długości ok. 90 </w:t>
            </w:r>
            <w:proofErr w:type="spellStart"/>
            <w:r w:rsidR="008A49C4" w:rsidRPr="003868CA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="008A49C4" w:rsidRPr="003868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36103" w:rsidRPr="003868CA" w:rsidRDefault="00A36103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7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REGAŁY: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1.</w:t>
            </w:r>
            <w:r w:rsidRPr="003868CA">
              <w:rPr>
                <w:sz w:val="24"/>
                <w:szCs w:val="24"/>
              </w:rPr>
              <w:tab/>
              <w:t>Proszę o podanie maksymalnej dopuszczalnej przez Zamawiającego wysokości regałów;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3 m;</w:t>
            </w:r>
          </w:p>
          <w:p w:rsidR="00A36103" w:rsidRPr="003868CA" w:rsidRDefault="00A36103" w:rsidP="0055701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8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2.</w:t>
            </w:r>
            <w:r w:rsidRPr="003868CA">
              <w:rPr>
                <w:sz w:val="24"/>
                <w:szCs w:val="24"/>
              </w:rPr>
              <w:tab/>
              <w:t>Proszę o podanie rodzaju, wielkości i sposobu przechowywania materiałów na regałach, przede wszystkim wysokości między półkami i głębokości regałów;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Zamawiający wymaga umieszczenia minimum 4500 </w:t>
            </w:r>
            <w:proofErr w:type="spellStart"/>
            <w:r w:rsidR="008A49C4" w:rsidRPr="003868CA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 dokumentacji na regałach archiwalnych. Dokumentacja składowana w archiwum to w większości dokumentacja papierowa o formacie A4 (szacunkowo ok. 80% ) pozostały zakres to: dokumentacja papierowa w formacie B5, klisze RTG i płyty CD/DVD. Dokumentacja układana jest na półkach regałowych zgodnie z zasadami porządkowania dokumentacji archiwalnej. </w:t>
            </w:r>
          </w:p>
          <w:p w:rsidR="008A49C4" w:rsidRPr="003868CA" w:rsidRDefault="008A49C4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sz w:val="24"/>
                <w:szCs w:val="24"/>
              </w:rPr>
              <w:t>Wymagane parametry regałów: wymiary półki 40x100 cm, prześwit między półkami 35 cm.</w:t>
            </w:r>
          </w:p>
          <w:p w:rsidR="00A36103" w:rsidRPr="003868CA" w:rsidRDefault="00A36103" w:rsidP="0055701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9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3.</w:t>
            </w:r>
            <w:r w:rsidRPr="003868CA">
              <w:rPr>
                <w:sz w:val="24"/>
                <w:szCs w:val="24"/>
              </w:rPr>
              <w:tab/>
              <w:t xml:space="preserve">Proszę o podanie przybliżonego podziału (w </w:t>
            </w:r>
            <w:proofErr w:type="spellStart"/>
            <w:r w:rsidRPr="003868CA">
              <w:rPr>
                <w:sz w:val="24"/>
                <w:szCs w:val="24"/>
              </w:rPr>
              <w:t>mb</w:t>
            </w:r>
            <w:proofErr w:type="spellEnd"/>
            <w:r w:rsidRPr="003868CA">
              <w:rPr>
                <w:sz w:val="24"/>
                <w:szCs w:val="24"/>
              </w:rPr>
              <w:t>) pomiędzy regałami przesuwnymi a stałymi,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Podział  regałów nie jest określony; intencją Zamawiającego jest zmieszczenie możliwie największej ilości </w:t>
            </w:r>
            <w:proofErr w:type="spellStart"/>
            <w:r w:rsidR="008A49C4" w:rsidRPr="003868CA">
              <w:rPr>
                <w:rFonts w:ascii="Times New Roman" w:hAnsi="Times New Roman"/>
                <w:sz w:val="24"/>
                <w:szCs w:val="24"/>
              </w:rPr>
              <w:t>mb</w:t>
            </w:r>
            <w:proofErr w:type="spellEnd"/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. dokumentacji na dostępnej przestrzeni, tak by spełnić wymagania zawarte w przepisach prawa. </w:t>
            </w:r>
          </w:p>
          <w:p w:rsidR="00B1439B" w:rsidRPr="003868CA" w:rsidRDefault="00B1439B" w:rsidP="003868C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55701B" w:rsidRDefault="0055701B" w:rsidP="00A361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5701B" w:rsidRDefault="0055701B" w:rsidP="00A361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5701B" w:rsidRDefault="0055701B" w:rsidP="00A361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5701B" w:rsidRDefault="0055701B" w:rsidP="00A361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10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BUDYNEK I FUNKCJA: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1.</w:t>
            </w:r>
            <w:r w:rsidRPr="003868CA">
              <w:rPr>
                <w:sz w:val="24"/>
                <w:szCs w:val="24"/>
              </w:rPr>
              <w:tab/>
              <w:t>W związku z tym, że w części archiwum znajduje się czytelnia akt, to należy zapewnić dostęp interesantom?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tak</w:t>
            </w:r>
          </w:p>
          <w:p w:rsidR="00A36103" w:rsidRPr="003868CA" w:rsidRDefault="00A36103" w:rsidP="003868C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11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2.</w:t>
            </w:r>
            <w:r w:rsidRPr="003868CA">
              <w:rPr>
                <w:sz w:val="24"/>
                <w:szCs w:val="24"/>
              </w:rPr>
              <w:tab/>
              <w:t>W związku z powyższym i co za tym idzie, koniecznością zapewnienia zgodnie z WT dostępu osobom z niepełnosprawnością, czy Zamawiający dopuszcza przeprowadzenie prac projektowych dot. zewnętrznej strefy wejścia i zagospodarowania? Np. budowy rampy zgodnej z WT lub podnoszonej platformy? Nie tylko naprawy schodów wejściowych?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 W ramach zadania 1, tj. przebudowy archiwum, nie przewiduje się prac dot. zewnętrznej strefy wejścia. Obsługę komunikacyjną zapewnią istniejące schody oraz rampa.</w:t>
            </w:r>
          </w:p>
          <w:p w:rsidR="008A49C4" w:rsidRPr="003868CA" w:rsidRDefault="008A49C4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sz w:val="24"/>
                <w:szCs w:val="24"/>
              </w:rPr>
              <w:t>Natomiast dla części budynku, w której znajdować się będzie Poradnia Dermatologiczna, należy zaprojektować osobno schody i rampę.</w:t>
            </w:r>
          </w:p>
          <w:p w:rsidR="00A36103" w:rsidRPr="003868CA" w:rsidRDefault="00A36103" w:rsidP="003868CA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12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3.</w:t>
            </w:r>
            <w:r w:rsidRPr="003868CA">
              <w:rPr>
                <w:sz w:val="24"/>
                <w:szCs w:val="24"/>
              </w:rPr>
              <w:tab/>
              <w:t>Ze względu na specyfikę pomieszczeń archiwum, czy Zamawiający wymaga żeby uniemożliwić dostępu światła dziennego do przechowywanych materiałów? W Jaki sposób?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Zamawiający nie przewiduje specjalnego zabezpieczenia pomieszczeń archiwum przed dostępem światła słonecznego, jedynie zastosowanie rolet.</w:t>
            </w:r>
          </w:p>
          <w:p w:rsidR="00A36103" w:rsidRPr="003868CA" w:rsidRDefault="00A36103" w:rsidP="007D142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13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4.</w:t>
            </w:r>
            <w:r w:rsidRPr="003868CA">
              <w:rPr>
                <w:sz w:val="24"/>
                <w:szCs w:val="24"/>
              </w:rPr>
              <w:tab/>
              <w:t>Zgodnie z WT budynek musi spełniać wymagania współczynnika U przegród budowlanych, w związku z tym czy Zamawiający wymaga ocieplenia przegród zewnętrznych od zewnątrz, od wewnątrz czy uzyskania stosownych odstępstw?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 Nie dotyczy zakresu opracowania.</w:t>
            </w:r>
          </w:p>
          <w:p w:rsidR="00A36103" w:rsidRPr="003868CA" w:rsidRDefault="00A36103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55701B" w:rsidRDefault="0055701B" w:rsidP="00A361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lastRenderedPageBreak/>
              <w:t>Pytanie nr 14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5.</w:t>
            </w:r>
            <w:r w:rsidRPr="003868CA">
              <w:rPr>
                <w:sz w:val="24"/>
                <w:szCs w:val="24"/>
              </w:rPr>
              <w:tab/>
              <w:t>Proszę o podanie minimalnych powierzchni pomieszczeń Poradni Dermatologicznej.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W przedmiocie zamówienia określono powierzchnię całkowitą przeznaczoną na Poradnię Dermatologiczną, a także wymagane rodzaje pomieszczeń, natomiast ich wymiary i rozkład zależą od projektu Wykonawcy. Nie są określone minimalne powierzchnie poszczególnych pomieszczeń. </w:t>
            </w:r>
          </w:p>
          <w:p w:rsidR="00A36103" w:rsidRPr="003868CA" w:rsidRDefault="00A36103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15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6.</w:t>
            </w:r>
            <w:r w:rsidRPr="003868CA">
              <w:rPr>
                <w:sz w:val="24"/>
                <w:szCs w:val="24"/>
              </w:rPr>
              <w:tab/>
              <w:t>Czy któreś z pomieszczeń Poradni Dermatologicznej nie wymaga z przyczyn praktycznych dostępu światła dziennego.</w:t>
            </w:r>
          </w:p>
          <w:p w:rsidR="00A36103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Dostępu do światła dziennego nie wymagają: szatnia, poczekalnia, punkt rejestracyjny, pomieszczenia magazynowe np. archiwum, łazienka, </w:t>
            </w:r>
            <w:proofErr w:type="spellStart"/>
            <w:r w:rsidR="008A49C4" w:rsidRPr="003868CA">
              <w:rPr>
                <w:rFonts w:ascii="Times New Roman" w:hAnsi="Times New Roman"/>
                <w:sz w:val="24"/>
                <w:szCs w:val="24"/>
              </w:rPr>
              <w:t>wc</w:t>
            </w:r>
            <w:proofErr w:type="spellEnd"/>
            <w:r w:rsidR="008A49C4" w:rsidRPr="003868C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16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7.</w:t>
            </w:r>
            <w:r w:rsidRPr="003868CA">
              <w:rPr>
                <w:sz w:val="24"/>
                <w:szCs w:val="24"/>
              </w:rPr>
              <w:tab/>
              <w:t>Czy jest możliwość umieszczenia central wentylacyjnych i agregatów na dachu budynku?</w:t>
            </w:r>
          </w:p>
          <w:p w:rsidR="00B1439B" w:rsidRPr="007D1423" w:rsidRDefault="00A36103" w:rsidP="007D1423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>Nie, centrale wentylacyjne i agregaty należy posadowić od strony zachodniej budynku w przylegającym parku.</w:t>
            </w: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17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PROJEKT:</w:t>
            </w: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W pkt. 3.5 PFU napisano "Kolorystyka pomieszczeń wg projektu wnętrz (posadzki, ściany, stolarka i ślusarka)". W żadnym innym miejscu PFU czy SIWZ nie wspomniano o projekcie wnętrz. Czy powyższe sformułowanie zakłada, że dokumentacja powinna zawierać projekt wnętrz z ograniczeniem tylko do wskazania kolorystyki posadzki, ścian, stolarki i ślusarki?</w:t>
            </w:r>
          </w:p>
          <w:p w:rsidR="00A36103" w:rsidRPr="003868CA" w:rsidRDefault="00A36103" w:rsidP="003868CA">
            <w:pPr>
              <w:spacing w:after="40" w:line="360" w:lineRule="auto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sz w:val="24"/>
                <w:szCs w:val="24"/>
              </w:rPr>
              <w:t>Wybór kolorystyki pomieszczeń (posadzek, ścian, stolarki i ślusarki) odbędzie się na etapie remontu, nie ma konieczności określania jej w projekcie.</w:t>
            </w:r>
          </w:p>
          <w:p w:rsidR="00A36103" w:rsidRPr="003868CA" w:rsidRDefault="00A36103" w:rsidP="00A36103">
            <w:pPr>
              <w:spacing w:before="60" w:after="60"/>
              <w:ind w:left="30" w:right="-72"/>
              <w:rPr>
                <w:sz w:val="24"/>
                <w:szCs w:val="24"/>
              </w:rPr>
            </w:pPr>
            <w:r w:rsidRPr="003868CA">
              <w:rPr>
                <w:b/>
                <w:bCs/>
                <w:sz w:val="24"/>
                <w:szCs w:val="24"/>
              </w:rPr>
              <w:t>Pytanie nr 18</w:t>
            </w:r>
          </w:p>
          <w:p w:rsidR="00A36103" w:rsidRPr="003868CA" w:rsidRDefault="00A36103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1439B" w:rsidRPr="003868CA" w:rsidRDefault="00B1439B" w:rsidP="00B1439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 xml:space="preserve">Wykonanie odwodnienia szachtów doświetlających kondygnacje podziemia zgodnie z pkt 3.4.1.7. Kanalizacja opadowa może nieść za sobą konieczność wykonania projektów instalacji </w:t>
            </w:r>
            <w:r w:rsidRPr="003868CA">
              <w:rPr>
                <w:sz w:val="24"/>
                <w:szCs w:val="24"/>
              </w:rPr>
              <w:lastRenderedPageBreak/>
              <w:t>zewnętrznych lub przyłączy z koniecznością wpięcia w istniejącą instalacje kanalizacji deszczowej. Prosimy o potwierdzenie konieczności wykonania tego typu zakresu opracowania.</w:t>
            </w:r>
          </w:p>
          <w:p w:rsidR="008A49C4" w:rsidRPr="003868CA" w:rsidRDefault="00A36103" w:rsidP="00D06EE2">
            <w:pPr>
              <w:pStyle w:val="Akapitzlist"/>
              <w:suppressAutoHyphens/>
              <w:spacing w:after="0"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>Stanowisko (wyjaśnienie) Zamawiającego:</w:t>
            </w:r>
            <w:r w:rsidR="008A49C4" w:rsidRPr="003868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8A49C4" w:rsidRPr="003868CA">
              <w:rPr>
                <w:rFonts w:ascii="Times New Roman" w:hAnsi="Times New Roman"/>
                <w:sz w:val="24"/>
                <w:szCs w:val="24"/>
              </w:rPr>
              <w:t xml:space="preserve">Punkt 3.4.1.7. nie dotyczy zakresu opracowania.  </w:t>
            </w:r>
          </w:p>
          <w:p w:rsidR="00A36103" w:rsidRPr="003868CA" w:rsidRDefault="00A36103" w:rsidP="00A3610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D338B4" w:rsidRPr="003868CA" w:rsidRDefault="00D338B4" w:rsidP="00D338B4">
            <w:pPr>
              <w:spacing w:line="360" w:lineRule="auto"/>
              <w:ind w:left="-13" w:firstLine="445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 xml:space="preserve">Ponadto Zamawiający działając na podstawie art. 38 ust. 4 zmienia treść SIWZ z dnia             </w:t>
            </w:r>
            <w:r w:rsidR="003868CA">
              <w:rPr>
                <w:sz w:val="24"/>
                <w:szCs w:val="24"/>
              </w:rPr>
              <w:t xml:space="preserve">31 lipca </w:t>
            </w:r>
            <w:r w:rsidRPr="003868CA">
              <w:rPr>
                <w:sz w:val="24"/>
                <w:szCs w:val="24"/>
              </w:rPr>
              <w:t>2020 r.:</w:t>
            </w:r>
          </w:p>
          <w:p w:rsidR="00D338B4" w:rsidRPr="003868CA" w:rsidRDefault="00D338B4" w:rsidP="00134517">
            <w:pPr>
              <w:numPr>
                <w:ilvl w:val="0"/>
                <w:numId w:val="8"/>
              </w:numPr>
              <w:spacing w:line="276" w:lineRule="auto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Pkt. 17.1 ww. SIWZ otrzymuje brzmienie:</w:t>
            </w:r>
          </w:p>
          <w:p w:rsidR="00134517" w:rsidRPr="003868CA" w:rsidRDefault="00134517" w:rsidP="00134517">
            <w:pPr>
              <w:pStyle w:val="Nagwek2"/>
              <w:spacing w:line="276" w:lineRule="auto"/>
              <w:ind w:left="0" w:firstLine="0"/>
              <w:rPr>
                <w:szCs w:val="24"/>
              </w:rPr>
            </w:pPr>
            <w:bookmarkStart w:id="1" w:name="_Hlk37940485"/>
            <w:r w:rsidRPr="003868CA">
              <w:rPr>
                <w:b w:val="0"/>
                <w:bCs/>
                <w:szCs w:val="24"/>
              </w:rPr>
              <w:t xml:space="preserve">Ofertę, wraz ze stanowiącymi jej integralną część załącznikami, należy złożyć </w:t>
            </w:r>
            <w:bookmarkStart w:id="2" w:name="_Hlk37407124"/>
            <w:r w:rsidRPr="003868CA">
              <w:rPr>
                <w:b w:val="0"/>
                <w:bCs/>
                <w:szCs w:val="24"/>
              </w:rPr>
              <w:t xml:space="preserve">w formie pisemnej w siedzibie Zamawiającego, pokój nr: Kancelaria Szpitala   </w:t>
            </w:r>
            <w:bookmarkEnd w:id="2"/>
            <w:r w:rsidRPr="003868CA">
              <w:rPr>
                <w:b w:val="0"/>
                <w:bCs/>
                <w:szCs w:val="24"/>
              </w:rPr>
              <w:t xml:space="preserve"> do dnia </w:t>
            </w:r>
            <w:r w:rsidRPr="003868CA">
              <w:rPr>
                <w:szCs w:val="24"/>
              </w:rPr>
              <w:t>2020-08-19</w:t>
            </w:r>
            <w:r w:rsidRPr="003868CA">
              <w:rPr>
                <w:b w:val="0"/>
                <w:bCs/>
                <w:szCs w:val="24"/>
              </w:rPr>
              <w:t xml:space="preserve"> do godz. </w:t>
            </w:r>
            <w:bookmarkEnd w:id="1"/>
            <w:r w:rsidRPr="003868CA">
              <w:rPr>
                <w:szCs w:val="24"/>
              </w:rPr>
              <w:t>10:00</w:t>
            </w:r>
          </w:p>
          <w:p w:rsidR="00134517" w:rsidRPr="003868CA" w:rsidRDefault="00134517" w:rsidP="00134517">
            <w:pPr>
              <w:spacing w:line="276" w:lineRule="auto"/>
              <w:rPr>
                <w:sz w:val="24"/>
                <w:szCs w:val="24"/>
              </w:rPr>
            </w:pPr>
          </w:p>
          <w:p w:rsidR="00D338B4" w:rsidRPr="003868CA" w:rsidRDefault="00D338B4" w:rsidP="00134517">
            <w:pPr>
              <w:pStyle w:val="Nagwek2"/>
              <w:numPr>
                <w:ilvl w:val="0"/>
                <w:numId w:val="8"/>
              </w:numPr>
              <w:spacing w:line="276" w:lineRule="auto"/>
              <w:rPr>
                <w:b w:val="0"/>
                <w:szCs w:val="24"/>
              </w:rPr>
            </w:pPr>
            <w:r w:rsidRPr="003868CA">
              <w:rPr>
                <w:b w:val="0"/>
                <w:szCs w:val="24"/>
              </w:rPr>
              <w:t>Pkt. 17.3 ww. SIWZ otrzymuje brzmienie:</w:t>
            </w:r>
          </w:p>
          <w:p w:rsidR="00D338B4" w:rsidRPr="003868CA" w:rsidRDefault="00134517" w:rsidP="00134517">
            <w:pPr>
              <w:spacing w:line="276" w:lineRule="auto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 xml:space="preserve">Otwarcie ofert nastąpi w dniu: </w:t>
            </w:r>
            <w:r w:rsidRPr="003868CA">
              <w:rPr>
                <w:b/>
                <w:sz w:val="24"/>
                <w:szCs w:val="24"/>
              </w:rPr>
              <w:t>2020-08-19</w:t>
            </w:r>
            <w:r w:rsidRPr="003868CA">
              <w:rPr>
                <w:sz w:val="24"/>
                <w:szCs w:val="24"/>
              </w:rPr>
              <w:t xml:space="preserve"> o godz. </w:t>
            </w:r>
            <w:r w:rsidRPr="003868CA">
              <w:rPr>
                <w:b/>
                <w:sz w:val="24"/>
                <w:szCs w:val="24"/>
              </w:rPr>
              <w:t>10:30</w:t>
            </w:r>
            <w:r w:rsidRPr="003868CA">
              <w:rPr>
                <w:sz w:val="24"/>
                <w:szCs w:val="24"/>
              </w:rPr>
              <w:t xml:space="preserve">, w siedzibie Zamawiającego, pokój nr 1.9 Budynek Działu technicznego </w:t>
            </w:r>
          </w:p>
          <w:p w:rsidR="00134517" w:rsidRPr="003868CA" w:rsidRDefault="00134517" w:rsidP="00134517">
            <w:pPr>
              <w:spacing w:line="276" w:lineRule="auto"/>
              <w:rPr>
                <w:sz w:val="24"/>
                <w:szCs w:val="24"/>
              </w:rPr>
            </w:pPr>
          </w:p>
          <w:p w:rsidR="00134517" w:rsidRPr="003868CA" w:rsidRDefault="00134517" w:rsidP="00134517">
            <w:pPr>
              <w:pStyle w:val="Nagwek2"/>
              <w:spacing w:line="276" w:lineRule="auto"/>
              <w:ind w:left="432" w:firstLine="0"/>
              <w:rPr>
                <w:b w:val="0"/>
                <w:szCs w:val="24"/>
              </w:rPr>
            </w:pPr>
            <w:r w:rsidRPr="003868CA">
              <w:rPr>
                <w:szCs w:val="24"/>
              </w:rPr>
              <w:t xml:space="preserve">3. </w:t>
            </w:r>
            <w:r w:rsidR="00D338B4" w:rsidRPr="003868CA">
              <w:rPr>
                <w:szCs w:val="24"/>
              </w:rPr>
              <w:t xml:space="preserve"> </w:t>
            </w:r>
            <w:r w:rsidRPr="003868CA">
              <w:rPr>
                <w:b w:val="0"/>
                <w:szCs w:val="24"/>
              </w:rPr>
              <w:t>Pkt. 22.1 ww. SIWZ otrzymuje brzmienie:</w:t>
            </w:r>
          </w:p>
          <w:p w:rsidR="003868CA" w:rsidRPr="003868CA" w:rsidRDefault="003868CA" w:rsidP="003868CA">
            <w:pPr>
              <w:spacing w:line="276" w:lineRule="auto"/>
              <w:ind w:left="30" w:hanging="30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1. Zamawiający wymaga wniesienia zabezpieczenia należytego wykonania umowy w wysokości 10 % ceny całkowitej, podanej w ofercie. Wykonawca zobowiązany jest udokumentować wniesienie zabezpieczenia należytego wykonania umowy najpóźniej w dniu podpisania umowy.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ind w:left="30" w:hanging="30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ab/>
              <w:t>2. Zabezpieczenie może być wnoszone według wyboru Wykonawcy w jednej lub kilku następujących formach: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a) pieniądzu;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b)</w:t>
            </w:r>
            <w:r w:rsidR="00D06EE2">
              <w:rPr>
                <w:sz w:val="24"/>
                <w:szCs w:val="24"/>
              </w:rPr>
              <w:t xml:space="preserve"> </w:t>
            </w:r>
            <w:r w:rsidRPr="003868CA">
              <w:rPr>
                <w:sz w:val="24"/>
                <w:szCs w:val="24"/>
              </w:rPr>
              <w:t>poręczeniach bankowych lub poręczeniach spółdzielczej kasy oszczędnościowo- kredytowej, z tym że zobowiązania kasy jest zawsze zobowiązaniem pieniężnym;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c) gwarancjach bankowych;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d) gwarancjach ubezpieczeniowych;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e) poręczeniach udzielanych przez podmioty o których mowa w art. 6 b ust. 5 pkt 2 ustawy z dnia 9 listopada 2000 r. o utworzeniu Polskiej Agencji Rozwoju Przedsiębiorczości.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3. Za zgodą Zamawiającego zabezpieczenie może być wnoszone również: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a) w wekslach, z poręczeniem wekslowym banku lub spółdzielczej kasy oszczędnościowo-kredytowej;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b) przez ustanowienie zastawu na papierach wartościowych emitowanych przez Skarb Państwa lub jednostkę samorządu terytorialnego;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c) przez ustanowienie zastawu rejestrowego na zasadach określonych w przepisach o zastawie rejestrowym i rejestrze zastawów.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 xml:space="preserve">4. Zabezpieczenie wnoszone w pieniądzu Wykonawca wpłaca przelewem na rachunek bankowy Zamawiającego: </w:t>
            </w:r>
            <w:r w:rsidRPr="003868CA">
              <w:rPr>
                <w:b/>
                <w:bCs/>
                <w:color w:val="000000"/>
                <w:sz w:val="24"/>
                <w:szCs w:val="24"/>
              </w:rPr>
              <w:t xml:space="preserve">Bank Gospodarstwa Krajowego  53 1130 1150 0012 1148 7820 0005 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5. W przypadku wniesienia wadium w pieniądzu Wykonawca może wyrazić zgodę na zaliczenie kwoty wadium na poczet zabezpieczenia.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 xml:space="preserve">6. Jeżeli zabezpieczenie zostanie wniesione w pieniądzu, Zamawiający będzie przechowywał je na oprocentowanym rachunku bankowym. Zamawiający zwraca zabezpieczenie wniesione </w:t>
            </w:r>
            <w:r w:rsidRPr="003868CA">
              <w:rPr>
                <w:sz w:val="24"/>
                <w:szCs w:val="24"/>
              </w:rPr>
              <w:lastRenderedPageBreak/>
              <w:t>w pieniądzu, z odsetkami wynikającymi z umowy rachunku bankowego, na którym było ono przechowywane, pomniejszone o koszt prowadzenia tego rachunku oraz prowizji bankowej za przelew pieniędzy na rachunek bankowy Wykonawcy.</w:t>
            </w:r>
          </w:p>
          <w:p w:rsidR="003868CA" w:rsidRPr="003868CA" w:rsidRDefault="003868CA" w:rsidP="003868CA">
            <w:pPr>
              <w:pStyle w:val="Tekstpodstawowy"/>
              <w:spacing w:line="276" w:lineRule="auto"/>
              <w:jc w:val="both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7. Zamawiający zwraca zabezpieczenie w terminie 30 dni od dnia wykonania zamówienia i uznania przez Zamawiającego za należycie wykonane, przy czym Zamawiający pozostawi na zabezpieczenie roszczeń z tytułu rękojmi za wady lub gwarancji jakości kwotę, w wysokości 30% wysokości zabezpieczenia.</w:t>
            </w:r>
          </w:p>
          <w:p w:rsidR="00A11CEE" w:rsidRPr="003868CA" w:rsidRDefault="003868CA" w:rsidP="003868CA">
            <w:pPr>
              <w:pStyle w:val="Tekstpodstawowy"/>
              <w:spacing w:line="276" w:lineRule="auto"/>
              <w:ind w:left="30" w:hanging="30"/>
              <w:jc w:val="both"/>
              <w:rPr>
                <w:b/>
                <w:spacing w:val="20"/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ab/>
              <w:t>8. Kwota pozostawiona na zabezpieczenie roszczeń z tytułu rękojmi za wady lub gwarancji jakości, o której mowa w pkt. 7, jest zwracana nie później niż w 15 dniu po upływie okresu rękojmi za wady lub gwarancji jakości.</w:t>
            </w:r>
            <w:r w:rsidRPr="003868CA">
              <w:rPr>
                <w:b/>
                <w:spacing w:val="20"/>
                <w:sz w:val="24"/>
                <w:szCs w:val="24"/>
              </w:rPr>
              <w:br/>
            </w:r>
          </w:p>
          <w:p w:rsidR="0077561A" w:rsidRPr="003868CA" w:rsidRDefault="00D338B4" w:rsidP="003868CA">
            <w:pPr>
              <w:pStyle w:val="Tekstpodstawowywcity3"/>
              <w:spacing w:before="120" w:after="120"/>
              <w:ind w:firstLine="0"/>
              <w:rPr>
                <w:sz w:val="24"/>
                <w:szCs w:val="24"/>
              </w:rPr>
            </w:pPr>
            <w:r w:rsidRPr="003868CA">
              <w:rPr>
                <w:sz w:val="24"/>
                <w:szCs w:val="24"/>
              </w:rPr>
              <w:t>Informujemy, że zgodnie z wymogiem art. 38 ust. 2 ustawy z dnia 29 stycznia 2004 roku Prawo Zamówień Publicznych (</w:t>
            </w:r>
            <w:proofErr w:type="spellStart"/>
            <w:r w:rsidRPr="003868CA">
              <w:rPr>
                <w:sz w:val="24"/>
                <w:szCs w:val="24"/>
              </w:rPr>
              <w:t>t.j</w:t>
            </w:r>
            <w:proofErr w:type="spellEnd"/>
            <w:r w:rsidRPr="003868CA">
              <w:rPr>
                <w:sz w:val="24"/>
                <w:szCs w:val="24"/>
              </w:rPr>
              <w:t>. Dz.U. z 2019 r. poz. 1843), stanowisko Zamawiającego zostało rozesłane do wszystkich wykonawców, którym przekazano SIWZ.</w:t>
            </w:r>
          </w:p>
        </w:tc>
      </w:tr>
      <w:tr w:rsidR="0055701B" w:rsidRPr="003868CA" w:rsidTr="007D6FCE">
        <w:tc>
          <w:tcPr>
            <w:tcW w:w="9356" w:type="dxa"/>
            <w:shd w:val="clear" w:color="auto" w:fill="auto"/>
          </w:tcPr>
          <w:p w:rsidR="0055701B" w:rsidRPr="003868CA" w:rsidRDefault="0055701B" w:rsidP="00A36103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</w:tc>
      </w:tr>
      <w:tr w:rsidR="0055701B" w:rsidRPr="003868CA" w:rsidTr="007D6FCE">
        <w:tc>
          <w:tcPr>
            <w:tcW w:w="9356" w:type="dxa"/>
            <w:shd w:val="clear" w:color="auto" w:fill="auto"/>
          </w:tcPr>
          <w:p w:rsidR="0055701B" w:rsidRPr="003868CA" w:rsidRDefault="0055701B" w:rsidP="00A36103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</w:p>
        </w:tc>
      </w:tr>
    </w:tbl>
    <w:p w:rsidR="00BE7BFD" w:rsidRPr="00A55105" w:rsidRDefault="00BE7BFD" w:rsidP="00520165">
      <w:pPr>
        <w:jc w:val="both"/>
        <w:rPr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553BFC" w:rsidRPr="00553BFC" w:rsidRDefault="00553BFC" w:rsidP="006A5DF1">
      <w:pPr>
        <w:pStyle w:val="Tekstpodstawowy"/>
        <w:spacing w:before="120" w:after="480"/>
        <w:ind w:left="3119" w:firstLine="425"/>
        <w:jc w:val="right"/>
        <w:rPr>
          <w:color w:val="FF0000"/>
          <w:sz w:val="22"/>
          <w:szCs w:val="22"/>
        </w:rPr>
      </w:pPr>
      <w:r w:rsidRPr="00553BFC">
        <w:rPr>
          <w:color w:val="FF0000"/>
          <w:sz w:val="22"/>
          <w:szCs w:val="22"/>
        </w:rPr>
        <w:t>Z-ca Dyrektora ds. Finansowych</w:t>
      </w:r>
    </w:p>
    <w:p w:rsidR="00553BFC" w:rsidRPr="00553BFC" w:rsidRDefault="00553BFC" w:rsidP="006A5DF1">
      <w:pPr>
        <w:pStyle w:val="Tekstpodstawowy"/>
        <w:spacing w:before="120" w:after="480"/>
        <w:ind w:left="3119" w:firstLine="425"/>
        <w:jc w:val="right"/>
        <w:rPr>
          <w:color w:val="FF0000"/>
          <w:sz w:val="22"/>
          <w:szCs w:val="22"/>
        </w:rPr>
      </w:pPr>
      <w:r w:rsidRPr="00553BFC">
        <w:rPr>
          <w:color w:val="FF0000"/>
          <w:sz w:val="22"/>
          <w:szCs w:val="22"/>
        </w:rPr>
        <w:t xml:space="preserve">mgr Dorota Gołąb - </w:t>
      </w:r>
      <w:proofErr w:type="spellStart"/>
      <w:r w:rsidRPr="00553BFC">
        <w:rPr>
          <w:color w:val="FF0000"/>
          <w:sz w:val="22"/>
          <w:szCs w:val="22"/>
        </w:rPr>
        <w:t>Bełtowicz</w:t>
      </w:r>
      <w:proofErr w:type="spellEnd"/>
    </w:p>
    <w:sectPr w:rsidR="00553BFC" w:rsidRPr="00553B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DCE" w:rsidRDefault="00723DCE">
      <w:r>
        <w:separator/>
      </w:r>
    </w:p>
  </w:endnote>
  <w:endnote w:type="continuationSeparator" w:id="0">
    <w:p w:rsidR="00723DCE" w:rsidRDefault="00723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B34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DCE" w:rsidRDefault="00723DCE">
      <w:r>
        <w:separator/>
      </w:r>
    </w:p>
  </w:footnote>
  <w:footnote w:type="continuationSeparator" w:id="0">
    <w:p w:rsidR="00723DCE" w:rsidRDefault="00723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61A" w:rsidRDefault="007756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61A" w:rsidRDefault="007756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61A" w:rsidRDefault="007756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0D4CC1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29E"/>
    <w:rsid w:val="00031374"/>
    <w:rsid w:val="000A1097"/>
    <w:rsid w:val="000E2A8F"/>
    <w:rsid w:val="0012774F"/>
    <w:rsid w:val="00134517"/>
    <w:rsid w:val="00144B7A"/>
    <w:rsid w:val="00180C6E"/>
    <w:rsid w:val="003868CA"/>
    <w:rsid w:val="003B34C2"/>
    <w:rsid w:val="004848F3"/>
    <w:rsid w:val="004A75F2"/>
    <w:rsid w:val="004E18AB"/>
    <w:rsid w:val="005144A9"/>
    <w:rsid w:val="00520165"/>
    <w:rsid w:val="00553BFC"/>
    <w:rsid w:val="0055701B"/>
    <w:rsid w:val="005B1B08"/>
    <w:rsid w:val="00632C3C"/>
    <w:rsid w:val="00662BDB"/>
    <w:rsid w:val="006A5DF1"/>
    <w:rsid w:val="006B7198"/>
    <w:rsid w:val="006D4AB3"/>
    <w:rsid w:val="006F3B81"/>
    <w:rsid w:val="00723DCE"/>
    <w:rsid w:val="0077561A"/>
    <w:rsid w:val="007D1423"/>
    <w:rsid w:val="007D7198"/>
    <w:rsid w:val="00870F9F"/>
    <w:rsid w:val="00897AB0"/>
    <w:rsid w:val="008A3553"/>
    <w:rsid w:val="008A49C4"/>
    <w:rsid w:val="00A11CEE"/>
    <w:rsid w:val="00A36103"/>
    <w:rsid w:val="00A55105"/>
    <w:rsid w:val="00A905AC"/>
    <w:rsid w:val="00B1439B"/>
    <w:rsid w:val="00BA6584"/>
    <w:rsid w:val="00BE7BFD"/>
    <w:rsid w:val="00C370F2"/>
    <w:rsid w:val="00C44EEC"/>
    <w:rsid w:val="00D06EE2"/>
    <w:rsid w:val="00D22FFA"/>
    <w:rsid w:val="00D338B4"/>
    <w:rsid w:val="00D8461B"/>
    <w:rsid w:val="00D915F2"/>
    <w:rsid w:val="00D9429E"/>
    <w:rsid w:val="00DB5CC9"/>
    <w:rsid w:val="00DE6E3E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6C301E"/>
  <w15:chartTrackingRefBased/>
  <w15:docId w15:val="{51571193-A8FF-4E05-BAB4-E32CFB7A8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A49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rsid w:val="00D338B4"/>
    <w:rPr>
      <w:b/>
      <w:sz w:val="24"/>
    </w:rPr>
  </w:style>
  <w:style w:type="character" w:styleId="Hipercze">
    <w:name w:val="Hyperlink"/>
    <w:uiPriority w:val="99"/>
    <w:unhideWhenUsed/>
    <w:rsid w:val="00D338B4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D338B4"/>
    <w:rPr>
      <w:sz w:val="26"/>
    </w:rPr>
  </w:style>
  <w:style w:type="paragraph" w:styleId="Tekstdymka">
    <w:name w:val="Balloon Text"/>
    <w:basedOn w:val="Normalny"/>
    <w:link w:val="TekstdymkaZnak"/>
    <w:rsid w:val="003B34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B3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63</TotalTime>
  <Pages>7</Pages>
  <Words>1520</Words>
  <Characters>9960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15</cp:revision>
  <cp:lastPrinted>2020-08-14T12:55:00Z</cp:lastPrinted>
  <dcterms:created xsi:type="dcterms:W3CDTF">2020-08-12T12:16:00Z</dcterms:created>
  <dcterms:modified xsi:type="dcterms:W3CDTF">2020-08-14T12:55:00Z</dcterms:modified>
</cp:coreProperties>
</file>