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293298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  <w:r>
        <w:rPr>
          <w:rFonts w:ascii="Tahoma" w:hAnsi="Tahoma" w:cs="Tahoma"/>
          <w:b/>
          <w:bCs/>
          <w:sz w:val="16"/>
          <w:szCs w:val="16"/>
          <w:u w:val="single"/>
        </w:rPr>
        <w:t>Załącznik do SIWZ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950BA9" w:rsidRP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950BA9">
        <w:rPr>
          <w:rFonts w:ascii="Tahoma" w:hAnsi="Tahoma" w:cs="Tahoma"/>
          <w:b/>
          <w:bCs/>
          <w:sz w:val="28"/>
          <w:szCs w:val="28"/>
          <w:u w:val="single"/>
        </w:rPr>
        <w:t xml:space="preserve">OPIS </w:t>
      </w:r>
      <w:r w:rsidR="0083101F">
        <w:rPr>
          <w:rFonts w:ascii="Tahoma" w:hAnsi="Tahoma" w:cs="Tahoma"/>
          <w:b/>
          <w:bCs/>
          <w:sz w:val="28"/>
          <w:szCs w:val="28"/>
          <w:u w:val="single"/>
        </w:rPr>
        <w:t>PRZEDMIOTU ZAMÓWIENIA – ZP/DK-19/20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Zadanie 1. </w:t>
      </w:r>
    </w:p>
    <w:p w:rsidR="00950BA9" w:rsidRDefault="0083101F" w:rsidP="00950BA9">
      <w:pPr>
        <w:rPr>
          <w:rFonts w:ascii="Tahoma" w:hAnsi="Tahoma" w:cs="Tahoma"/>
          <w:b/>
          <w:bCs/>
          <w:sz w:val="16"/>
          <w:szCs w:val="16"/>
        </w:rPr>
      </w:pPr>
      <w:r w:rsidRPr="0083101F">
        <w:rPr>
          <w:rFonts w:ascii="Tahoma" w:hAnsi="Tahoma" w:cs="Tahoma"/>
          <w:b/>
          <w:bCs/>
          <w:sz w:val="16"/>
          <w:szCs w:val="16"/>
        </w:rPr>
        <w:t>Dostawa komputera stacjonarnego dla Wydziału Elektrycznego Politechniki Częstochowskiej w ramach programu ,,Regionalna Inicjatywa Doskonałości"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2.</w:t>
      </w:r>
    </w:p>
    <w:p w:rsidR="00950BA9" w:rsidRDefault="0083101F" w:rsidP="00950BA9">
      <w:pPr>
        <w:rPr>
          <w:rFonts w:ascii="Tahoma" w:hAnsi="Tahoma" w:cs="Tahoma"/>
          <w:b/>
          <w:bCs/>
          <w:sz w:val="16"/>
          <w:szCs w:val="16"/>
        </w:rPr>
      </w:pPr>
      <w:r w:rsidRPr="0083101F">
        <w:rPr>
          <w:rFonts w:ascii="Tahoma" w:hAnsi="Tahoma" w:cs="Tahoma"/>
          <w:b/>
          <w:bCs/>
          <w:sz w:val="16"/>
          <w:szCs w:val="16"/>
        </w:rPr>
        <w:t>Dostawa stacji obliczeniowych do badań nad sztuczną inteligencją dla Wydziału Inżynierii Mechanicznej i Informatyki Politechniki Częstochowskiej w ramach programu ,,Regionalna Inicjatywa Doskonałości"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3.</w:t>
      </w:r>
    </w:p>
    <w:p w:rsidR="00950BA9" w:rsidRDefault="0083101F" w:rsidP="00950BA9">
      <w:pPr>
        <w:rPr>
          <w:rFonts w:ascii="Tahoma" w:hAnsi="Tahoma" w:cs="Tahoma"/>
          <w:b/>
          <w:bCs/>
          <w:sz w:val="16"/>
          <w:szCs w:val="16"/>
        </w:rPr>
      </w:pPr>
      <w:r w:rsidRPr="0083101F">
        <w:rPr>
          <w:rFonts w:ascii="Tahoma" w:hAnsi="Tahoma" w:cs="Tahoma"/>
          <w:b/>
          <w:bCs/>
          <w:sz w:val="16"/>
          <w:szCs w:val="16"/>
        </w:rPr>
        <w:t>Dostawa komputera przenośnego dla Katedry Informatyki Politechniki Częstochowskiej w ramach programu ,,Regionalna Inicjatywa Doskonałości"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4.</w:t>
      </w:r>
    </w:p>
    <w:p w:rsidR="00950BA9" w:rsidRDefault="0083101F" w:rsidP="00950BA9">
      <w:pPr>
        <w:rPr>
          <w:rFonts w:ascii="Tahoma" w:hAnsi="Tahoma" w:cs="Tahoma"/>
          <w:b/>
          <w:bCs/>
          <w:sz w:val="16"/>
          <w:szCs w:val="16"/>
        </w:rPr>
      </w:pPr>
      <w:r w:rsidRPr="0083101F">
        <w:rPr>
          <w:rFonts w:ascii="Tahoma" w:hAnsi="Tahoma" w:cs="Tahoma"/>
          <w:b/>
          <w:bCs/>
          <w:sz w:val="16"/>
          <w:szCs w:val="16"/>
        </w:rPr>
        <w:t>Dostawa komputera przenośnego dla Katedry Informatyki Politechniki Częstochowskiej w ramach programu ,,Regionalna Inicjatywa Doskonałości"</w:t>
      </w:r>
    </w:p>
    <w:p w:rsidR="0083101F" w:rsidRDefault="0083101F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5.</w:t>
      </w:r>
    </w:p>
    <w:p w:rsidR="003319B5" w:rsidRDefault="0083101F">
      <w:r w:rsidRPr="0083101F">
        <w:rPr>
          <w:rFonts w:ascii="Tahoma" w:hAnsi="Tahoma" w:cs="Tahoma"/>
          <w:b/>
          <w:bCs/>
          <w:sz w:val="16"/>
          <w:szCs w:val="16"/>
        </w:rPr>
        <w:t>Dostawa monitora wysokiej rozdzielczości dla Wydziału Inżynierii Mechanicznej i Informatyki Politechniki Częstochowskiej w ramach programu ,,Regionalna Inicjatywa Doskonałości"</w:t>
      </w:r>
    </w:p>
    <w:p w:rsidR="00950BA9" w:rsidRDefault="00950BA9"/>
    <w:p w:rsidR="0083101F" w:rsidRPr="0083101F" w:rsidRDefault="0083101F">
      <w:pPr>
        <w:rPr>
          <w:rFonts w:ascii="Tahoma" w:hAnsi="Tahoma" w:cs="Tahoma"/>
          <w:b/>
          <w:sz w:val="16"/>
          <w:szCs w:val="16"/>
        </w:rPr>
      </w:pPr>
      <w:r w:rsidRPr="0083101F">
        <w:rPr>
          <w:rFonts w:ascii="Tahoma" w:hAnsi="Tahoma" w:cs="Tahoma"/>
          <w:b/>
          <w:sz w:val="16"/>
          <w:szCs w:val="16"/>
        </w:rPr>
        <w:t>Zadanie 6.</w:t>
      </w:r>
    </w:p>
    <w:p w:rsidR="0083101F" w:rsidRPr="0083101F" w:rsidRDefault="0083101F">
      <w:pPr>
        <w:rPr>
          <w:rFonts w:ascii="Tahoma" w:hAnsi="Tahoma" w:cs="Tahoma"/>
          <w:b/>
          <w:sz w:val="16"/>
          <w:szCs w:val="16"/>
        </w:rPr>
      </w:pPr>
      <w:r w:rsidRPr="0083101F">
        <w:rPr>
          <w:rFonts w:ascii="Tahoma" w:hAnsi="Tahoma" w:cs="Tahoma"/>
          <w:b/>
          <w:sz w:val="16"/>
          <w:szCs w:val="16"/>
        </w:rPr>
        <w:t>Dostawa monitora komputerowego wysokiej rozdzielczości dla Wydziału Inżynierii Mechanicznej i Informatyki Politechniki Częstochowskiej w ramach programu ,,Regionalna Inicjatywa Doskonałości"</w:t>
      </w:r>
    </w:p>
    <w:p w:rsidR="00950BA9" w:rsidRPr="0083101F" w:rsidRDefault="00950BA9">
      <w:pPr>
        <w:rPr>
          <w:rFonts w:ascii="Tahoma" w:hAnsi="Tahoma" w:cs="Tahoma"/>
          <w:b/>
          <w:sz w:val="16"/>
          <w:szCs w:val="16"/>
        </w:rPr>
      </w:pPr>
    </w:p>
    <w:p w:rsidR="0083101F" w:rsidRPr="0083101F" w:rsidRDefault="0083101F">
      <w:pPr>
        <w:rPr>
          <w:rFonts w:ascii="Tahoma" w:hAnsi="Tahoma" w:cs="Tahoma"/>
          <w:b/>
          <w:sz w:val="16"/>
          <w:szCs w:val="16"/>
        </w:rPr>
      </w:pPr>
      <w:r w:rsidRPr="0083101F">
        <w:rPr>
          <w:rFonts w:ascii="Tahoma" w:hAnsi="Tahoma" w:cs="Tahoma"/>
          <w:b/>
          <w:sz w:val="16"/>
          <w:szCs w:val="16"/>
        </w:rPr>
        <w:t>Zadanie 7.</w:t>
      </w:r>
    </w:p>
    <w:p w:rsidR="0083101F" w:rsidRPr="0083101F" w:rsidRDefault="0083101F">
      <w:pPr>
        <w:rPr>
          <w:rFonts w:ascii="Tahoma" w:hAnsi="Tahoma" w:cs="Tahoma"/>
          <w:b/>
          <w:sz w:val="16"/>
          <w:szCs w:val="16"/>
        </w:rPr>
      </w:pPr>
      <w:r w:rsidRPr="0083101F">
        <w:rPr>
          <w:rFonts w:ascii="Tahoma" w:hAnsi="Tahoma" w:cs="Tahoma"/>
          <w:b/>
          <w:sz w:val="16"/>
          <w:szCs w:val="16"/>
        </w:rPr>
        <w:t>Dostawa monitora przemysłowego wysokiej rozdzielczości dla wydziału Inżynierii Mechanicznej i Informatyki Politechniki Częstochowskiej w ramach programu ,,Regionalna Inicjatywa Doskonałości"</w:t>
      </w:r>
    </w:p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293298" w:rsidRPr="008D73B0" w:rsidRDefault="00293298">
      <w:pPr>
        <w:rPr>
          <w:sz w:val="20"/>
          <w:szCs w:val="20"/>
        </w:rPr>
      </w:pPr>
    </w:p>
    <w:p w:rsidR="00950BA9" w:rsidRPr="0083101F" w:rsidRDefault="00950BA9" w:rsidP="00950BA9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 xml:space="preserve">Zadanie 1. </w:t>
      </w:r>
    </w:p>
    <w:p w:rsidR="0083101F" w:rsidRPr="0083101F" w:rsidRDefault="0083101F" w:rsidP="0083101F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Dostawa komputera stacjonarnego dla Wydziału Elektrycznego Politechniki Częstochowskiej w ramach programu ,,Regionalna Inicjatywa Doskonałości"</w:t>
      </w:r>
    </w:p>
    <w:p w:rsidR="00950BA9" w:rsidRPr="0083101F" w:rsidRDefault="00950BA9">
      <w:pPr>
        <w:rPr>
          <w:sz w:val="20"/>
          <w:szCs w:val="20"/>
        </w:rPr>
      </w:pPr>
    </w:p>
    <w:p w:rsidR="008D73B0" w:rsidRPr="0083101F" w:rsidRDefault="008D73B0">
      <w:pPr>
        <w:rPr>
          <w:sz w:val="20"/>
          <w:szCs w:val="20"/>
        </w:rPr>
      </w:pPr>
    </w:p>
    <w:p w:rsidR="008D73B0" w:rsidRDefault="008D73B0">
      <w:pPr>
        <w:rPr>
          <w:sz w:val="20"/>
          <w:szCs w:val="20"/>
        </w:rPr>
      </w:pPr>
    </w:p>
    <w:p w:rsidR="00D86257" w:rsidRPr="00D86257" w:rsidRDefault="00D86257" w:rsidP="00D86257">
      <w:pPr>
        <w:suppressAutoHyphens w:val="0"/>
        <w:spacing w:after="120"/>
        <w:jc w:val="both"/>
        <w:rPr>
          <w:bCs/>
          <w:i/>
          <w:lang w:eastAsia="pl-PL"/>
        </w:rPr>
      </w:pPr>
      <w:r w:rsidRPr="00D86257">
        <w:rPr>
          <w:bCs/>
          <w:i/>
          <w:lang w:eastAsia="pl-PL"/>
        </w:rPr>
        <w:t xml:space="preserve">Stacja robocza z akceleratorem obliczeniowym do prowadzenia obliczeń wysokiej wydajności do badań modelowych i symulacyjnych. Poza tym komputer będzie służył dla potrzeb aplikacji biurowych, aplikacji edukacyjnych, aplikacji graficznych, dostępu do </w:t>
      </w:r>
      <w:proofErr w:type="spellStart"/>
      <w:r w:rsidRPr="00D86257">
        <w:rPr>
          <w:bCs/>
          <w:i/>
          <w:lang w:eastAsia="pl-PL"/>
        </w:rPr>
        <w:t>internetu</w:t>
      </w:r>
      <w:proofErr w:type="spellEnd"/>
      <w:r w:rsidRPr="00D86257">
        <w:rPr>
          <w:bCs/>
          <w:i/>
          <w:lang w:eastAsia="pl-PL"/>
        </w:rPr>
        <w:t xml:space="preserve"> oraz poczty elektronicznej.</w:t>
      </w:r>
    </w:p>
    <w:p w:rsidR="00D86257" w:rsidRPr="00D86257" w:rsidRDefault="00D86257" w:rsidP="00D86257">
      <w:pPr>
        <w:suppressAutoHyphens w:val="0"/>
        <w:spacing w:after="120"/>
        <w:jc w:val="both"/>
        <w:rPr>
          <w:b/>
          <w:bCs/>
          <w:lang w:eastAsia="pl-PL"/>
        </w:rPr>
      </w:pPr>
      <w:r w:rsidRPr="00D86257">
        <w:rPr>
          <w:b/>
          <w:bCs/>
          <w:lang w:eastAsia="pl-PL"/>
        </w:rPr>
        <w:t>Jednostka centralna: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1735"/>
        <w:gridCol w:w="7796"/>
      </w:tblGrid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86257" w:rsidRPr="00D86257" w:rsidRDefault="00D86257" w:rsidP="00D86257">
            <w:pPr>
              <w:suppressAutoHyphens w:val="0"/>
              <w:jc w:val="center"/>
              <w:rPr>
                <w:b/>
                <w:sz w:val="20"/>
                <w:szCs w:val="20"/>
                <w:lang w:eastAsia="pl-PL"/>
              </w:rPr>
            </w:pPr>
            <w:proofErr w:type="spellStart"/>
            <w:r w:rsidRPr="00D86257">
              <w:rPr>
                <w:b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86257" w:rsidRPr="00D86257" w:rsidRDefault="00D86257" w:rsidP="00D86257">
            <w:pPr>
              <w:suppressAutoHyphens w:val="0"/>
              <w:jc w:val="center"/>
              <w:rPr>
                <w:b/>
                <w:sz w:val="20"/>
                <w:szCs w:val="20"/>
                <w:lang w:eastAsia="pl-PL"/>
              </w:rPr>
            </w:pPr>
            <w:r w:rsidRPr="00D86257">
              <w:rPr>
                <w:b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86257" w:rsidRPr="00D86257" w:rsidRDefault="00D86257" w:rsidP="00D86257">
            <w:pPr>
              <w:suppressAutoHyphens w:val="0"/>
              <w:jc w:val="center"/>
              <w:rPr>
                <w:b/>
                <w:sz w:val="20"/>
                <w:szCs w:val="20"/>
                <w:lang w:eastAsia="pl-PL"/>
              </w:rPr>
            </w:pPr>
            <w:r w:rsidRPr="00D86257">
              <w:rPr>
                <w:b/>
                <w:sz w:val="20"/>
                <w:szCs w:val="20"/>
                <w:lang w:eastAsia="pl-PL"/>
              </w:rPr>
              <w:t>Parametry wymagane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Procesor</w:t>
            </w:r>
          </w:p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Procesor klasy x86, minimum 32 rdzenie (64 wątki), częstotliwość taktowania min. 3.7 GHz, wyposażony </w:t>
            </w:r>
            <w:r w:rsidRPr="00D86257">
              <w:rPr>
                <w:sz w:val="20"/>
                <w:szCs w:val="20"/>
                <w:lang w:eastAsia="pl-PL"/>
              </w:rPr>
              <w:t>w pamięć podręczną L3 minimum 128MiB I+D oraz</w:t>
            </w: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64 linie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PCIe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4.0, </w:t>
            </w: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br/>
              <w:t xml:space="preserve">Wyposażony w wydajny system chłodzenia o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dBA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nie przekraczającym 33 z wentylatorami kontrolowanymi z poziomu BIOS płyty głównej.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Płyta główna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Chipset dedykowany do pracy z oferowanym procesorem obsługujący pamięci DDR4 do 256GB ECC / non-ECC</w:t>
            </w:r>
          </w:p>
          <w:p w:rsidR="00D86257" w:rsidRPr="00D86257" w:rsidRDefault="00D86257" w:rsidP="00D86257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Min. cztery gniazda </w:t>
            </w:r>
            <w:proofErr w:type="spellStart"/>
            <w:r w:rsidRPr="00D86257">
              <w:rPr>
                <w:color w:val="000000"/>
                <w:sz w:val="20"/>
                <w:szCs w:val="20"/>
                <w:lang w:eastAsia="pl-PL"/>
              </w:rPr>
              <w:t>PCIe</w:t>
            </w:r>
            <w:proofErr w:type="spellEnd"/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 x16 4.0,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Min. 2 gniazda USB 3.2 Gen 2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Type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-C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Min. 6 portów SATA III 6GB/s wsparcie dla RAID 0, 1 oraz 10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Min. 1 slot M.2 (M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Key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) 2242/2260/2280/22110 z obsługą dysków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PCIe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4.0 x4 </w:t>
            </w:r>
            <w:proofErr w:type="spellStart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i SATA 6Gb/s 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color w:val="000000"/>
                <w:sz w:val="20"/>
                <w:szCs w:val="20"/>
                <w:lang w:eastAsia="pl-PL"/>
              </w:rPr>
              <w:t>Min. 2 gniazda RJ45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3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BIOS zgodny ze specyfikacją UEFI. Pełna obsługa BIOS przy wykorzystaniu klawiatury i myszy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Możliwość, bez uruchamiania systemu operacyjnego z dysku twardego komputera lub innych podłączonych do niego urządzeń zewnętrznych odczytania z BIOS informacji o:</w:t>
            </w:r>
          </w:p>
          <w:p w:rsidR="00D86257" w:rsidRPr="00D86257" w:rsidRDefault="00D86257" w:rsidP="00D86257">
            <w:pPr>
              <w:suppressAutoHyphens w:val="0"/>
              <w:ind w:left="567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•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wersji BIOS</w:t>
            </w:r>
          </w:p>
          <w:p w:rsidR="00D86257" w:rsidRPr="00D86257" w:rsidRDefault="00D86257" w:rsidP="00D86257">
            <w:pPr>
              <w:suppressAutoHyphens w:val="0"/>
              <w:ind w:left="567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•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 xml:space="preserve">modelu zainstalowanych modułów RAM wraz z pojemnością poszczególnych 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br/>
            </w:r>
            <w:r w:rsidRPr="00D86257">
              <w:rPr>
                <w:sz w:val="20"/>
                <w:szCs w:val="20"/>
                <w:lang w:eastAsia="pl-PL"/>
              </w:rPr>
              <w:tab/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>modułów, taktowaniem oraz informacją o obsadzeniu slotów RAM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br/>
              <w:t>•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 xml:space="preserve">modelu procesora wraz z taktowaniem i liczbą rdzeni 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br/>
              <w:t>•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modelu dysków wraz z pojemnością oraz informacją o numerze portu, do którego jest podłączony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br/>
              <w:t>•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podłączonym napędzie optycznym</w:t>
            </w:r>
          </w:p>
          <w:p w:rsidR="00D86257" w:rsidRPr="00D86257" w:rsidRDefault="00D86257" w:rsidP="00D86257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Funkcja blokowania wejścia do BIOS oraz blokowania startu systemu operacyjnego.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Funkcja blokowania/odblokowania BOOT-</w:t>
            </w:r>
            <w:proofErr w:type="spellStart"/>
            <w:r w:rsidRPr="00D86257">
              <w:rPr>
                <w:color w:val="000000"/>
                <w:sz w:val="20"/>
                <w:szCs w:val="20"/>
                <w:lang w:eastAsia="pl-PL"/>
              </w:rPr>
              <w:t>owania</w:t>
            </w:r>
            <w:proofErr w:type="spellEnd"/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 stacji roboczej z zewnętrznych urządzeń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Możliwość ustawienia hasła administratora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-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ab/>
              <w:t>Możliwość włączenia/wyłączenia zintegrowanej karty dźwiękowej, karty sieciowej z poziomu BIOS, bez uruchamiania systemu operacyjnego z dysku twardego komputera lub innych, podłączonych do niego, urządzeń zewnętrznych.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Audio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karta dźwiękowa zintegrowana, zgodna z HD audio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Min. 128GB DDR4 3600MHz pracujące zgodnie z fabrycznym profilem XMP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Dyski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rFonts w:cs="Calibri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 xml:space="preserve">1x min. 1TB </w:t>
            </w:r>
            <w:proofErr w:type="spellStart"/>
            <w:r w:rsidRPr="00D86257">
              <w:rPr>
                <w:rFonts w:cs="Calibri"/>
                <w:sz w:val="20"/>
                <w:szCs w:val="20"/>
                <w:lang w:eastAsia="pl-PL"/>
              </w:rPr>
              <w:t>NVMe</w:t>
            </w:r>
            <w:proofErr w:type="spellEnd"/>
            <w:r w:rsidRPr="00D86257">
              <w:rPr>
                <w:rFonts w:cs="Calibri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D86257">
              <w:rPr>
                <w:rFonts w:cs="Calibri"/>
                <w:sz w:val="20"/>
                <w:szCs w:val="20"/>
                <w:lang w:eastAsia="pl-PL"/>
              </w:rPr>
              <w:t>PCIe</w:t>
            </w:r>
            <w:proofErr w:type="spellEnd"/>
            <w:r w:rsidRPr="00D86257">
              <w:rPr>
                <w:rFonts w:cs="Calibri"/>
                <w:sz w:val="20"/>
                <w:szCs w:val="20"/>
                <w:lang w:eastAsia="pl-PL"/>
              </w:rPr>
              <w:t xml:space="preserve"> x4) SSD, zapis/odczyt nie mniejszy niż 3500/3300 MB/s</w:t>
            </w:r>
          </w:p>
          <w:p w:rsidR="00D86257" w:rsidRPr="00D86257" w:rsidRDefault="00D86257" w:rsidP="00D86257">
            <w:pPr>
              <w:suppressAutoHyphens w:val="0"/>
              <w:jc w:val="both"/>
              <w:rPr>
                <w:rFonts w:cs="Calibri"/>
                <w:sz w:val="20"/>
                <w:szCs w:val="20"/>
                <w:lang w:val="en-US" w:eastAsia="pl-PL"/>
              </w:rPr>
            </w:pPr>
            <w:r w:rsidRPr="00D86257">
              <w:rPr>
                <w:rFonts w:cs="Calibri"/>
                <w:sz w:val="20"/>
                <w:szCs w:val="20"/>
                <w:lang w:val="en-US" w:eastAsia="pl-PL"/>
              </w:rPr>
              <w:t>1x min. 2TB SATAIII 6GB/s, min. 64MB cache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Nagrywarka DVD +/- RW DL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257" w:rsidRPr="00D86257" w:rsidRDefault="00D86257" w:rsidP="00D86257">
            <w:pPr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 xml:space="preserve">Dwie karty obliczeniowe pracujące w parze, oferujące min. 48GB GDDR6 VRAM oraz umożliwiające wykonanie obliczeń </w:t>
            </w:r>
            <w:proofErr w:type="spellStart"/>
            <w:r w:rsidRPr="00D86257">
              <w:rPr>
                <w:sz w:val="20"/>
                <w:szCs w:val="20"/>
                <w:lang w:eastAsia="pl-PL"/>
              </w:rPr>
              <w:t>XGBoost</w:t>
            </w:r>
            <w:proofErr w:type="spellEnd"/>
            <w:r w:rsidRPr="00D86257">
              <w:rPr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86257">
              <w:rPr>
                <w:sz w:val="20"/>
                <w:szCs w:val="20"/>
                <w:lang w:eastAsia="pl-PL"/>
              </w:rPr>
              <w:t>training</w:t>
            </w:r>
            <w:proofErr w:type="spellEnd"/>
            <w:r w:rsidRPr="00D86257">
              <w:rPr>
                <w:sz w:val="20"/>
                <w:szCs w:val="20"/>
                <w:lang w:eastAsia="pl-PL"/>
              </w:rPr>
              <w:t xml:space="preserve"> End-to-End w czasie mniejszym niż 60 sekund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257" w:rsidRPr="00D86257" w:rsidRDefault="00D86257" w:rsidP="00D86257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Typu Tower EATX (do pracy w pozycji pionowej), wyposażona w minimum:</w:t>
            </w:r>
          </w:p>
          <w:p w:rsidR="00D86257" w:rsidRPr="00D86257" w:rsidRDefault="00D86257" w:rsidP="00D86257">
            <w:pPr>
              <w:numPr>
                <w:ilvl w:val="0"/>
                <w:numId w:val="3"/>
              </w:num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1 zewnętrzną uniwersalną zatokę 5.25''</w:t>
            </w:r>
          </w:p>
          <w:p w:rsidR="00D86257" w:rsidRPr="00D86257" w:rsidRDefault="00D86257" w:rsidP="00D86257">
            <w:pPr>
              <w:numPr>
                <w:ilvl w:val="0"/>
                <w:numId w:val="3"/>
              </w:num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6 wewnętrznych uniwersalnych zatok 3,5”/2,5”</w:t>
            </w:r>
          </w:p>
          <w:p w:rsidR="00D86257" w:rsidRPr="00D86257" w:rsidRDefault="00D86257" w:rsidP="00D86257">
            <w:pPr>
              <w:numPr>
                <w:ilvl w:val="0"/>
                <w:numId w:val="3"/>
              </w:num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>Min. 2 dedykowane zatoki 2,5”</w:t>
            </w:r>
          </w:p>
          <w:p w:rsidR="00D86257" w:rsidRPr="00D86257" w:rsidRDefault="00D86257" w:rsidP="00D86257">
            <w:pPr>
              <w:numPr>
                <w:ilvl w:val="0"/>
                <w:numId w:val="3"/>
              </w:num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Min. 7 slotów na wentylatory 120/140mm, obudowa musi być wyposażona w wydajny system wentylacji umożliwiająca bezpieczną pracę zestawu </w:t>
            </w:r>
            <w:proofErr w:type="spellStart"/>
            <w:r w:rsidRPr="00D86257">
              <w:rPr>
                <w:color w:val="000000"/>
                <w:sz w:val="20"/>
                <w:szCs w:val="20"/>
                <w:lang w:eastAsia="pl-PL"/>
              </w:rPr>
              <w:t>multiGPU</w:t>
            </w:r>
            <w:proofErr w:type="spellEnd"/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 o TDP 600W przy temperaturze otoczenia 25</w:t>
            </w:r>
            <w:r w:rsidRPr="00D86257">
              <w:rPr>
                <w:color w:val="000000"/>
                <w:sz w:val="20"/>
                <w:szCs w:val="20"/>
                <w:vertAlign w:val="superscript"/>
                <w:lang w:eastAsia="pl-PL"/>
              </w:rPr>
              <w:t>o</w:t>
            </w:r>
            <w:r w:rsidRPr="00D86257">
              <w:rPr>
                <w:color w:val="000000"/>
                <w:sz w:val="20"/>
                <w:szCs w:val="20"/>
                <w:lang w:eastAsia="pl-PL"/>
              </w:rPr>
              <w:t>C.</w:t>
            </w:r>
          </w:p>
          <w:p w:rsidR="00D86257" w:rsidRPr="00D86257" w:rsidRDefault="00D86257" w:rsidP="00D86257">
            <w:pPr>
              <w:suppressAutoHyphens w:val="0"/>
              <w:ind w:left="360"/>
              <w:rPr>
                <w:color w:val="000000"/>
                <w:sz w:val="20"/>
                <w:szCs w:val="20"/>
                <w:lang w:eastAsia="pl-PL"/>
              </w:rPr>
            </w:pPr>
          </w:p>
          <w:p w:rsidR="00D86257" w:rsidRPr="00D86257" w:rsidRDefault="00D86257" w:rsidP="00D86257">
            <w:pPr>
              <w:suppressAutoHyphens w:val="0"/>
              <w:ind w:left="360"/>
              <w:rPr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Obudowa ma być wyposażona w filtry </w:t>
            </w:r>
            <w:proofErr w:type="spellStart"/>
            <w:r w:rsidRPr="00D86257">
              <w:rPr>
                <w:color w:val="000000"/>
                <w:sz w:val="20"/>
                <w:szCs w:val="20"/>
                <w:lang w:eastAsia="pl-PL"/>
              </w:rPr>
              <w:t>przeciwkurzowe</w:t>
            </w:r>
            <w:proofErr w:type="spellEnd"/>
            <w:r w:rsidRPr="00D86257">
              <w:rPr>
                <w:color w:val="000000"/>
                <w:sz w:val="20"/>
                <w:szCs w:val="20"/>
                <w:lang w:eastAsia="pl-PL"/>
              </w:rPr>
              <w:t xml:space="preserve"> na wszystkich wlotach powietrza wyposażonych w wentylatory oraz dodatkowo na wlocie powietrza dla zasilacza.</w:t>
            </w:r>
          </w:p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Możliwość otwarcia obudowy komputera i dołożenia komponentów przez wykwalifikowany personel zamawiającego bez utraty gwarancji.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LAN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 xml:space="preserve">Min. 2x Gigabit Ethernet 10/100/1000 </w:t>
            </w:r>
            <w:proofErr w:type="spellStart"/>
            <w:r w:rsidRPr="00D86257">
              <w:rPr>
                <w:sz w:val="20"/>
                <w:szCs w:val="20"/>
                <w:lang w:eastAsia="pl-PL"/>
              </w:rPr>
              <w:t>Mb</w:t>
            </w:r>
            <w:proofErr w:type="spellEnd"/>
            <w:r w:rsidRPr="00D86257">
              <w:rPr>
                <w:sz w:val="20"/>
                <w:szCs w:val="20"/>
                <w:lang w:eastAsia="pl-PL"/>
              </w:rPr>
              <w:t>/s ze złączem RJ 45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color w:val="FF0000"/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 xml:space="preserve">o mocy minimalnej 1200W i sprawności minimum 92% przy 50% obciążeniu, w pełni modularne okablowanie, zabezpieczenia: </w:t>
            </w:r>
            <w:proofErr w:type="spellStart"/>
            <w:r w:rsidRPr="00D86257">
              <w:rPr>
                <w:sz w:val="20"/>
                <w:szCs w:val="20"/>
                <w:lang w:eastAsia="pl-PL"/>
              </w:rPr>
              <w:t>przeciwprzeciążeniowe</w:t>
            </w:r>
            <w:proofErr w:type="spellEnd"/>
            <w:r w:rsidRPr="00D86257">
              <w:rPr>
                <w:sz w:val="20"/>
                <w:szCs w:val="20"/>
                <w:lang w:eastAsia="pl-PL"/>
              </w:rPr>
              <w:t>, przeciwprzepięciowe, przeciwzwar</w:t>
            </w:r>
            <w:r w:rsidRPr="00D86257">
              <w:rPr>
                <w:rFonts w:ascii="Calibri" w:hAnsi="Calibri" w:cs="Calibri"/>
                <w:color w:val="000000"/>
                <w:sz w:val="20"/>
                <w:szCs w:val="20"/>
                <w:lang w:eastAsia="pl-PL"/>
              </w:rPr>
              <w:t xml:space="preserve">ciowe 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val="en-US" w:eastAsia="pl-PL"/>
              </w:rPr>
            </w:pPr>
            <w:r w:rsidRPr="00D86257">
              <w:rPr>
                <w:sz w:val="20"/>
                <w:szCs w:val="20"/>
                <w:lang w:val="en-US" w:eastAsia="pl-PL"/>
              </w:rPr>
              <w:t>MS Windows 10 PL Pro 64 bity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Sprzęt musi spełniać certyfikaty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 xml:space="preserve">Certyfikat PN-EN ISO 9001:2001(ISO 9001:2001) na procesy projektowania, produkcję, sprzedaż i serwis, PN-EN ISO14001:2005 (ISO 14001:2005) oraz PN-ISO/IEC 27001:2007 lub nowsze </w:t>
            </w:r>
          </w:p>
          <w:p w:rsidR="00D86257" w:rsidRPr="00D86257" w:rsidRDefault="00D86257" w:rsidP="00D86257">
            <w:pPr>
              <w:suppressAutoHyphens w:val="0"/>
              <w:spacing w:line="360" w:lineRule="auto"/>
              <w:jc w:val="both"/>
              <w:rPr>
                <w:rFonts w:cs="Calibri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>- deklaracja producenta o zgodności z dyrektywami EMC 2004/108/WE oraz R&amp;TTE 1999/5/EWG (oznaczenia CE)</w:t>
            </w:r>
          </w:p>
          <w:p w:rsidR="00D86257" w:rsidRPr="00D86257" w:rsidRDefault="00D86257" w:rsidP="00D86257">
            <w:pPr>
              <w:suppressAutoHyphens w:val="0"/>
              <w:spacing w:line="360" w:lineRule="auto"/>
              <w:jc w:val="both"/>
              <w:rPr>
                <w:rFonts w:cs="Calibri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>- Certyfikat zgodności z Systemem Operacyjnym Windows 10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>- Min. 36 miesięcy, serwis i autoryzacja serwisowa producenta ma być prowadzona zgodnie z PN-EN ISO 9001:2001(ISO 9001:2001)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Wsparcie techniczne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Komplet sterowników dla systemu Windows 10 do podzespołów składowych komputera ma być dostępny na stronie internetowej producenta.</w:t>
            </w:r>
          </w:p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Możliwość ściągnięcia aktualnych sterowników z witryny producenta komputera poprzez podanie numeru seryjnego komputera – załączyć zrzut witryny producenta komputera z niniejszą funkcjonalnością.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Możliwość telefonicznego sprawdzenia konfiguracji sprzętowej komputera oraz warunków gwarancji po podaniu numeru seryjnego bezpośrednio u producenta lub jego przedstawiciela.</w:t>
            </w:r>
          </w:p>
        </w:tc>
      </w:tr>
      <w:tr w:rsidR="00D86257" w:rsidRPr="00D86257" w:rsidTr="00D862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jc w:val="both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sz w:val="20"/>
                <w:szCs w:val="20"/>
                <w:lang w:eastAsia="pl-PL"/>
              </w:rPr>
              <w:t xml:space="preserve">Dodatkowe oprogramowanie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257" w:rsidRPr="00D86257" w:rsidRDefault="00D86257" w:rsidP="00D86257">
            <w:pPr>
              <w:suppressAutoHyphens w:val="0"/>
              <w:rPr>
                <w:sz w:val="20"/>
                <w:szCs w:val="20"/>
                <w:lang w:eastAsia="pl-PL"/>
              </w:rPr>
            </w:pPr>
            <w:r w:rsidRPr="00D86257">
              <w:rPr>
                <w:rFonts w:cs="Calibri"/>
                <w:sz w:val="20"/>
                <w:szCs w:val="20"/>
                <w:lang w:eastAsia="pl-PL"/>
              </w:rPr>
              <w:t xml:space="preserve">Office 2019 w wersji Standard dla edukacji w Wersji MOLP </w:t>
            </w:r>
            <w:r w:rsidRPr="00D86257">
              <w:rPr>
                <w:rFonts w:cs="Calibri"/>
                <w:sz w:val="20"/>
                <w:szCs w:val="20"/>
                <w:lang w:eastAsia="pl-PL"/>
              </w:rPr>
              <w:br/>
              <w:t>Total Commander w wersji min v.9</w:t>
            </w:r>
          </w:p>
        </w:tc>
      </w:tr>
    </w:tbl>
    <w:p w:rsidR="00D86257" w:rsidRPr="00D86257" w:rsidRDefault="00D86257" w:rsidP="00D86257">
      <w:pPr>
        <w:suppressAutoHyphens w:val="0"/>
        <w:rPr>
          <w:lang w:eastAsia="pl-PL"/>
        </w:rPr>
      </w:pPr>
    </w:p>
    <w:p w:rsidR="00D86257" w:rsidRPr="00D86257" w:rsidRDefault="00D86257" w:rsidP="00D86257">
      <w:pPr>
        <w:suppressAutoHyphens w:val="0"/>
        <w:rPr>
          <w:b/>
          <w:lang w:eastAsia="pl-PL"/>
        </w:rPr>
      </w:pPr>
      <w:r w:rsidRPr="00D86257">
        <w:rPr>
          <w:b/>
          <w:lang w:eastAsia="pl-PL"/>
        </w:rPr>
        <w:t>Urządzenia peryferyjne:</w:t>
      </w:r>
    </w:p>
    <w:p w:rsidR="00D86257" w:rsidRPr="00D86257" w:rsidRDefault="00D86257" w:rsidP="00D86257">
      <w:pPr>
        <w:suppressAutoHyphens w:val="0"/>
        <w:rPr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48"/>
        <w:gridCol w:w="6308"/>
      </w:tblGrid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Rodzaj panelu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Monitor PLS TFT z podświetleniem W-LED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Wielkość ekranu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27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 optymalna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2560 x 1440 przy 60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Hz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Proporcje obrazu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16:9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Rozmiar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gamutu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barwowego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100 %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sRGB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; 75 % NTSC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Rozmiar plamki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 0.233 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Jasność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350 cd/m²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Kontrast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kontrast dynamiczny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1000:1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7000:1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Kąty widzenia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178 poziomo / 178 pionowo (CR 10:1)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Czas reakcji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Maks 6 ms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lastRenderedPageBreak/>
              <w:t xml:space="preserve">Ilość kolorów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 16.78 mln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Złącza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Min 1 x DisplayPort;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Min 1 x DisplayPort out;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1 x HDMI;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1 x USB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Type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C (60W);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Min 1x DVI-D (Dual Link);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Min USB </w:t>
            </w:r>
            <w:proofErr w:type="spellStart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>wer</w:t>
            </w:r>
            <w:proofErr w:type="spellEnd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. 3.1 (3 </w:t>
            </w:r>
            <w:proofErr w:type="spellStart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>porty</w:t>
            </w:r>
            <w:proofErr w:type="spellEnd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 downstream / 1 </w:t>
            </w:r>
            <w:proofErr w:type="spellStart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>porty</w:t>
            </w:r>
            <w:proofErr w:type="spellEnd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 upstream)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Regulacja wysokości[mm]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150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Pochylenie ekranu w pionie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zakres -5 to 35 stopni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Obrót ekranu w poziomie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zakres -170 to +170 stopni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Ekran obrotowy (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Pivot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zakres -90 do 90 (tryb standardowy i portretowy)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Szerokość ramki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 1mm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VESA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 100x100mm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Dodatkowe wyposażenie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Czujnik natężenia oświetlenia otoczenia dla zachowania optymalnej jasności;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Czujnik obecności użytkownika przed monitorem;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Dotykowy panel sterujący OSD;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regulacja wysokości ekranu do (150 mm)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Funkcja przywracanie ustawień po zmianach użytkowników;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Picture-by-Picture (obraz obok obrazu);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Stopka i uchwyty z możliwością szybkiego odłączenia;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System podświetlenia za pomocą diod LED;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Dodatkowe 2 przedłużacze USB 3.1 Gen. 1 żeńskie i męskie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Dodatkowy kabel USB o długości min 3m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Klawiatura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Komunikacja z komputerem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Radiowa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Układ klawiszy: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 xml:space="preserve">Pełnowymiarowy, niski profil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Interfejs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USB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Zasięg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10m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Klawisze multimedialne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 min 6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Klawisze numeryczne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Klawisze skrótów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Tak, min 12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klawiszy programowalnych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Włącznik zasilania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Zasilanie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baterie w zestawie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Żywotność baterii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3 lata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Nóżki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Możliwość pochylenia klawiatury maksymalnie o 8 stopni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Odbiornik: Nano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M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t>iniaturowy odbiornik do jednoczesnego podłączenia klawiatury i myszy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Mysz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Czujnik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Laserowy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Podłączenie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Radiowe i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bluetooth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Od 200 do 4000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dpi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(możliwość ustawienia z krokiem 50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dpi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Żywotność akumulatora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70 dni, Szybko ładowany akumulator, Li-Po min 500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mAh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Liczba przycisków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7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Zasięg działania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10 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Odbiornik: Nano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M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t>iniaturowy odbiornik do jednoczesnego podłączenia klawiatury i myszy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Podkładka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Wymiary min 265x110 mm</w:t>
            </w: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br/>
              <w:t>Grubość min 2 mm</w:t>
            </w: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br/>
              <w:t>antypoślizgowy spód</w:t>
            </w: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br/>
              <w:t xml:space="preserve">obszyte brzegi podkładki </w:t>
            </w: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br/>
              <w:t>Materiał – tkanina , gładka i wytrzymała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Ładowarka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Ładowarka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Do min 4szt akumulatorów AA i AAA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 zestawie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4 akumulatory AA tego samego producenta co ładowarka, każdy akumulator o pojemności min 1900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mAh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Ni-MH które można  naładować i rozładować min 2100 razy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Funkcje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- Ładowarka przeznaczona do ładowania akumulatorów typu AA i AAA 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 xml:space="preserve">- Jednocześnie można ładować 2 lub 4 akumulatory AA lub AAA 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 xml:space="preserve">- Napięcie zasilania: AC 230V, 50Hz, 5W 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 xml:space="preserve">- Dwie kontrolki LED (świeca podczas ładowania) 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- Mechanizm ochronny wyłączający ładowarkę po około 16 godzinach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UPS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Technologia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Online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Moc pozorna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2000VA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Moc skuteczna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1800W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Kształt napięcia wyjściowego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Sinusoidalny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Gniazda wyjściowe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 xml:space="preserve">IEC - min 6 </w:t>
            </w:r>
            <w:proofErr w:type="spellStart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>szt</w:t>
            </w:r>
            <w:proofErr w:type="spellEnd"/>
            <w:r w:rsidRPr="00D86257">
              <w:rPr>
                <w:rFonts w:cs="Calibri"/>
                <w:sz w:val="18"/>
                <w:szCs w:val="18"/>
                <w:lang w:val="en-US" w:eastAsia="pl-PL"/>
              </w:rPr>
              <w:t>.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val="en-US" w:eastAsia="pl-PL"/>
              </w:rPr>
            </w:pPr>
            <w:r w:rsidRPr="00D86257">
              <w:rPr>
                <w:rFonts w:cs="Calibri"/>
                <w:sz w:val="18"/>
                <w:szCs w:val="18"/>
                <w:lang w:val="en-US" w:eastAsia="pl-PL"/>
              </w:rPr>
              <w:t>RJ-45 (in/out)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USB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RS-232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Czas przełączania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0ms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Czas podtrzymania dla 100% obciążenia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5 min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Interfejs komunikacyjny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RS232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USB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RJ-45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Zabezpieczenia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Przeciwzwarciowe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Przeciwprzepięciowe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Termiczne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Zabezpieczenie przed przeładowaniem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Sygnalizacja pracy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Wyświetlacz LCD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Dźwiękowa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Typ obudowy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Dodatkowe informacje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Zimny start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Zabezpieczenie linii LAN (RJ45)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Automatyczna regulacja napięcia (AVR)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Wyłącznik obwodu z możliwością resetu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Alarmy dźwiękowe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Możliwość pracy w pozycji pionowej lub poziomej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Wbudowany wyświetlacz LCD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Mikroprocesorowa kontrola parametrów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Maksymalnie 20kg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Wymiary (ograniczenia miejscem w którym będzie stać urządzenie )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Szerokość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maks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130 mm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Głośniki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Ilość głośników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2szt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Niskie tony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wbudowane porty do emisji niskich tonów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Pokrętło do regulacji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Pokrętło kontroli głośności i gniazdo słuchawkowe znajdują się na jednym z  głośników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lastRenderedPageBreak/>
              <w:t>Wejścia/wyjścia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spacing w:before="100" w:beforeAutospacing="1" w:after="100" w:afterAutospacing="1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Wejście AUX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Wejście komputerowe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 xml:space="preserve">Gniazdo słuchawkowe z przodu na prawym głośniku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Zawartość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Głośnik aktywny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Akcesoria do głośników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Kabel wejścia audio z mini wtyczką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Kabel głośnika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  <w:t>Zasilacz AC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 xml:space="preserve">Tablet graficzny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Obszar roboczy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160x100 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Obszar roboczy w trybie telefonu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100x62mm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Pióro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Pasywne, o wadze maksy 16g, nie wymagające baterii ani ładowania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Stopnie nacisku pióra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8192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5060 LPI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Szybkość odświeżania pióra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265 PPS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Przyciski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4szt programowalnych przycisków na tablecie oraz min 2 przyciski na piórze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Wymiary zewnętrzne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 200x170x10mm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Waga tabletu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Maksymalnie 260 gram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Cs/>
                <w:sz w:val="18"/>
                <w:szCs w:val="18"/>
                <w:lang w:eastAsia="pl-PL"/>
              </w:rPr>
              <w:t>W zestawie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Tablet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Pióro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Kabel micro USB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7 zapasowych wkładów oraz narzędzia do wymiany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Adapter OTG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 xml:space="preserve">Mikrofon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Rodzaj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Przenośny, pojemnościowy USB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Konstrukcja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Kompatkowa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z możliwością montażu na laptopie lub ustawienia na biurku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Typ przetwornika: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pojemnościowy, gradient ciśnienia z cyfrowym wyjściem USB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Charakterystyka częstotliwościowa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20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Hz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– 18 kHz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br/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Charakterystyka kierunkowości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kardioidalna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lub wszechkierunkowa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16-bitowa, 44,1 kHz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Wyjście słuchawek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1/8 cala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Cs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kompatybilność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z platformami Mac oraz PC, nie potrzeba dodatkowych sterowników, współpraca z programami rozpoznawania mowy: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iChat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, VoIP oraz w transmisji głosu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 zestawie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przewód USB, klips przewodu, adapter statywu mikrofonowego oraz pokrowiec z zamkiem błyskawicznym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 xml:space="preserve">Kamera internetowa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 matrycy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16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Mpix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Rozdzielczość filmów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4K (do 24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fps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FullHD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1080p (do 60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fps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HD 720p (do 120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fps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Kąt widzenia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170 stopni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Dźwięk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Wbudowany mikrofon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Wyświetlacz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2”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Łączność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Wi-fi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Rodzaje wejść / wyjść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Micro USB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Micro HDMI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Czytnik kart pamięci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lastRenderedPageBreak/>
              <w:t>Obsługiwane karty pamięci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Slot na kartę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microSD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Bateria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1040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mAh</w:t>
            </w:r>
            <w:proofErr w:type="spellEnd"/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Odporność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Wodoodporność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Czujniki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Żyroskop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Dodatkowe informacje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Filmy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poklatkowe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Timelapse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Cyfrowa stabilizacja obrazu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Żyroskopowa stabilizacja obrazu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Zdjęcia nocne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Slow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motion</w:t>
            </w:r>
            <w:proofErr w:type="spellEnd"/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Drugi wyświetlacz OLED 0,66"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WDR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Możliwość używania jako kamery internetowej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Dołączone akcesoria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Kabel USB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Wodoodporna obudowa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Pilot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Ramka do statywu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Uchwyt rowerowy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Szybkozłączka</w:t>
            </w:r>
            <w:proofErr w:type="spellEnd"/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Klips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Łącznik obrotowy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Śruba łącznika X i Y – (2szt)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Baza montażowa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Baza montażowa z gwintem centralnym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Linka stalowa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Taśmy montażowe (2szt)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Pasek z klipsem (2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Pasek z rzepem (2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>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Trytytki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 (4szt)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Szmatka z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mikrofibry</w:t>
            </w:r>
            <w:proofErr w:type="spellEnd"/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Instrukcja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Karta micro SD o pojemności min 128GB 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 xml:space="preserve">Pendrive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Pojemność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32GB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Prędkość odczytu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150 MB/s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Interfej</w:t>
            </w:r>
            <w:proofErr w:type="spellEnd"/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USB 3.1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metalowy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Szyfrowanie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128-bitowe sprzętowe AES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Wstrząsoodporny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Zabezpieczenie hasłem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tak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60 miesięcy </w:t>
            </w:r>
          </w:p>
        </w:tc>
      </w:tr>
      <w:tr w:rsidR="00D86257" w:rsidRPr="00D86257" w:rsidTr="00D86257">
        <w:trPr>
          <w:trHeight w:val="207"/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 xml:space="preserve">Dysk twardy SSD – zewnętrzny  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Pojemność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1TB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Prędkość odczytu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550 MB/s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Interfej</w:t>
            </w:r>
            <w:proofErr w:type="spellEnd"/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USB 3.1 Typ-C (Kabel USB z wtykami Typ-C i adapter Typ-C do USB)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Odporność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Na wilgoć, na pył, na wstrząsy (do 1500 G )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Maksymalnie 40g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Klasa IP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Min IP 55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Min 36 miesięcy 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Czytnik kart pamięci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Obsługiwane karty </w:t>
            </w:r>
            <w:hyperlink r:id="rId8" w:tgtFrame="_blank" w:tooltip="pamięci - zobacz więcej produktów" w:history="1">
              <w:r w:rsidRPr="00D86257">
                <w:rPr>
                  <w:rFonts w:cs="Calibri"/>
                  <w:sz w:val="18"/>
                  <w:szCs w:val="18"/>
                  <w:lang w:eastAsia="pl-PL"/>
                </w:rPr>
                <w:t>pamięci</w:t>
              </w:r>
            </w:hyperlink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: </w:t>
            </w:r>
            <w:proofErr w:type="spellStart"/>
            <w:r w:rsidRPr="00D86257">
              <w:rPr>
                <w:rFonts w:cs="Calibri"/>
                <w:sz w:val="18"/>
                <w:szCs w:val="18"/>
                <w:lang w:eastAsia="pl-PL"/>
              </w:rPr>
              <w:t>microSD</w:t>
            </w:r>
            <w:proofErr w:type="spellEnd"/>
            <w:r w:rsidRPr="00D86257">
              <w:rPr>
                <w:rFonts w:cs="Calibri"/>
                <w:sz w:val="18"/>
                <w:szCs w:val="18"/>
                <w:lang w:eastAsia="pl-PL"/>
              </w:rPr>
              <w:t xml:space="preserve">, SD, SD HC, T-Flash, </w:t>
            </w:r>
          </w:p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sz w:val="18"/>
                <w:szCs w:val="18"/>
                <w:lang w:eastAsia="pl-PL"/>
              </w:rPr>
              <w:t>Złącze zewnętrzne:</w:t>
            </w:r>
            <w:r w:rsidRPr="00D86257">
              <w:rPr>
                <w:rFonts w:cs="Calibri"/>
                <w:sz w:val="18"/>
                <w:szCs w:val="18"/>
                <w:lang w:eastAsia="pl-PL"/>
              </w:rPr>
              <w:tab/>
              <w:t>micro USB, USB 2.0, USB-C</w:t>
            </w: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lastRenderedPageBreak/>
              <w:t>Przedłużacz USB 2m (USB 3.1 Gen. 1 żeńskie i męskie) – 2 szt.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</w:p>
        </w:tc>
      </w:tr>
      <w:tr w:rsidR="00D86257" w:rsidRPr="00D86257" w:rsidTr="00D86257">
        <w:trPr>
          <w:tblCellSpacing w:w="15" w:type="dxa"/>
        </w:trPr>
        <w:tc>
          <w:tcPr>
            <w:tcW w:w="2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86257">
              <w:rPr>
                <w:rFonts w:cs="Calibri"/>
                <w:b/>
                <w:sz w:val="18"/>
                <w:szCs w:val="18"/>
                <w:lang w:eastAsia="pl-PL"/>
              </w:rPr>
              <w:t>Kabel USB 3 m</w:t>
            </w:r>
          </w:p>
        </w:tc>
        <w:tc>
          <w:tcPr>
            <w:tcW w:w="6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257" w:rsidRPr="00D86257" w:rsidRDefault="00D86257" w:rsidP="00D86257">
            <w:pPr>
              <w:suppressAutoHyphens w:val="0"/>
              <w:rPr>
                <w:rFonts w:cs="Calibri"/>
                <w:sz w:val="18"/>
                <w:szCs w:val="18"/>
                <w:lang w:eastAsia="pl-PL"/>
              </w:rPr>
            </w:pPr>
          </w:p>
        </w:tc>
      </w:tr>
    </w:tbl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Default="0083101F">
      <w:pPr>
        <w:rPr>
          <w:sz w:val="20"/>
          <w:szCs w:val="20"/>
        </w:rPr>
      </w:pPr>
    </w:p>
    <w:p w:rsidR="0083101F" w:rsidRPr="0083101F" w:rsidRDefault="0083101F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8D73B0" w:rsidRPr="0083101F" w:rsidRDefault="008D73B0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Zadanie 2.</w:t>
      </w:r>
    </w:p>
    <w:p w:rsidR="0083101F" w:rsidRPr="0083101F" w:rsidRDefault="0083101F" w:rsidP="0083101F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Dostawa stacji obliczeniowych do badań nad sztuczną inteligencją dla Wydziału Inżynierii Mechanicznej i Informatyki Politechniki Częstochowskiej w ramach programu ,,Regionalna Inicjatywa Doskonałości"</w:t>
      </w:r>
    </w:p>
    <w:p w:rsidR="008D73B0" w:rsidRPr="0083101F" w:rsidRDefault="008D73B0">
      <w:pPr>
        <w:rPr>
          <w:sz w:val="20"/>
          <w:szCs w:val="20"/>
        </w:rPr>
      </w:pPr>
    </w:p>
    <w:p w:rsidR="008D73B0" w:rsidRPr="0083101F" w:rsidRDefault="008D73B0">
      <w:pPr>
        <w:rPr>
          <w:sz w:val="20"/>
          <w:szCs w:val="20"/>
        </w:rPr>
      </w:pPr>
    </w:p>
    <w:p w:rsidR="00D86257" w:rsidRPr="00D86257" w:rsidRDefault="00D86257" w:rsidP="00D86257">
      <w:pPr>
        <w:suppressAutoHyphens w:val="0"/>
        <w:jc w:val="center"/>
        <w:rPr>
          <w:sz w:val="22"/>
          <w:szCs w:val="22"/>
          <w:lang w:eastAsia="pl-PL"/>
        </w:rPr>
      </w:pPr>
    </w:p>
    <w:p w:rsidR="00D86257" w:rsidRDefault="00D86257" w:rsidP="00D86257">
      <w:pPr>
        <w:suppressAutoHyphens w:val="0"/>
        <w:jc w:val="both"/>
        <w:rPr>
          <w:b/>
          <w:sz w:val="22"/>
          <w:szCs w:val="22"/>
          <w:lang w:eastAsia="pl-PL"/>
        </w:rPr>
      </w:pPr>
      <w:r w:rsidRPr="00D86257">
        <w:rPr>
          <w:b/>
          <w:sz w:val="22"/>
          <w:szCs w:val="22"/>
          <w:lang w:eastAsia="pl-PL"/>
        </w:rPr>
        <w:t>Specyfikacja techniczna I stacji obliczeniowej  do badań nad sztuczną inteligencją</w:t>
      </w:r>
    </w:p>
    <w:p w:rsidR="00D86257" w:rsidRPr="00D86257" w:rsidRDefault="00D86257" w:rsidP="00D86257">
      <w:pPr>
        <w:suppressAutoHyphens w:val="0"/>
        <w:jc w:val="both"/>
        <w:rPr>
          <w:b/>
          <w:sz w:val="22"/>
          <w:szCs w:val="22"/>
          <w:lang w:eastAsia="pl-PL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Monitor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Przekątna ekranu: nie mniejsza niż 31.5 cala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Matryca: LED, VA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 ekranu: płaski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Rozdzielczość ekranu: nie mniej niż 3840 x 2160 (4K)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 obrazu: 16:9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Odświeżanie ekranu: nie mniej niż 60Hz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Odwzorowanie przestrzeni barw: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sRGB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100%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Czas reakcji matrycy: 4 ms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Technologie ochrony oczu: co najmniej filtr światła niebieskiego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Jasność: co najmniej 270 cd/m^2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Kontrast statyczny: co najmniej 3000 : 1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Kąty widzenia w poziomie oraz w pionie: nie mniej niż 178 stopni, 178 stopni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Złącza:  HDMI – co najmniej 2 sztuki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Pobór mocy podczas pracy: nie więcej niż 60W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Preferowany kolor: ciemny stonowany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Procesor: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Passmark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CPU Mark: co najmniej 34500 pkt, 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rdzeni: co najmniej 18,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wątków: co najmniej 36,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Zbiór instrukcji rozszerzających (przyspieszających wykonywanie obliczeń – Advanced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Vector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Extensions - AVX):  co najmniej: AVX2, AVX-512,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Liczba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jednostek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 xml:space="preserve"> FMA (Fused Multiply Add instructions): minimum 2,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Akceleracja AI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deep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learning: co najmniej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Vector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Neural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Network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Instruction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(VNNI) zwiększające wydajność głębokiego uczenia 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Chłodzenie CPU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 chłodzenia: wodne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Ilość wentylatorów: minimum 3 x 120 mm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Regulacja obrotów PWM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Kompatybilność z dobranym CPU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Elastyczne węże z oplotem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Miedziany blok wodny</w:t>
            </w:r>
          </w:p>
          <w:p w:rsidR="00D86257" w:rsidRPr="00D86257" w:rsidRDefault="00857616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</w:t>
            </w:r>
            <w:r w:rsidR="00D86257"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hłodnica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Prędkość obrotowa wentylatorów maksymalna: minimum 1600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/min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TDP: minimum 350W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Pamięć RAM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64GB, zegar minimum: 3200MHz, CL: maksimum 16, moduły zgodne z płytą główną i odpowiednio dobrane do liczby kanałów pamięci, obsługa profili XMP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Karta graficzna (1 sztuka)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Kata graficzna o dużej mocy obliczeniowej przeznaczona do badań nad SI o co najmniej następujących parametrach: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Pamięć karty: minimum 24GB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Taktowanie pamięci: minimum 14000 MHz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Rodzaj pamięci: GDDR6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Taktowanie rdzenia: minimum 1350 (1770 w trybie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Boost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)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Liczba rdzeni Cuda: minimum 4608 </w:t>
            </w:r>
            <w:r w:rsidRPr="00D86257">
              <w:rPr>
                <w:rFonts w:ascii="Calibri" w:hAnsi="Calibri"/>
                <w:color w:val="000000"/>
                <w:sz w:val="22"/>
                <w:szCs w:val="22"/>
                <w:vertAlign w:val="superscript"/>
                <w:lang w:eastAsia="pl-PL"/>
              </w:rPr>
              <w:t>(1)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 tensor: minimum 576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 RT: minimum 72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Obsługiwane biblioteki: minimum DirectX 12, oraz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OpenGL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4.5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HDMI: minimum 1 sztuka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Display port: minimum 2 sztuki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Chodzenie aktywne: minimum 2 wentylatory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Płyta główna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Płyta główna zgodna z dobranym procesorem oraz kartą graficzną o co najmniej następujących parametrach: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 płyty głównej: E-ATX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Taktowanie pamięci RAM: minimum 3200 MHz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Wsparcie dla łączenia wielu kart graficznych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Obsługa dysków SSD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NVMe</w:t>
            </w:r>
            <w:proofErr w:type="spellEnd"/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12 fazowa sekcja zasilania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interfejsy sieciowe (w tym jeden zgodny z nowym standardem minimum 2.5G LAN)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Funkcja Bluetooth w wersji nie starszej niż 4.2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8 banków pamięci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Architektura pamięci zgodna z dobranym CPU: minimum 4 kanałowa,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Maksymalna ilość obsługiwanej pamięci: minimum 128GB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Wbudowany moduł Wi-Fi: co najmniej zgodny ze standardem 802.11 a/b/g/n/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ac</w:t>
            </w:r>
            <w:proofErr w:type="spellEnd"/>
          </w:p>
          <w:p w:rsidR="00D86257" w:rsidRPr="00D86257" w:rsidRDefault="00D86257" w:rsidP="00D86257">
            <w:pPr>
              <w:suppressAutoHyphens w:val="0"/>
              <w:ind w:left="360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Złącza wewnętrzne: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SATA III: minimum 8 sztuk,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M.2 – minimum 3 sztuki,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3.0 x 16 – minimum 4 sztuki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USB 3.1 Gen 2. (USB 3.1) – minimum 1 sztuka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USB 3.1 Gen 1 (USB 3.0) – minimum 2 sztuki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Front Panel Audio</w:t>
            </w:r>
          </w:p>
          <w:p w:rsidR="00D86257" w:rsidRPr="00D86257" w:rsidRDefault="00D86257" w:rsidP="00D86257">
            <w:pPr>
              <w:suppressAutoHyphens w:val="0"/>
              <w:ind w:left="275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Złącza zewnętrzne: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RJ45 – minimum 2 sztuki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USB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-C: minimum 1 sztuka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USB 3.1 Gen 1 (USB 3.0): minimum 6 sztuk </w:t>
            </w:r>
          </w:p>
          <w:p w:rsidR="00D86257" w:rsidRPr="00D86257" w:rsidRDefault="00D86257" w:rsidP="00D86257">
            <w:pPr>
              <w:suppressAutoHyphens w:val="0"/>
              <w:ind w:left="275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Obsługa co najmniej: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RAID 0, RAID 1, RAID 5, RAID 10</w:t>
            </w:r>
          </w:p>
        </w:tc>
      </w:tr>
      <w:tr w:rsidR="00D86257" w:rsidRPr="00D86257" w:rsidTr="00D86257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Dysk twardy SSD (1 sztuka)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Interfejs: M2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Zgodność ze standardem M2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NVMe</w:t>
            </w:r>
            <w:proofErr w:type="spellEnd"/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Pojemność: minimum 512 GB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Minimalne transfery: odczyt – minimum 3500MB/s, zapis – minimum 2300 MB/s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Minimalny MTBF: 2 000 000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Odczyt losowy: minimum 390 000 IOPS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Zapis losowy: minimum 380 000 IOPS</w:t>
            </w:r>
          </w:p>
        </w:tc>
      </w:tr>
      <w:tr w:rsidR="00D86257" w:rsidRPr="00D86257" w:rsidTr="00D86257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Dysk twardy HDD (2 sztuki)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Interfejs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: SATA III (6.0Gb/s)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Pojemność: 2000 GB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Prędkość obrotowa: 7200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./min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Format: 3.5 cala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Pamięć podręczna: minimum 256MB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Obudowa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Ciemna, stonowana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Wyposażona w maty wyciszające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Otwór wspomagający montaż chłodzenia CPU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Regulacja wentylatorów na zewnątrz obudowy (kontroler)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System aranżacji kabli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Standard obsługiwanej płyty głównej: E-ATX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Miejsce na zainstalowanie dobranego chłodzenia wodnego (góra obudowy 3 x 120 mm) (kompatybilne z dobranym chłodzeniem wodnym)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Zainstalowane wentylatory: minimum 2 x 140mm przód, minimum 1 x 140 mm tył,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Wyprow</w:t>
            </w:r>
            <w:r w:rsidRPr="00D86257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adzone złącza z przodu:  USB </w:t>
            </w: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3.1 Gen: 1 (USB 3.0) - minimum 2 sztuki,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Wyjście słuchawkowe, wejście mikrofonowe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Zasilacz montowany od dołu obudowy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Odpowiednie miejsce na dobrane karty graficzne zapewniające wydajną wentylację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5 miejsc na dyski twarde 3.5 cala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Filtry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antykurzowe</w:t>
            </w:r>
            <w:proofErr w:type="spellEnd"/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Zasilacz komputerowy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Minimalna moc: 750 W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Standard: ATX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certyfikat: 80 Plus Gold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Modularne zarządzanie przewodami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Wydajna linia zasilania dla dobranej karty graficznej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następujące złącza: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CPU 4+4 (8) pin - 1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CPU 8-pin - 1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PCI-E 2.0 6+2 (8) pin - 4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MOLEX 4-pin - 4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SATA - 11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EPS12V 20+4 (24) pin - 1 szt.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Klawiatura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Klawiatura przewodowa, klasyczna, zgodna z Microsoft Windows, ciemna, stonowana.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Mysz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Mysz bezprzewodowa klasyczna (standardowa wielkość); Rodzaj sensora: optyczny, rozdzielczość sensora:  1000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dpi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, kółko przewijania.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Gwarancja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24 miesiące</w:t>
            </w:r>
          </w:p>
        </w:tc>
      </w:tr>
    </w:tbl>
    <w:p w:rsidR="00D86257" w:rsidRPr="00D86257" w:rsidRDefault="00D86257" w:rsidP="00D86257">
      <w:pPr>
        <w:suppressAutoHyphens w:val="0"/>
        <w:rPr>
          <w:sz w:val="22"/>
          <w:szCs w:val="22"/>
          <w:lang w:eastAsia="pl-PL"/>
        </w:rPr>
      </w:pPr>
    </w:p>
    <w:p w:rsidR="00D86257" w:rsidRPr="00D86257" w:rsidRDefault="00D86257" w:rsidP="00D86257">
      <w:pPr>
        <w:suppressAutoHyphens w:val="0"/>
        <w:rPr>
          <w:sz w:val="22"/>
          <w:szCs w:val="22"/>
          <w:lang w:eastAsia="pl-PL"/>
        </w:rPr>
      </w:pPr>
    </w:p>
    <w:p w:rsidR="00D86257" w:rsidRPr="00D86257" w:rsidRDefault="00D86257" w:rsidP="00D86257">
      <w:pPr>
        <w:suppressAutoHyphens w:val="0"/>
        <w:jc w:val="both"/>
        <w:rPr>
          <w:b/>
          <w:sz w:val="22"/>
          <w:szCs w:val="22"/>
          <w:lang w:eastAsia="pl-PL"/>
        </w:rPr>
      </w:pPr>
      <w:r w:rsidRPr="00D86257">
        <w:rPr>
          <w:b/>
          <w:sz w:val="22"/>
          <w:szCs w:val="22"/>
          <w:lang w:eastAsia="pl-PL"/>
        </w:rPr>
        <w:t>Tabela 2.  Specyfikacja techniczna II stacji obliczeniowej  do badań nad sztuczną inteligencją</w:t>
      </w:r>
    </w:p>
    <w:p w:rsidR="00D86257" w:rsidRPr="00D86257" w:rsidRDefault="00D86257" w:rsidP="00D86257">
      <w:pPr>
        <w:suppressAutoHyphens w:val="0"/>
        <w:ind w:firstLine="708"/>
        <w:jc w:val="both"/>
        <w:rPr>
          <w:b/>
          <w:sz w:val="22"/>
          <w:szCs w:val="22"/>
          <w:lang w:eastAsia="pl-PL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Monitor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Przekątna ekranu: nie mniejsza niż 31.5 cala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Matryca: LED, VA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 ekranu: płaski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Rozdzielczość ekranu: nie mniej niż 3840 x 2160 (4K)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 obrazu: 16:9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Odświeżanie ekranu: nie mniej niż 60Hz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Odwzorowanie przestrzeni barw: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sRGB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100%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Czas reakcji matrycy: 4 ms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Technologie ochrony oczu: co najmniej filtr światła niebieskiego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Jasność: co najmniej 270 cd/m^2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Kontrast statyczny: co najmniej 3000 : 1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Kąty widzenia w poziomie oraz w pionie: nie mniej niż 178 stopni, 178 stopni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Złącza:  HDMI – co najmniej 2 sztuki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Pobór mocy podczas pracy: nie więcej niż 60W</w:t>
            </w:r>
          </w:p>
          <w:p w:rsidR="00D86257" w:rsidRPr="00D86257" w:rsidRDefault="00D86257" w:rsidP="00D86257">
            <w:pPr>
              <w:numPr>
                <w:ilvl w:val="0"/>
                <w:numId w:val="4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Preferowany kolor: czarny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Procesor: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Passmark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CPU Mark: co najmniej 34500 pkt, 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rdzeni: co najmniej 18,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wątków: co najmniej 36,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Zbiór instrukcji rozszerzających (przyspieszających wykonywanie obliczeń – Advanced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Vector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Extensions - AVX):  co najmniej: AVX2, AVX-512,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lastRenderedPageBreak/>
              <w:t>Liczba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jednostek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 xml:space="preserve"> FMA (Fused Multiply Add instructions): minimum 2,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Akceleracja AI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deep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learning: co najmniej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Vector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Neural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Network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Instruction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(VNNI) zwiększające wydajność głębokiego uczenia 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Chłodzenie CPU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 chłodzenia: wodne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Ilość wentylatorów: minimum 3 x 120 mm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Regulacja obrotów PWM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Kompatybilność z dobranym CPU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Elastyczne węże z oplotem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Miedziany blok wodny</w:t>
            </w:r>
          </w:p>
          <w:p w:rsidR="00D86257" w:rsidRPr="00D86257" w:rsidRDefault="00857616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</w:t>
            </w:r>
            <w:r w:rsidR="00D86257"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hłodnica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Prędkość obrotowa wentylatorów maksymalna: minimum 1600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/min</w:t>
            </w:r>
          </w:p>
          <w:p w:rsidR="00D86257" w:rsidRPr="00D86257" w:rsidRDefault="00D86257" w:rsidP="00D86257">
            <w:pPr>
              <w:numPr>
                <w:ilvl w:val="0"/>
                <w:numId w:val="5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TDP: minimum 350W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Pamięć RAM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64GB, zegar minimum: 3200MHz, CL: maksimum 16, moduły zgodne z płytą główną i odpowiednio dobrane do liczby kanałów pamięci, obsługa profili XMP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Karta graficzna (2 sztuki)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Kata graficzna o dużej mocy obliczeniowej przeznaczona do badań nad SI o co najmniej następujących parametrach: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Pamięć karty: minimum 11GB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Taktowanie pamięci: minimum 14000 MHz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Rodzaj pamięci: GDDR6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Taktowanie rdzenia: minimum 1350 (1650 w trybie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Boost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)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Liczba rdzeni Cuda: minimum 4352 </w:t>
            </w:r>
            <w:r w:rsidRPr="00D86257">
              <w:rPr>
                <w:rFonts w:ascii="Calibri" w:hAnsi="Calibri"/>
                <w:color w:val="000000"/>
                <w:sz w:val="22"/>
                <w:szCs w:val="22"/>
                <w:vertAlign w:val="superscript"/>
                <w:lang w:eastAsia="pl-PL"/>
              </w:rPr>
              <w:t>(1)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 tensor: minimum 544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Liczba rdzeni RT: minimum 68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Obsługiwane biblioteki: minimum DirectX 12, oraz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OpenGL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4.5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HDMI: minimum 1 sztuka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Display port: minimum 3 sztuki</w:t>
            </w:r>
          </w:p>
          <w:p w:rsidR="00D86257" w:rsidRPr="00D86257" w:rsidRDefault="00D86257" w:rsidP="00D86257">
            <w:pPr>
              <w:numPr>
                <w:ilvl w:val="0"/>
                <w:numId w:val="6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Chodzenie aktywne: minimum 2 wentylatory 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Płyta główna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Płyta główna zgodna z dobranym procesorem oraz kartami graficznymi o co najmniej następujących parametrach: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 płyty głównej: E-ATX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Taktowanie pamięci RAM: minimum 3200 MHz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Wsparcie dla łączenia wielu kart graficznych 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Obsługa dysków SSD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NVMe</w:t>
            </w:r>
            <w:proofErr w:type="spellEnd"/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12 fazowa sekcja zasilania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interfejsy sieciowe (w tym jeden zgodny z nowym standardem minimum 2.5G LAN)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Funkcja Bluetooth w wersji nie starszej niż 4.2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Minimum 8 banków pamięci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Architektura pamięci zgodna z dobranym CPU: minimum 4 kanałowa,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Maksymalna ilość obsługiwanej pamięci: minimum 128GB</w:t>
            </w:r>
          </w:p>
          <w:p w:rsidR="00D86257" w:rsidRPr="00D86257" w:rsidRDefault="00D86257" w:rsidP="00D86257">
            <w:pPr>
              <w:numPr>
                <w:ilvl w:val="0"/>
                <w:numId w:val="7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Wbudowany moduł Wi-Fi: co najmniej zgodny ze standardem 802.11 a/b/g/n/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ac</w:t>
            </w:r>
            <w:proofErr w:type="spellEnd"/>
          </w:p>
          <w:p w:rsidR="00D86257" w:rsidRPr="00D86257" w:rsidRDefault="00D86257" w:rsidP="00D86257">
            <w:pPr>
              <w:suppressAutoHyphens w:val="0"/>
              <w:ind w:left="360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Złącza wewnętrzne: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SATA III: minimum 8 sztuk,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M.2 – minimum 3 sztuki,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3.0 x 16 – minimum 4 sztuki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USB 3.1 Gen 2. (USB 3.1) – minimum 1 sztuka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USB 3.1 Gen 1 (USB 3.0) – minimum 2 sztuki</w:t>
            </w:r>
          </w:p>
          <w:p w:rsidR="00D86257" w:rsidRPr="00D86257" w:rsidRDefault="00D86257" w:rsidP="00D86257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Front Panel Audio</w:t>
            </w:r>
          </w:p>
          <w:p w:rsidR="00D86257" w:rsidRPr="00D86257" w:rsidRDefault="00D86257" w:rsidP="00D86257">
            <w:pPr>
              <w:suppressAutoHyphens w:val="0"/>
              <w:ind w:left="275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Złącza zewnętrzne: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RJ45 – minimum 2 sztuki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USB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Type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-C: minimum 1 sztuka</w:t>
            </w:r>
          </w:p>
          <w:p w:rsidR="00D86257" w:rsidRPr="00D86257" w:rsidRDefault="00D86257" w:rsidP="00D86257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USB 3.1 Gen 1 (USB 3.0): minimum 6 sztuk </w:t>
            </w:r>
          </w:p>
          <w:p w:rsidR="00D86257" w:rsidRPr="00D86257" w:rsidRDefault="00D86257" w:rsidP="00D86257">
            <w:pPr>
              <w:suppressAutoHyphens w:val="0"/>
              <w:ind w:left="275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Obsługa co najmniej: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RAID 0, RAID 1, RAID 5, RAID 10</w:t>
            </w:r>
          </w:p>
        </w:tc>
      </w:tr>
      <w:tr w:rsidR="00D86257" w:rsidRPr="00D86257" w:rsidTr="00D86257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Dysk twardy SSD (1 sztuka)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Interfejs: M2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Zgodność ze standardem M2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PCIe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NVMe</w:t>
            </w:r>
            <w:proofErr w:type="spellEnd"/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Pojemność: minimum 512 GB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Minimalne transfery: odczyt – minimum 3500MB/s, zapis – minimum 2300 MB/s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Minimalny MTBF: 2 000 000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Odczyt losowy: minimum 390 000 IOPS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Zapis losowy: minimum 380 000 IOPS</w:t>
            </w:r>
          </w:p>
        </w:tc>
      </w:tr>
      <w:tr w:rsidR="00D86257" w:rsidRPr="00D86257" w:rsidTr="00D86257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Dysk twardy HDD (2 sztuki)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</w:pP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Interfejs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val="en-US" w:eastAsia="pl-PL"/>
              </w:rPr>
              <w:t>: SATA III (6.0Gb/s)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Pojemność: 2000 GB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Prędkość obrotowa: 7200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obr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./min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Format: 3.5 cala</w:t>
            </w:r>
          </w:p>
          <w:p w:rsidR="00D86257" w:rsidRPr="00D86257" w:rsidRDefault="00D86257" w:rsidP="00D86257">
            <w:pPr>
              <w:numPr>
                <w:ilvl w:val="0"/>
                <w:numId w:val="10"/>
              </w:numPr>
              <w:suppressAutoHyphens w:val="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Pamięć podręczna: minimum 256MB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Obudowa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Ciemna, stonowana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Wyposażona w maty wyciszające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Otwór wspomagający montaż chłodzenia CPU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Regulacja wentylatorów na zewnątrz obudowy (kontroler)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System aranżacji kabli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Standard obsługiwanej płyty głównej: E-ATX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Miejsce na zainstalowanie dobranego chłodzenia wodnego (góra obudowy 3 x 120 mm) (kompatybilne z dobranym chłodzeniem wodnym)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Zainstalowane wentylatory: minimum 2 x 140mm przód, minimum 1 x 140 mm tył,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Wyprow</w:t>
            </w:r>
            <w:r w:rsidRPr="00D86257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adzone złącza z przodu:  USB </w:t>
            </w: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3.1 Gen: 1 (USB 3.0) - minimum 2 sztuki,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Wyjście słuchawkowe, wejście mikrofonowe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Zasilacz montowany od dołu obudowy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Odpowiednie miejsce na dobrane karty graficzne zapewniające wydajną wentylację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5 miejsc na dyski twarde 3.5 cala</w:t>
            </w:r>
          </w:p>
          <w:p w:rsidR="00D86257" w:rsidRPr="00D86257" w:rsidRDefault="00D86257" w:rsidP="00D86257">
            <w:pPr>
              <w:numPr>
                <w:ilvl w:val="0"/>
                <w:numId w:val="11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Filtry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antykurzowe</w:t>
            </w:r>
            <w:proofErr w:type="spellEnd"/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Zasilacz komputerowy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Minimalna moc: 1000 W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Standard: ATX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certyfikat: 80 Plus Gold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Modularne zarządzanie przewodami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Wydajna linia zasilania dla dobranych kart graficznych</w:t>
            </w:r>
          </w:p>
          <w:p w:rsidR="00D86257" w:rsidRPr="00D86257" w:rsidRDefault="00D86257" w:rsidP="00D86257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Co najmniej następujące złącza: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CPU 4+4 (8) pin - 1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CPU 8-pin - 1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PCI-E 2.0 6+2 (8) pin - 6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MOLEX 4-pin - 4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SATA - 11 szt.</w:t>
            </w:r>
          </w:p>
          <w:p w:rsidR="00D86257" w:rsidRPr="00D86257" w:rsidRDefault="00D86257" w:rsidP="00D86257">
            <w:pPr>
              <w:suppressAutoHyphens w:val="0"/>
              <w:spacing w:after="200" w:line="276" w:lineRule="auto"/>
              <w:ind w:left="720"/>
              <w:contextualSpacing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EPS12V 20+4 (24) pin - 1 szt.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Klawiatura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Klawiatura przewodowa, klasyczna, zgodna z Microsoft Windows, ciemna, stonowana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Mysz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Mysz bezprzewodowa klasyczna (standardowa wielkość); Rodzaj sensora: optyczny, rozdzielczość sensora:  1000 </w:t>
            </w:r>
            <w:proofErr w:type="spellStart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dpi</w:t>
            </w:r>
            <w:proofErr w:type="spellEnd"/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, kółko przewijania.</w:t>
            </w:r>
          </w:p>
        </w:tc>
      </w:tr>
      <w:tr w:rsidR="00D86257" w:rsidRPr="00D86257" w:rsidTr="00D8625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Gwarancja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257" w:rsidRPr="00D86257" w:rsidRDefault="00D86257" w:rsidP="00D8625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D86257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Minimum 24 miesiące</w:t>
            </w:r>
          </w:p>
        </w:tc>
      </w:tr>
    </w:tbl>
    <w:p w:rsidR="00D86257" w:rsidRPr="00D86257" w:rsidRDefault="00D86257" w:rsidP="00D86257">
      <w:pPr>
        <w:keepNext/>
        <w:suppressAutoHyphens w:val="0"/>
        <w:outlineLvl w:val="0"/>
        <w:rPr>
          <w:rFonts w:ascii="Garamond" w:hAnsi="Garamond"/>
          <w:b/>
          <w:bCs/>
          <w:caps/>
          <w:lang w:eastAsia="pl-PL"/>
        </w:rPr>
      </w:pPr>
    </w:p>
    <w:p w:rsidR="00D86257" w:rsidRPr="00D86257" w:rsidRDefault="00D86257" w:rsidP="00D86257">
      <w:pPr>
        <w:keepNext/>
        <w:suppressAutoHyphens w:val="0"/>
        <w:outlineLvl w:val="0"/>
        <w:rPr>
          <w:bCs/>
          <w:sz w:val="22"/>
          <w:szCs w:val="22"/>
          <w:lang w:eastAsia="pl-PL"/>
        </w:rPr>
      </w:pPr>
    </w:p>
    <w:p w:rsidR="00D86257" w:rsidRPr="00D86257" w:rsidRDefault="00D86257" w:rsidP="00D86257">
      <w:pPr>
        <w:keepNext/>
        <w:suppressAutoHyphens w:val="0"/>
        <w:outlineLvl w:val="0"/>
        <w:rPr>
          <w:bCs/>
          <w:sz w:val="22"/>
          <w:szCs w:val="22"/>
          <w:lang w:eastAsia="pl-PL"/>
        </w:rPr>
      </w:pPr>
      <w:r w:rsidRPr="00D86257">
        <w:rPr>
          <w:bCs/>
          <w:sz w:val="22"/>
          <w:szCs w:val="22"/>
          <w:lang w:eastAsia="pl-PL"/>
        </w:rPr>
        <w:t xml:space="preserve">(1) – specyfikacja technologii obliczeń wysokowydajnych na kartach graficznych wyposażonych w rdzenie Cuda jest uwarunkowany posiadanym już sprzętem (laptopy z kartami graficznymi wyposażonymi w rdzenie Cuda do prototypowania obliczeń, dedykowany serwer do wysokowydajnych obliczeń z katami TESLA) oraz wykorzystywanymi bibliotekami języka </w:t>
      </w:r>
      <w:proofErr w:type="spellStart"/>
      <w:r w:rsidRPr="00D86257">
        <w:rPr>
          <w:bCs/>
          <w:sz w:val="22"/>
          <w:szCs w:val="22"/>
          <w:lang w:eastAsia="pl-PL"/>
        </w:rPr>
        <w:t>Python</w:t>
      </w:r>
      <w:proofErr w:type="spellEnd"/>
      <w:r w:rsidRPr="00D86257">
        <w:rPr>
          <w:bCs/>
          <w:sz w:val="22"/>
          <w:szCs w:val="22"/>
          <w:lang w:eastAsia="pl-PL"/>
        </w:rPr>
        <w:t xml:space="preserve"> (</w:t>
      </w:r>
      <w:proofErr w:type="spellStart"/>
      <w:r w:rsidRPr="00D86257">
        <w:rPr>
          <w:bCs/>
          <w:sz w:val="22"/>
          <w:szCs w:val="22"/>
          <w:lang w:eastAsia="pl-PL"/>
        </w:rPr>
        <w:t>PyTorch</w:t>
      </w:r>
      <w:proofErr w:type="spellEnd"/>
      <w:r w:rsidRPr="00D86257">
        <w:rPr>
          <w:bCs/>
          <w:sz w:val="22"/>
          <w:szCs w:val="22"/>
          <w:lang w:eastAsia="pl-PL"/>
        </w:rPr>
        <w:t xml:space="preserve">, </w:t>
      </w:r>
      <w:proofErr w:type="spellStart"/>
      <w:r w:rsidRPr="00D86257">
        <w:rPr>
          <w:bCs/>
          <w:sz w:val="22"/>
          <w:szCs w:val="22"/>
          <w:lang w:eastAsia="pl-PL"/>
        </w:rPr>
        <w:t>Numpy</w:t>
      </w:r>
      <w:proofErr w:type="spellEnd"/>
      <w:r w:rsidRPr="00D86257">
        <w:rPr>
          <w:bCs/>
          <w:sz w:val="22"/>
          <w:szCs w:val="22"/>
          <w:lang w:eastAsia="pl-PL"/>
        </w:rPr>
        <w:t xml:space="preserve">). </w:t>
      </w:r>
    </w:p>
    <w:p w:rsidR="008D73B0" w:rsidRDefault="008D73B0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D86257" w:rsidRDefault="00D86257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Pr="0083101F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Zadanie 3.</w:t>
      </w:r>
    </w:p>
    <w:p w:rsidR="0083101F" w:rsidRPr="0083101F" w:rsidRDefault="0083101F" w:rsidP="0083101F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Dostawa komputera przenośnego dla Katedry Informatyki Politechniki Częstochowskiej w ramach programu ,,Regionalna Inicjatywa Doskonałości"</w:t>
      </w:r>
    </w:p>
    <w:p w:rsidR="00790687" w:rsidRPr="0083101F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>Komputer przenośny o parametrach, z których każdy jest nie gorszych niż wyspecyfikowane poniżej.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>Minimalne wymagania postawione przez zamawiającego.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Procesor: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64 bitowy, zgodny z architekturą x86,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min. 8 rdzeni, wykorzystywany w notebookach,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min. 16 MB pamięci podręcznej procesora,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Cinebench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 xml:space="preserve"> R20 - CPU Multi 64Bit, min: 3460</w:t>
      </w:r>
      <w:r w:rsidR="00B06D19">
        <w:rPr>
          <w:rFonts w:ascii="Tahoma" w:hAnsi="Tahoma" w:cs="Tahoma"/>
          <w:bCs/>
          <w:sz w:val="20"/>
          <w:szCs w:val="20"/>
        </w:rPr>
        <w:t xml:space="preserve"> +</w:t>
      </w:r>
      <w:r w:rsidR="0016194B">
        <w:rPr>
          <w:rFonts w:ascii="Tahoma" w:hAnsi="Tahoma" w:cs="Tahoma"/>
          <w:bCs/>
          <w:sz w:val="20"/>
          <w:szCs w:val="20"/>
        </w:rPr>
        <w:t>/-</w:t>
      </w:r>
      <w:r w:rsidR="00B06D19">
        <w:rPr>
          <w:rFonts w:ascii="Tahoma" w:hAnsi="Tahoma" w:cs="Tahoma"/>
          <w:bCs/>
          <w:sz w:val="20"/>
          <w:szCs w:val="20"/>
        </w:rPr>
        <w:t xml:space="preserve"> 10%</w:t>
      </w:r>
      <w:r w:rsidRPr="00E22817">
        <w:rPr>
          <w:rFonts w:ascii="Tahoma" w:hAnsi="Tahoma" w:cs="Tahoma"/>
          <w:bCs/>
          <w:sz w:val="20"/>
          <w:szCs w:val="20"/>
        </w:rPr>
        <w:t>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Cinebench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 xml:space="preserve"> R20 - CPU Single 64Bit, min 480</w:t>
      </w:r>
      <w:r w:rsidR="00B06D19">
        <w:rPr>
          <w:rFonts w:ascii="Tahoma" w:hAnsi="Tahoma" w:cs="Tahoma"/>
          <w:bCs/>
          <w:sz w:val="20"/>
          <w:szCs w:val="20"/>
        </w:rPr>
        <w:t xml:space="preserve"> +</w:t>
      </w:r>
      <w:r w:rsidR="0016194B">
        <w:rPr>
          <w:rFonts w:ascii="Tahoma" w:hAnsi="Tahoma" w:cs="Tahoma"/>
          <w:bCs/>
          <w:sz w:val="20"/>
          <w:szCs w:val="20"/>
        </w:rPr>
        <w:t>/-</w:t>
      </w:r>
      <w:r w:rsidR="00B06D19">
        <w:rPr>
          <w:rFonts w:ascii="Tahoma" w:hAnsi="Tahoma" w:cs="Tahoma"/>
          <w:bCs/>
          <w:sz w:val="20"/>
          <w:szCs w:val="20"/>
        </w:rPr>
        <w:t xml:space="preserve"> 10%</w:t>
      </w:r>
      <w:r w:rsidRPr="00E22817">
        <w:rPr>
          <w:rFonts w:ascii="Tahoma" w:hAnsi="Tahoma" w:cs="Tahoma"/>
          <w:bCs/>
          <w:sz w:val="20"/>
          <w:szCs w:val="20"/>
        </w:rPr>
        <w:t>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Pamięć RAM min. 32GB, DDR4, 2666 MHz;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Wyświetlacz: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Typ: LED, IPS, OLED,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Przekątna ekranu 16,5” ± 7%,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Rozdzielczość ekranu 1920 x 1080 lub 3840 x 2160,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Odświeżanie matrycy min 120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Hz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>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Dysk twardy min. 800 GB SSD;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Napęd optyczny DVD+/-RW DL - wbudowany lub zewnętrzny na złączu USB;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Karta graficzna: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minimum NVIDIA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GeForce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 xml:space="preserve"> RTX 2070,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min. 8 GB GDDR6 (pamięć własna);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Bezprzewodowa karta sieciowa Wi-Fi 5 (802.11 a/b/g/n/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ac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>);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Wbudowany moduł Bluetooth;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LAN 10/100/1000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Mbps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>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Zintegrowana karta dźwiękowa stereo;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Rodzaje wyjść / wejść: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przynajmniej 3 x USB, w tym co najmniej 2 x USB 3.1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przynajmniej 1 x USB 3.1 </w:t>
      </w:r>
      <w:proofErr w:type="spellStart"/>
      <w:r w:rsidRPr="00E22817">
        <w:rPr>
          <w:rFonts w:ascii="Tahoma" w:hAnsi="Tahoma" w:cs="Tahoma"/>
          <w:bCs/>
          <w:sz w:val="20"/>
          <w:szCs w:val="20"/>
        </w:rPr>
        <w:t>Type</w:t>
      </w:r>
      <w:proofErr w:type="spellEnd"/>
      <w:r w:rsidRPr="00E22817">
        <w:rPr>
          <w:rFonts w:ascii="Tahoma" w:hAnsi="Tahoma" w:cs="Tahoma"/>
          <w:bCs/>
          <w:sz w:val="20"/>
          <w:szCs w:val="20"/>
        </w:rPr>
        <w:t>-C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1x HDMI,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1x RJ-45 (LAN),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◦ gniazdo słuchawkowe;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Akumulator: pojemność min. 4000mAh;</w:t>
      </w:r>
    </w:p>
    <w:p w:rsidR="00857616" w:rsidRPr="00E22817" w:rsidRDefault="00E22817" w:rsidP="0079068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System operacyjny: Microsoft Windows 10 Pro 64</w:t>
      </w:r>
      <w:r w:rsidR="00B06D19">
        <w:rPr>
          <w:rFonts w:ascii="Tahoma" w:hAnsi="Tahoma" w:cs="Tahoma"/>
          <w:bCs/>
          <w:sz w:val="20"/>
          <w:szCs w:val="20"/>
        </w:rPr>
        <w:t xml:space="preserve"> PL</w:t>
      </w:r>
      <w:r w:rsidRPr="00E22817">
        <w:rPr>
          <w:rFonts w:ascii="Tahoma" w:hAnsi="Tahoma" w:cs="Tahoma"/>
          <w:bCs/>
          <w:sz w:val="20"/>
          <w:szCs w:val="20"/>
        </w:rPr>
        <w:t>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>• Klawiatura: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- klawiatura numeryczna 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- nie jest dopuszczalna klawiatura, która w stanie niepodświetlonym ma inne niż białe symbole liter i cyfr;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- nie jest dopuszczalna klawiatura, która w stanie niepodświetlonym ma więcej niż 8% klawiszy w kolorze innym niż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pozostałe;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Waga: nie więcej niż 3 kg razem z baterią;</w:t>
      </w:r>
    </w:p>
    <w:p w:rsidR="00E22817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Kolor: ciemny, stonowany;</w:t>
      </w:r>
    </w:p>
    <w:p w:rsidR="00857616" w:rsidRPr="00E22817" w:rsidRDefault="00E22817" w:rsidP="00E22817">
      <w:pPr>
        <w:jc w:val="both"/>
        <w:rPr>
          <w:rFonts w:ascii="Tahoma" w:hAnsi="Tahoma" w:cs="Tahoma"/>
          <w:bCs/>
          <w:sz w:val="20"/>
          <w:szCs w:val="20"/>
        </w:rPr>
      </w:pPr>
      <w:r w:rsidRPr="00E22817">
        <w:rPr>
          <w:rFonts w:ascii="Tahoma" w:hAnsi="Tahoma" w:cs="Tahoma"/>
          <w:bCs/>
          <w:sz w:val="20"/>
          <w:szCs w:val="20"/>
        </w:rPr>
        <w:t xml:space="preserve"> • Gwarancja min. 24 miesiące.</w:t>
      </w:r>
      <w:r w:rsidRPr="00E22817">
        <w:rPr>
          <w:rFonts w:ascii="Tahoma" w:hAnsi="Tahoma" w:cs="Tahoma"/>
          <w:bCs/>
          <w:sz w:val="20"/>
          <w:szCs w:val="20"/>
        </w:rPr>
        <w:cr/>
      </w: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B06D19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B06D19" w:rsidP="00B06D19">
      <w:pPr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Komputer</w:t>
      </w:r>
      <w:r w:rsidRPr="00B06D19">
        <w:rPr>
          <w:rFonts w:ascii="Tahoma" w:hAnsi="Tahoma" w:cs="Tahoma"/>
          <w:b/>
          <w:bCs/>
          <w:sz w:val="20"/>
          <w:szCs w:val="20"/>
        </w:rPr>
        <w:t xml:space="preserve"> p</w:t>
      </w:r>
      <w:r>
        <w:rPr>
          <w:rFonts w:ascii="Tahoma" w:hAnsi="Tahoma" w:cs="Tahoma"/>
          <w:b/>
          <w:bCs/>
          <w:sz w:val="20"/>
          <w:szCs w:val="20"/>
        </w:rPr>
        <w:t>rzenośny</w:t>
      </w:r>
      <w:r w:rsidRPr="00B06D19">
        <w:rPr>
          <w:rFonts w:ascii="Tahoma" w:hAnsi="Tahoma" w:cs="Tahoma"/>
          <w:b/>
          <w:bCs/>
          <w:sz w:val="20"/>
          <w:szCs w:val="20"/>
        </w:rPr>
        <w:t xml:space="preserve"> o parametrach określonych w powyższej sp</w:t>
      </w:r>
      <w:r>
        <w:rPr>
          <w:rFonts w:ascii="Tahoma" w:hAnsi="Tahoma" w:cs="Tahoma"/>
          <w:b/>
          <w:bCs/>
          <w:sz w:val="20"/>
          <w:szCs w:val="20"/>
        </w:rPr>
        <w:t>ecyfikacji będzie wykorzystywany</w:t>
      </w:r>
      <w:r w:rsidRPr="00B06D19">
        <w:rPr>
          <w:rFonts w:ascii="Tahoma" w:hAnsi="Tahoma" w:cs="Tahoma"/>
          <w:b/>
          <w:bCs/>
          <w:sz w:val="20"/>
          <w:szCs w:val="20"/>
        </w:rPr>
        <w:t xml:space="preserve"> do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B06D19">
        <w:rPr>
          <w:rFonts w:ascii="Tahoma" w:hAnsi="Tahoma" w:cs="Tahoma"/>
          <w:b/>
          <w:bCs/>
          <w:sz w:val="20"/>
          <w:szCs w:val="20"/>
        </w:rPr>
        <w:t>implementacji algorytmów głębokiego uczenia (</w:t>
      </w:r>
      <w:proofErr w:type="spellStart"/>
      <w:r w:rsidRPr="00B06D19">
        <w:rPr>
          <w:rFonts w:ascii="Tahoma" w:hAnsi="Tahoma" w:cs="Tahoma"/>
          <w:b/>
          <w:bCs/>
          <w:sz w:val="20"/>
          <w:szCs w:val="20"/>
        </w:rPr>
        <w:t>deep</w:t>
      </w:r>
      <w:proofErr w:type="spellEnd"/>
      <w:r w:rsidRPr="00B06D19">
        <w:rPr>
          <w:rFonts w:ascii="Tahoma" w:hAnsi="Tahoma" w:cs="Tahoma"/>
          <w:b/>
          <w:bCs/>
          <w:sz w:val="20"/>
          <w:szCs w:val="20"/>
        </w:rPr>
        <w:t xml:space="preserve"> learning) oraz uczenia maszynowego na procesorach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B06D19">
        <w:rPr>
          <w:rFonts w:ascii="Tahoma" w:hAnsi="Tahoma" w:cs="Tahoma"/>
          <w:b/>
          <w:bCs/>
          <w:sz w:val="20"/>
          <w:szCs w:val="20"/>
        </w:rPr>
        <w:t>graficznych GPU, w ramach badań naukowych BS/PB-1-100-3011/19/P. Podsta</w:t>
      </w:r>
      <w:r>
        <w:rPr>
          <w:rFonts w:ascii="Tahoma" w:hAnsi="Tahoma" w:cs="Tahoma"/>
          <w:b/>
          <w:bCs/>
          <w:sz w:val="20"/>
          <w:szCs w:val="20"/>
        </w:rPr>
        <w:t xml:space="preserve">wowym warunkiem realizacji tych </w:t>
      </w:r>
      <w:r w:rsidRPr="00B06D19">
        <w:rPr>
          <w:rFonts w:ascii="Tahoma" w:hAnsi="Tahoma" w:cs="Tahoma"/>
          <w:b/>
          <w:bCs/>
          <w:sz w:val="20"/>
          <w:szCs w:val="20"/>
        </w:rPr>
        <w:t>badań i dotrzymywania kroku innym zespołom naukowym, które na świe</w:t>
      </w:r>
      <w:r>
        <w:rPr>
          <w:rFonts w:ascii="Tahoma" w:hAnsi="Tahoma" w:cs="Tahoma"/>
          <w:b/>
          <w:bCs/>
          <w:sz w:val="20"/>
          <w:szCs w:val="20"/>
        </w:rPr>
        <w:t xml:space="preserve">cie prowadzą podobne badania na </w:t>
      </w:r>
      <w:r w:rsidRPr="00B06D19">
        <w:rPr>
          <w:rFonts w:ascii="Tahoma" w:hAnsi="Tahoma" w:cs="Tahoma"/>
          <w:b/>
          <w:bCs/>
          <w:sz w:val="20"/>
          <w:szCs w:val="20"/>
        </w:rPr>
        <w:t>sprzęcie o takiej właśnie architekturze, jest możliwość dysp</w:t>
      </w:r>
      <w:r>
        <w:rPr>
          <w:rFonts w:ascii="Tahoma" w:hAnsi="Tahoma" w:cs="Tahoma"/>
          <w:b/>
          <w:bCs/>
          <w:sz w:val="20"/>
          <w:szCs w:val="20"/>
        </w:rPr>
        <w:t xml:space="preserve">onowania analogicznym sprzętem. </w:t>
      </w:r>
      <w:r w:rsidRPr="00B06D19">
        <w:rPr>
          <w:rFonts w:ascii="Tahoma" w:hAnsi="Tahoma" w:cs="Tahoma"/>
          <w:b/>
          <w:bCs/>
          <w:sz w:val="20"/>
          <w:szCs w:val="20"/>
        </w:rPr>
        <w:t>W związku z powyższym specyfikacja techniczna zawiera nazwę i serię proc</w:t>
      </w:r>
      <w:r>
        <w:rPr>
          <w:rFonts w:ascii="Tahoma" w:hAnsi="Tahoma" w:cs="Tahoma"/>
          <w:b/>
          <w:bCs/>
          <w:sz w:val="20"/>
          <w:szCs w:val="20"/>
        </w:rPr>
        <w:t xml:space="preserve">esora graficznego, który będzie </w:t>
      </w:r>
      <w:r w:rsidRPr="00B06D19">
        <w:rPr>
          <w:rFonts w:ascii="Tahoma" w:hAnsi="Tahoma" w:cs="Tahoma"/>
          <w:b/>
          <w:bCs/>
          <w:sz w:val="20"/>
          <w:szCs w:val="20"/>
        </w:rPr>
        <w:t>wykorzystywany w badaniach.</w:t>
      </w: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57616" w:rsidRPr="0083101F" w:rsidRDefault="00857616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Default="00790687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Pr="0083101F" w:rsidRDefault="00B06D19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Pr="0083101F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Zadanie 4.</w:t>
      </w:r>
    </w:p>
    <w:p w:rsidR="0083101F" w:rsidRPr="0083101F" w:rsidRDefault="0083101F" w:rsidP="0083101F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Dostawa komputera przenośnego dla Katedry Informatyki Politechniki Częstochowskiej w ramach programu ,,Regionalna Inicjatywa Doskonałości"</w:t>
      </w:r>
    </w:p>
    <w:p w:rsidR="00790687" w:rsidRPr="0083101F" w:rsidRDefault="00790687">
      <w:pPr>
        <w:rPr>
          <w:sz w:val="20"/>
          <w:szCs w:val="20"/>
        </w:rPr>
      </w:pPr>
    </w:p>
    <w:p w:rsidR="00790687" w:rsidRPr="0083101F" w:rsidRDefault="00790687">
      <w:pPr>
        <w:rPr>
          <w:sz w:val="20"/>
          <w:szCs w:val="20"/>
        </w:rPr>
      </w:pPr>
    </w:p>
    <w:p w:rsidR="00790687" w:rsidRDefault="00790687">
      <w:pPr>
        <w:rPr>
          <w:sz w:val="20"/>
          <w:szCs w:val="20"/>
        </w:rPr>
      </w:pP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>Komputer przenośny o parametrach, z których każdy jest nie gorszych niż wyspecyfikowane poniżej.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>Minimalne wymagania postawione przez zamawiającego.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Procesor: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64 bitowy, zgodny z architekturą x86,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min. 4 rdzenie, wykorzystywane w notebookach,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</w:t>
      </w:r>
      <w:proofErr w:type="spellStart"/>
      <w:r w:rsidRPr="00B06D19">
        <w:rPr>
          <w:sz w:val="22"/>
          <w:szCs w:val="22"/>
        </w:rPr>
        <w:t>Cinebench</w:t>
      </w:r>
      <w:proofErr w:type="spellEnd"/>
      <w:r w:rsidRPr="00B06D19">
        <w:rPr>
          <w:sz w:val="22"/>
          <w:szCs w:val="22"/>
        </w:rPr>
        <w:t xml:space="preserve"> R20 - CPU Multi 64Bit, min: 1500 +</w:t>
      </w:r>
      <w:r w:rsidR="0016194B">
        <w:rPr>
          <w:sz w:val="22"/>
          <w:szCs w:val="22"/>
        </w:rPr>
        <w:t>/-</w:t>
      </w:r>
      <w:r w:rsidRPr="00B06D19">
        <w:rPr>
          <w:sz w:val="22"/>
          <w:szCs w:val="22"/>
        </w:rPr>
        <w:t xml:space="preserve"> 10%,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</w:t>
      </w:r>
      <w:proofErr w:type="spellStart"/>
      <w:r w:rsidRPr="00B06D19">
        <w:rPr>
          <w:sz w:val="22"/>
          <w:szCs w:val="22"/>
        </w:rPr>
        <w:t>Cinebench</w:t>
      </w:r>
      <w:proofErr w:type="spellEnd"/>
      <w:r w:rsidRPr="00B06D19">
        <w:rPr>
          <w:sz w:val="22"/>
          <w:szCs w:val="22"/>
        </w:rPr>
        <w:t xml:space="preserve"> R20 - CPU Single 64Bit, min 415 +</w:t>
      </w:r>
      <w:r w:rsidR="0016194B">
        <w:rPr>
          <w:sz w:val="22"/>
          <w:szCs w:val="22"/>
        </w:rPr>
        <w:t>/-</w:t>
      </w:r>
      <w:bookmarkStart w:id="0" w:name="_GoBack"/>
      <w:bookmarkEnd w:id="0"/>
      <w:r w:rsidRPr="00B06D19">
        <w:rPr>
          <w:sz w:val="22"/>
          <w:szCs w:val="22"/>
        </w:rPr>
        <w:t xml:space="preserve"> 10%;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Pamięć RAM min. 16GB, DDR4, 2400 MHz;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Gniazda pamięci: 2 gniazda SODIMM, w tym min 1 gniazdo wolne;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Wyświetlacz: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LED, IPS, dotykowy,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od 13,3” do 14,1” o rozdzielczości 1920 x 1080 (</w:t>
      </w:r>
      <w:proofErr w:type="spellStart"/>
      <w:r w:rsidRPr="00B06D19">
        <w:rPr>
          <w:sz w:val="22"/>
          <w:szCs w:val="22"/>
        </w:rPr>
        <w:t>FullHD</w:t>
      </w:r>
      <w:proofErr w:type="spellEnd"/>
      <w:r w:rsidRPr="00B06D19">
        <w:rPr>
          <w:sz w:val="22"/>
          <w:szCs w:val="22"/>
        </w:rPr>
        <w:t>),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z możliwością obrotu o 360º (możliwość pracy w trybie tabletu),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Dysk twardy min. 512 GB SSD;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Karta graficzna: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Zintegrowana + dedykowana,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min. 2 GB GDDR5 (pamięć własna);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Bezprzewodowa karta sieciowa Wi-Fi 5 (802.11 a/b/g/n/</w:t>
      </w:r>
      <w:proofErr w:type="spellStart"/>
      <w:r w:rsidRPr="00B06D19">
        <w:rPr>
          <w:sz w:val="22"/>
          <w:szCs w:val="22"/>
        </w:rPr>
        <w:t>ac</w:t>
      </w:r>
      <w:proofErr w:type="spellEnd"/>
      <w:r w:rsidRPr="00B06D19">
        <w:rPr>
          <w:sz w:val="22"/>
          <w:szCs w:val="22"/>
        </w:rPr>
        <w:t>);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Wbudowany moduł Bluetooth;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LAN 10/100/1000 </w:t>
      </w:r>
      <w:proofErr w:type="spellStart"/>
      <w:r w:rsidRPr="00B06D19">
        <w:rPr>
          <w:sz w:val="22"/>
          <w:szCs w:val="22"/>
        </w:rPr>
        <w:t>Mbps</w:t>
      </w:r>
      <w:proofErr w:type="spellEnd"/>
      <w:r w:rsidRPr="00B06D19">
        <w:rPr>
          <w:sz w:val="22"/>
          <w:szCs w:val="22"/>
        </w:rPr>
        <w:t>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Zintegrowana karta dźwiękowa stereo;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Rodzaje wyjść / wejść: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przynajmniej 2x USB 3.0, w tym co najmniej 1 x USB 3.1,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przynajmniej 1 x USB 3.1 </w:t>
      </w:r>
      <w:proofErr w:type="spellStart"/>
      <w:r w:rsidRPr="00B06D19">
        <w:rPr>
          <w:sz w:val="22"/>
          <w:szCs w:val="22"/>
        </w:rPr>
        <w:t>Type</w:t>
      </w:r>
      <w:proofErr w:type="spellEnd"/>
      <w:r w:rsidRPr="00B06D19">
        <w:rPr>
          <w:sz w:val="22"/>
          <w:szCs w:val="22"/>
        </w:rPr>
        <w:t>-C,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1x HDMI,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1x RJ-45 (LAN),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◦ gniazdo słuchawkowe;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Akumulator: pojemność min. 3000mAh;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System operacyjny: Microsoft Windows 10 Pro 64 PL;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Waga: nie więcej niż 2 kg razem z baterią;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Obudowa: metalowa;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Kolor: metaliczny lub ciemny, stonowany;</w:t>
      </w:r>
    </w:p>
    <w:p w:rsidR="00B06D19" w:rsidRPr="00B06D19" w:rsidRDefault="00B06D19" w:rsidP="00B06D19">
      <w:pPr>
        <w:rPr>
          <w:sz w:val="22"/>
          <w:szCs w:val="22"/>
        </w:rPr>
      </w:pPr>
      <w:r w:rsidRPr="00B06D19">
        <w:rPr>
          <w:sz w:val="22"/>
          <w:szCs w:val="22"/>
        </w:rPr>
        <w:t xml:space="preserve"> • Gwarancja min. 24 miesiące.</w:t>
      </w: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53410F" w:rsidRPr="0083101F" w:rsidRDefault="0053410F">
      <w:pPr>
        <w:rPr>
          <w:sz w:val="20"/>
          <w:szCs w:val="20"/>
        </w:rPr>
      </w:pPr>
    </w:p>
    <w:p w:rsidR="00790687" w:rsidRPr="0083101F" w:rsidRDefault="00790687" w:rsidP="00790687">
      <w:pPr>
        <w:rPr>
          <w:rFonts w:ascii="Tahoma" w:hAnsi="Tahoma" w:cs="Tahoma"/>
          <w:b/>
          <w:bCs/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Zadanie 5.</w:t>
      </w:r>
    </w:p>
    <w:p w:rsidR="0083101F" w:rsidRPr="0083101F" w:rsidRDefault="0083101F" w:rsidP="0083101F">
      <w:pPr>
        <w:rPr>
          <w:sz w:val="20"/>
          <w:szCs w:val="20"/>
        </w:rPr>
      </w:pPr>
      <w:r w:rsidRPr="0083101F">
        <w:rPr>
          <w:rFonts w:ascii="Tahoma" w:hAnsi="Tahoma" w:cs="Tahoma"/>
          <w:b/>
          <w:bCs/>
          <w:sz w:val="20"/>
          <w:szCs w:val="20"/>
        </w:rPr>
        <w:t>Dostawa monitora wysokiej rozdzielczości dla Wydziału Inżynierii Mechanicznej i Informatyki Politechniki Częstochowskiej w ramach programu ,,Regionalna Inicjatywa Doskonałości"</w:t>
      </w:r>
    </w:p>
    <w:p w:rsidR="00790687" w:rsidRPr="0083101F" w:rsidRDefault="00790687">
      <w:pPr>
        <w:rPr>
          <w:sz w:val="20"/>
          <w:szCs w:val="20"/>
        </w:rPr>
      </w:pPr>
    </w:p>
    <w:p w:rsidR="0053410F" w:rsidRPr="00D9675E" w:rsidRDefault="00B06D19">
      <w:pPr>
        <w:rPr>
          <w:sz w:val="22"/>
          <w:szCs w:val="22"/>
        </w:rPr>
      </w:pPr>
      <w:r w:rsidRPr="00D9675E">
        <w:rPr>
          <w:sz w:val="22"/>
          <w:szCs w:val="22"/>
        </w:rPr>
        <w:t>- Ekran mini 65”</w:t>
      </w:r>
    </w:p>
    <w:p w:rsidR="00B06D19" w:rsidRPr="00D9675E" w:rsidRDefault="00B06D19">
      <w:pPr>
        <w:rPr>
          <w:sz w:val="22"/>
          <w:szCs w:val="22"/>
        </w:rPr>
      </w:pPr>
      <w:r w:rsidRPr="00D9675E">
        <w:rPr>
          <w:sz w:val="22"/>
          <w:szCs w:val="22"/>
        </w:rPr>
        <w:t>- Rozdzielczość minimum 3840x2160</w:t>
      </w:r>
    </w:p>
    <w:p w:rsidR="00B06D19" w:rsidRPr="00D9675E" w:rsidRDefault="00B06D19">
      <w:pPr>
        <w:rPr>
          <w:sz w:val="22"/>
          <w:szCs w:val="22"/>
        </w:rPr>
      </w:pPr>
      <w:r w:rsidRPr="00D9675E">
        <w:rPr>
          <w:sz w:val="22"/>
          <w:szCs w:val="22"/>
        </w:rPr>
        <w:t xml:space="preserve">- Częstotliwość odświeżania minimum 100 </w:t>
      </w:r>
      <w:proofErr w:type="spellStart"/>
      <w:r w:rsidRPr="00D9675E">
        <w:rPr>
          <w:sz w:val="22"/>
          <w:szCs w:val="22"/>
        </w:rPr>
        <w:t>Hz</w:t>
      </w:r>
      <w:proofErr w:type="spellEnd"/>
    </w:p>
    <w:p w:rsidR="00B06D19" w:rsidRPr="00D9675E" w:rsidRDefault="00B06D19">
      <w:pPr>
        <w:rPr>
          <w:sz w:val="22"/>
          <w:szCs w:val="22"/>
        </w:rPr>
      </w:pPr>
      <w:r w:rsidRPr="00D9675E">
        <w:rPr>
          <w:sz w:val="22"/>
          <w:szCs w:val="22"/>
        </w:rPr>
        <w:t>- Moc głośników minimum 2x10W</w:t>
      </w:r>
    </w:p>
    <w:p w:rsidR="00D9675E" w:rsidRDefault="00B06D19">
      <w:pPr>
        <w:rPr>
          <w:sz w:val="22"/>
          <w:szCs w:val="22"/>
        </w:rPr>
      </w:pPr>
      <w:r w:rsidRPr="00D9675E">
        <w:rPr>
          <w:sz w:val="22"/>
          <w:szCs w:val="22"/>
        </w:rPr>
        <w:t xml:space="preserve">- Funkcje sieciowe i multimedialne: Wi-Fi, DLNA, </w:t>
      </w:r>
      <w:proofErr w:type="spellStart"/>
      <w:r w:rsidRPr="00D9675E">
        <w:rPr>
          <w:sz w:val="22"/>
          <w:szCs w:val="22"/>
        </w:rPr>
        <w:t>HbbTV</w:t>
      </w:r>
      <w:proofErr w:type="spellEnd"/>
      <w:r w:rsidRPr="00D9675E">
        <w:rPr>
          <w:sz w:val="22"/>
          <w:szCs w:val="22"/>
        </w:rPr>
        <w:t xml:space="preserve">. Przeglądarka internetowa, </w:t>
      </w:r>
      <w:r w:rsidR="00D9675E">
        <w:rPr>
          <w:sz w:val="22"/>
          <w:szCs w:val="22"/>
        </w:rPr>
        <w:t xml:space="preserve">                             </w:t>
      </w:r>
    </w:p>
    <w:p w:rsidR="00B06D19" w:rsidRPr="00D9675E" w:rsidRDefault="00D9675E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06D19" w:rsidRPr="00D9675E">
        <w:rPr>
          <w:sz w:val="22"/>
          <w:szCs w:val="22"/>
        </w:rPr>
        <w:t>Nagrywanie na USB</w:t>
      </w:r>
      <w:r w:rsidRPr="00D9675E">
        <w:rPr>
          <w:sz w:val="22"/>
          <w:szCs w:val="22"/>
        </w:rPr>
        <w:t xml:space="preserve">, Bluetooth, Wi-Fi Direct, </w:t>
      </w:r>
      <w:proofErr w:type="spellStart"/>
      <w:r w:rsidRPr="00D9675E">
        <w:rPr>
          <w:sz w:val="22"/>
          <w:szCs w:val="22"/>
        </w:rPr>
        <w:t>Miracast</w:t>
      </w:r>
      <w:proofErr w:type="spellEnd"/>
      <w:r w:rsidRPr="00D9675E">
        <w:rPr>
          <w:sz w:val="22"/>
          <w:szCs w:val="22"/>
        </w:rPr>
        <w:t xml:space="preserve">, </w:t>
      </w:r>
      <w:proofErr w:type="spellStart"/>
      <w:r w:rsidRPr="00D9675E">
        <w:rPr>
          <w:sz w:val="22"/>
          <w:szCs w:val="22"/>
        </w:rPr>
        <w:t>Airplay</w:t>
      </w:r>
      <w:proofErr w:type="spellEnd"/>
    </w:p>
    <w:p w:rsidR="00D9675E" w:rsidRDefault="00D9675E">
      <w:pPr>
        <w:rPr>
          <w:sz w:val="22"/>
          <w:szCs w:val="22"/>
        </w:rPr>
      </w:pPr>
      <w:r w:rsidRPr="00D9675E">
        <w:rPr>
          <w:sz w:val="22"/>
          <w:szCs w:val="22"/>
        </w:rPr>
        <w:t>- Korektor dźwięku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Wbudowany system operacyjny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Sterowanie głosem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 xml:space="preserve">- Procesor minimum 4-rdzeniowy, sterowanie głosem, USB – zdjęcia, muzyka, film, Digital EPG, 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 xml:space="preserve">   możliwość aktualizacji oprogramowania, możliwość użycia klawiatury i myszki (funkcje Smart)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Sterowanie pilotem z funkcją myszki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Liczba złączy HDMI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 minimum 4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 xml:space="preserve">- Liczba złączy USB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 minimum 3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Złącze Ethernet (LAN)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Cyfrowe wyjście optyczne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Złącze CI (</w:t>
      </w:r>
      <w:proofErr w:type="spellStart"/>
      <w:r>
        <w:rPr>
          <w:sz w:val="22"/>
          <w:szCs w:val="22"/>
        </w:rPr>
        <w:t>Common</w:t>
      </w:r>
      <w:proofErr w:type="spellEnd"/>
      <w:r>
        <w:rPr>
          <w:sz w:val="22"/>
          <w:szCs w:val="22"/>
        </w:rPr>
        <w:t xml:space="preserve"> Interface)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Wyjście słuchawkowe</w:t>
      </w:r>
    </w:p>
    <w:p w:rsid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Możliwość montażu na ścianie</w:t>
      </w:r>
    </w:p>
    <w:p w:rsidR="00D9675E" w:rsidRPr="00D9675E" w:rsidRDefault="00D9675E">
      <w:pPr>
        <w:rPr>
          <w:sz w:val="22"/>
          <w:szCs w:val="22"/>
        </w:rPr>
      </w:pPr>
      <w:r>
        <w:rPr>
          <w:sz w:val="22"/>
          <w:szCs w:val="22"/>
        </w:rPr>
        <w:t>- Gwarancja min. 24 miesiące</w:t>
      </w: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Default="00B06D19">
      <w:pPr>
        <w:rPr>
          <w:sz w:val="20"/>
          <w:szCs w:val="20"/>
        </w:rPr>
      </w:pPr>
    </w:p>
    <w:p w:rsidR="00B06D19" w:rsidRPr="0083101F" w:rsidRDefault="00B06D19">
      <w:pPr>
        <w:rPr>
          <w:sz w:val="20"/>
          <w:szCs w:val="20"/>
        </w:rPr>
      </w:pPr>
    </w:p>
    <w:p w:rsidR="0083101F" w:rsidRPr="0083101F" w:rsidRDefault="0083101F" w:rsidP="0083101F">
      <w:pPr>
        <w:rPr>
          <w:rFonts w:ascii="Tahoma" w:hAnsi="Tahoma" w:cs="Tahoma"/>
          <w:b/>
          <w:sz w:val="20"/>
          <w:szCs w:val="20"/>
        </w:rPr>
      </w:pPr>
      <w:r w:rsidRPr="0083101F">
        <w:rPr>
          <w:rFonts w:ascii="Tahoma" w:hAnsi="Tahoma" w:cs="Tahoma"/>
          <w:b/>
          <w:sz w:val="20"/>
          <w:szCs w:val="20"/>
        </w:rPr>
        <w:t>Zadanie 6.</w:t>
      </w:r>
    </w:p>
    <w:p w:rsidR="0083101F" w:rsidRPr="0083101F" w:rsidRDefault="0083101F" w:rsidP="0083101F">
      <w:pPr>
        <w:rPr>
          <w:rFonts w:ascii="Tahoma" w:hAnsi="Tahoma" w:cs="Tahoma"/>
          <w:b/>
          <w:sz w:val="20"/>
          <w:szCs w:val="20"/>
        </w:rPr>
      </w:pPr>
      <w:r w:rsidRPr="0083101F">
        <w:rPr>
          <w:rFonts w:ascii="Tahoma" w:hAnsi="Tahoma" w:cs="Tahoma"/>
          <w:b/>
          <w:sz w:val="20"/>
          <w:szCs w:val="20"/>
        </w:rPr>
        <w:t>Dostawa monitora komputerowego wysokiej rozdzielczości dla Wydziału Inżynierii Mechanicznej i Informatyki Politechniki Częstochowskiej w ramach programu ,,Regionalna Inicjatywa Doskonałości"</w:t>
      </w:r>
    </w:p>
    <w:p w:rsidR="0083101F" w:rsidRPr="0083101F" w:rsidRDefault="0083101F" w:rsidP="0083101F">
      <w:pPr>
        <w:rPr>
          <w:rFonts w:ascii="Tahoma" w:hAnsi="Tahoma" w:cs="Tahoma"/>
          <w:b/>
          <w:sz w:val="20"/>
          <w:szCs w:val="20"/>
        </w:rPr>
      </w:pPr>
    </w:p>
    <w:p w:rsidR="00D9675E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przekątna ekranu od 32 do 36 cali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 xml:space="preserve">- częstotliwość odświeżania minimum 140 </w:t>
      </w:r>
      <w:proofErr w:type="spellStart"/>
      <w:r w:rsidRPr="00926E53">
        <w:rPr>
          <w:rFonts w:ascii="Tahoma" w:hAnsi="Tahoma" w:cs="Tahoma"/>
          <w:sz w:val="20"/>
          <w:szCs w:val="20"/>
        </w:rPr>
        <w:t>Hz</w:t>
      </w:r>
      <w:proofErr w:type="spellEnd"/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maksymalny czas reakcji 1,2 ms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możliwość redukcji światła niebieskiego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możliwość mocowania na uchwycie ze standardem VESA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gwarancja 0 martwych pikseli minimum 30 dni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gwarancja ,,drzwi do drzwi” minimum 36 miesięcy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rozdzielczość fizyczna minimum 3400x1400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 xml:space="preserve">- kąt widzenia w pionie i poziomie minimum 170 stopni 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HDR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minimum jeden port USB 3.0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HDCP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 xml:space="preserve">- wejście sygnału HDMIx2, </w:t>
      </w:r>
      <w:proofErr w:type="spellStart"/>
      <w:r w:rsidRPr="00926E53">
        <w:rPr>
          <w:rFonts w:ascii="Tahoma" w:hAnsi="Tahoma" w:cs="Tahoma"/>
          <w:sz w:val="20"/>
          <w:szCs w:val="20"/>
        </w:rPr>
        <w:t>DisplayPort</w:t>
      </w:r>
      <w:proofErr w:type="spellEnd"/>
      <w:r w:rsidRPr="00926E53">
        <w:rPr>
          <w:rFonts w:ascii="Tahoma" w:hAnsi="Tahoma" w:cs="Tahoma"/>
          <w:sz w:val="20"/>
          <w:szCs w:val="20"/>
        </w:rPr>
        <w:t xml:space="preserve"> x2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wyjście słuchawkowe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język menu polski</w:t>
      </w:r>
    </w:p>
    <w:p w:rsidR="00D9675E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regulacja wysokości minimum 120mm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zakres regulacji: wysokość, obrót, pochył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 xml:space="preserve">- głębokość (zestawu: </w:t>
      </w:r>
      <w:proofErr w:type="spellStart"/>
      <w:r w:rsidRPr="00926E53">
        <w:rPr>
          <w:rFonts w:ascii="Tahoma" w:hAnsi="Tahoma" w:cs="Tahoma"/>
          <w:sz w:val="20"/>
          <w:szCs w:val="20"/>
        </w:rPr>
        <w:t>monitor+stojak</w:t>
      </w:r>
      <w:proofErr w:type="spellEnd"/>
      <w:r w:rsidRPr="00926E53">
        <w:rPr>
          <w:rFonts w:ascii="Tahoma" w:hAnsi="Tahoma" w:cs="Tahoma"/>
          <w:sz w:val="20"/>
          <w:szCs w:val="20"/>
        </w:rPr>
        <w:t>) określana pom</w:t>
      </w:r>
      <w:r w:rsidR="00926E53">
        <w:rPr>
          <w:rFonts w:ascii="Tahoma" w:hAnsi="Tahoma" w:cs="Tahoma"/>
          <w:sz w:val="20"/>
          <w:szCs w:val="20"/>
        </w:rPr>
        <w:t xml:space="preserve">iędzy powierzchnią ramek ekranu </w:t>
      </w:r>
      <w:r w:rsidRPr="00926E53">
        <w:rPr>
          <w:rFonts w:ascii="Tahoma" w:hAnsi="Tahoma" w:cs="Tahoma"/>
          <w:sz w:val="20"/>
          <w:szCs w:val="20"/>
        </w:rPr>
        <w:t xml:space="preserve"> </w:t>
      </w:r>
    </w:p>
    <w:p w:rsidR="00E2688D" w:rsidRPr="00926E53" w:rsidRDefault="00E2688D" w:rsidP="00E2688D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 xml:space="preserve">  a najbardziej wysuniętym elementem stojaka nie większa niż 250 mm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wbudowane głośniki minimum 2x5W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</w:rPr>
      </w:pPr>
      <w:r w:rsidRPr="00926E53">
        <w:rPr>
          <w:rFonts w:ascii="Tahoma" w:hAnsi="Tahoma" w:cs="Tahoma"/>
          <w:sz w:val="20"/>
          <w:szCs w:val="20"/>
        </w:rPr>
        <w:t>- kontrast statyczny minimum 1000:1</w:t>
      </w:r>
    </w:p>
    <w:p w:rsidR="00E2688D" w:rsidRPr="00926E53" w:rsidRDefault="00E2688D" w:rsidP="0083101F">
      <w:pPr>
        <w:rPr>
          <w:rFonts w:ascii="Tahoma" w:hAnsi="Tahoma" w:cs="Tahoma"/>
          <w:sz w:val="20"/>
          <w:szCs w:val="20"/>
          <w:vertAlign w:val="superscript"/>
        </w:rPr>
      </w:pPr>
      <w:r w:rsidRPr="00926E53">
        <w:rPr>
          <w:rFonts w:ascii="Tahoma" w:hAnsi="Tahoma" w:cs="Tahoma"/>
          <w:sz w:val="20"/>
          <w:szCs w:val="20"/>
        </w:rPr>
        <w:t>- jasność minimum 350 cdm</w:t>
      </w:r>
      <w:r w:rsidR="00926E53" w:rsidRPr="00926E53">
        <w:rPr>
          <w:rFonts w:ascii="Tahoma" w:hAnsi="Tahoma" w:cs="Tahoma"/>
          <w:sz w:val="20"/>
          <w:szCs w:val="20"/>
          <w:vertAlign w:val="superscript"/>
        </w:rPr>
        <w:t>2</w:t>
      </w: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D9675E" w:rsidRDefault="00D9675E" w:rsidP="0083101F">
      <w:pPr>
        <w:rPr>
          <w:rFonts w:ascii="Tahoma" w:hAnsi="Tahoma" w:cs="Tahoma"/>
          <w:b/>
          <w:sz w:val="20"/>
          <w:szCs w:val="20"/>
        </w:rPr>
      </w:pPr>
    </w:p>
    <w:p w:rsidR="0083101F" w:rsidRPr="0083101F" w:rsidRDefault="0083101F" w:rsidP="0083101F">
      <w:pPr>
        <w:rPr>
          <w:rFonts w:ascii="Tahoma" w:hAnsi="Tahoma" w:cs="Tahoma"/>
          <w:b/>
          <w:sz w:val="20"/>
          <w:szCs w:val="20"/>
        </w:rPr>
      </w:pPr>
      <w:r w:rsidRPr="0083101F">
        <w:rPr>
          <w:rFonts w:ascii="Tahoma" w:hAnsi="Tahoma" w:cs="Tahoma"/>
          <w:b/>
          <w:sz w:val="20"/>
          <w:szCs w:val="20"/>
        </w:rPr>
        <w:t>Zadanie 7.</w:t>
      </w:r>
    </w:p>
    <w:p w:rsidR="0083101F" w:rsidRPr="0083101F" w:rsidRDefault="0083101F" w:rsidP="0083101F">
      <w:pPr>
        <w:rPr>
          <w:rFonts w:ascii="Tahoma" w:hAnsi="Tahoma" w:cs="Tahoma"/>
          <w:b/>
          <w:sz w:val="20"/>
          <w:szCs w:val="20"/>
        </w:rPr>
      </w:pPr>
      <w:r w:rsidRPr="0083101F">
        <w:rPr>
          <w:rFonts w:ascii="Tahoma" w:hAnsi="Tahoma" w:cs="Tahoma"/>
          <w:b/>
          <w:sz w:val="20"/>
          <w:szCs w:val="20"/>
        </w:rPr>
        <w:t>Dostawa monitora przemysłowego wysokiej rozdzielczości dla wydziału Inżynierii Mechanicznej i Informatyki Politechniki Częstochowskiej w ramach programu ,,Regionalna Inicjatywa Doskonałości"</w:t>
      </w:r>
    </w:p>
    <w:p w:rsidR="0053410F" w:rsidRDefault="0053410F"/>
    <w:p w:rsidR="00842668" w:rsidRDefault="00842668"/>
    <w:p w:rsidR="00842668" w:rsidRPr="00842668" w:rsidRDefault="00842668" w:rsidP="00842668">
      <w:r w:rsidRPr="00842668">
        <w:t>· przekątna ekranu 17” +/- 0.5”</w:t>
      </w:r>
    </w:p>
    <w:p w:rsidR="00842668" w:rsidRPr="00842668" w:rsidRDefault="00842668" w:rsidP="00842668">
      <w:r w:rsidRPr="00842668">
        <w:t>· wejścia: HDMI, VGA,BNC, RCA</w:t>
      </w:r>
    </w:p>
    <w:p w:rsidR="00842668" w:rsidRPr="00842668" w:rsidRDefault="00842668" w:rsidP="00842668">
      <w:r w:rsidRPr="00842668">
        <w:t>· montaż: biurkowy, podtynkowy, ścienny</w:t>
      </w:r>
    </w:p>
    <w:p w:rsidR="00842668" w:rsidRPr="00842668" w:rsidRDefault="00842668" w:rsidP="00842668">
      <w:r w:rsidRPr="00842668">
        <w:t>· metalowa obudowa</w:t>
      </w:r>
    </w:p>
    <w:p w:rsidR="00842668" w:rsidRPr="00842668" w:rsidRDefault="00842668" w:rsidP="00842668">
      <w:r w:rsidRPr="00842668">
        <w:t>· kąt widzenia minimum 170 stopni</w:t>
      </w:r>
    </w:p>
    <w:p w:rsidR="00842668" w:rsidRPr="00842668" w:rsidRDefault="00842668" w:rsidP="00842668">
      <w:r w:rsidRPr="00842668">
        <w:t>· gwarancja minimum 24 miesiące</w:t>
      </w:r>
    </w:p>
    <w:p w:rsidR="00842668" w:rsidRPr="00842668" w:rsidRDefault="00842668" w:rsidP="00842668">
      <w:r w:rsidRPr="00842668">
        <w:t>· rozdzielczość minimum 1280 x 1024</w:t>
      </w:r>
    </w:p>
    <w:p w:rsidR="00842668" w:rsidRPr="00842668" w:rsidRDefault="00842668" w:rsidP="00842668">
      <w:r w:rsidRPr="00842668">
        <w:t>· obsługiwane systemy PAL/NTSC/SECAM</w:t>
      </w:r>
    </w:p>
    <w:p w:rsidR="00842668" w:rsidRPr="00842668" w:rsidRDefault="00842668" w:rsidP="00842668">
      <w:r w:rsidRPr="00842668">
        <w:t>· jasność minimum 300 cd/m2</w:t>
      </w:r>
    </w:p>
    <w:p w:rsidR="00842668" w:rsidRPr="00842668" w:rsidRDefault="00842668" w:rsidP="00842668">
      <w:r w:rsidRPr="00842668">
        <w:t>· kontrast minimum 700:1</w:t>
      </w:r>
    </w:p>
    <w:p w:rsidR="00842668" w:rsidRPr="00842668" w:rsidRDefault="00842668" w:rsidP="00842668">
      <w:r w:rsidRPr="00842668">
        <w:t>· wejście USB - (MP4, AVI, MKV, MOV, MPG, MP3, WMA, JPG, JPEG, PNG)</w:t>
      </w:r>
    </w:p>
    <w:p w:rsidR="00842668" w:rsidRPr="00842668" w:rsidRDefault="00842668" w:rsidP="00842668">
      <w:r w:rsidRPr="00842668">
        <w:t>· wyście AUX 3.5 mm</w:t>
      </w:r>
    </w:p>
    <w:p w:rsidR="00842668" w:rsidRPr="00842668" w:rsidRDefault="00842668" w:rsidP="00842668">
      <w:r w:rsidRPr="00842668">
        <w:t>· grubość maksimum 40 mm</w:t>
      </w:r>
    </w:p>
    <w:p w:rsidR="00842668" w:rsidRPr="00842668" w:rsidRDefault="00842668" w:rsidP="00842668">
      <w:r w:rsidRPr="00842668">
        <w:t>· wbudowany głośnik</w:t>
      </w:r>
    </w:p>
    <w:p w:rsidR="00842668" w:rsidRPr="00842668" w:rsidRDefault="00842668" w:rsidP="00842668">
      <w:r w:rsidRPr="00842668">
        <w:t>· tryb lustrzany - możliwość odzwierciedlania obrazu w pionie lub w poziomie</w:t>
      </w:r>
    </w:p>
    <w:p w:rsidR="00842668" w:rsidRPr="00842668" w:rsidRDefault="00842668" w:rsidP="00842668">
      <w:r w:rsidRPr="00842668">
        <w:t>· napięcie wejściowe DC 12V</w:t>
      </w:r>
    </w:p>
    <w:p w:rsidR="00842668" w:rsidRPr="00842668" w:rsidRDefault="00842668" w:rsidP="00842668">
      <w:r w:rsidRPr="00842668">
        <w:t>· maksymalne zużycie prądu 17W</w:t>
      </w:r>
    </w:p>
    <w:p w:rsidR="00842668" w:rsidRPr="00842668" w:rsidRDefault="00842668" w:rsidP="00842668">
      <w:r w:rsidRPr="00842668">
        <w:t>· temperatura robocza (minimalny zakres): -20 stopni C, do 60 stopni C</w:t>
      </w:r>
    </w:p>
    <w:p w:rsidR="00842668" w:rsidRPr="00842668" w:rsidRDefault="00842668" w:rsidP="00842668">
      <w:r w:rsidRPr="00842668">
        <w:t>· temperatura składowania (minimalny zakres): -20 stopni C, do 70 stopni C</w:t>
      </w:r>
    </w:p>
    <w:p w:rsidR="00842668" w:rsidRPr="00842668" w:rsidRDefault="00842668" w:rsidP="00842668">
      <w:r w:rsidRPr="00842668">
        <w:t>· montaż podtynkowy – paski montażowe w zestawie</w:t>
      </w:r>
    </w:p>
    <w:p w:rsidR="00842668" w:rsidRPr="00842668" w:rsidRDefault="00842668" w:rsidP="00842668">
      <w:r w:rsidRPr="00842668">
        <w:t>· pilot zdalnego starowania</w:t>
      </w:r>
    </w:p>
    <w:p w:rsidR="00842668" w:rsidRDefault="00842668" w:rsidP="00842668">
      <w:r w:rsidRPr="00842668">
        <w:t>· zasilacz sieciowy w zestawie</w:t>
      </w:r>
    </w:p>
    <w:sectPr w:rsidR="0084266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C34" w:rsidRDefault="006D4C34" w:rsidP="00950BA9">
      <w:r>
        <w:separator/>
      </w:r>
    </w:p>
  </w:endnote>
  <w:endnote w:type="continuationSeparator" w:id="0">
    <w:p w:rsidR="006D4C34" w:rsidRDefault="006D4C34" w:rsidP="0095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C34" w:rsidRDefault="006D4C34" w:rsidP="00950BA9">
      <w:r>
        <w:separator/>
      </w:r>
    </w:p>
  </w:footnote>
  <w:footnote w:type="continuationSeparator" w:id="0">
    <w:p w:rsidR="006D4C34" w:rsidRDefault="006D4C34" w:rsidP="0095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7" w:rsidRDefault="00D86257" w:rsidP="00950BA9">
    <w:pPr>
      <w:pStyle w:val="Nagwek"/>
      <w:tabs>
        <w:tab w:val="clear" w:pos="4536"/>
        <w:tab w:val="clear" w:pos="9072"/>
        <w:tab w:val="left" w:pos="3720"/>
      </w:tabs>
    </w:pPr>
    <w:r>
      <w:tab/>
    </w:r>
    <w:r>
      <w:rPr>
        <w:noProof/>
        <w:lang w:eastAsia="pl-PL"/>
      </w:rPr>
      <w:drawing>
        <wp:inline distT="0" distB="0" distL="0" distR="0" wp14:anchorId="0CC66271" wp14:editId="31BB3795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BD7BB9"/>
    <w:multiLevelType w:val="hybridMultilevel"/>
    <w:tmpl w:val="90CE9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96972"/>
    <w:multiLevelType w:val="hybridMultilevel"/>
    <w:tmpl w:val="19D2F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E0295"/>
    <w:multiLevelType w:val="hybridMultilevel"/>
    <w:tmpl w:val="65328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90420"/>
    <w:multiLevelType w:val="hybridMultilevel"/>
    <w:tmpl w:val="BAA00D7C"/>
    <w:lvl w:ilvl="0" w:tplc="04090001">
      <w:start w:val="1"/>
      <w:numFmt w:val="bullet"/>
      <w:lvlText w:val=""/>
      <w:lvlJc w:val="left"/>
      <w:pPr>
        <w:ind w:left="6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5" w:hanging="360"/>
      </w:pPr>
      <w:rPr>
        <w:rFonts w:ascii="Wingdings" w:hAnsi="Wingdings" w:hint="default"/>
      </w:rPr>
    </w:lvl>
  </w:abstractNum>
  <w:abstractNum w:abstractNumId="5" w15:restartNumberingAfterBreak="0">
    <w:nsid w:val="314F63C9"/>
    <w:multiLevelType w:val="hybridMultilevel"/>
    <w:tmpl w:val="C14C2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00FC2"/>
    <w:multiLevelType w:val="hybridMultilevel"/>
    <w:tmpl w:val="67663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C76ED"/>
    <w:multiLevelType w:val="hybridMultilevel"/>
    <w:tmpl w:val="5EEA8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47171"/>
    <w:multiLevelType w:val="hybridMultilevel"/>
    <w:tmpl w:val="786E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56FD9"/>
    <w:multiLevelType w:val="hybridMultilevel"/>
    <w:tmpl w:val="54F24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30C90"/>
    <w:multiLevelType w:val="hybridMultilevel"/>
    <w:tmpl w:val="EDEAC968"/>
    <w:lvl w:ilvl="0" w:tplc="04090001">
      <w:start w:val="1"/>
      <w:numFmt w:val="bullet"/>
      <w:lvlText w:val=""/>
      <w:lvlJc w:val="left"/>
      <w:pPr>
        <w:ind w:left="6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5" w:hanging="360"/>
      </w:pPr>
      <w:rPr>
        <w:rFonts w:ascii="Wingdings" w:hAnsi="Wingdings" w:hint="default"/>
      </w:rPr>
    </w:lvl>
  </w:abstractNum>
  <w:abstractNum w:abstractNumId="11" w15:restartNumberingAfterBreak="0">
    <w:nsid w:val="79D40852"/>
    <w:multiLevelType w:val="hybridMultilevel"/>
    <w:tmpl w:val="D50E2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2"/>
  </w:num>
  <w:num w:numId="5">
    <w:abstractNumId w:val="9"/>
  </w:num>
  <w:num w:numId="6">
    <w:abstractNumId w:val="5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14"/>
    <w:rsid w:val="0016194B"/>
    <w:rsid w:val="00293298"/>
    <w:rsid w:val="003319B5"/>
    <w:rsid w:val="00403414"/>
    <w:rsid w:val="00413AAC"/>
    <w:rsid w:val="0053410F"/>
    <w:rsid w:val="006D4C34"/>
    <w:rsid w:val="00751A68"/>
    <w:rsid w:val="00790687"/>
    <w:rsid w:val="0083101F"/>
    <w:rsid w:val="00842668"/>
    <w:rsid w:val="00857616"/>
    <w:rsid w:val="008D73B0"/>
    <w:rsid w:val="009203D2"/>
    <w:rsid w:val="00926E53"/>
    <w:rsid w:val="00950BA9"/>
    <w:rsid w:val="00B06D19"/>
    <w:rsid w:val="00D86257"/>
    <w:rsid w:val="00D9675E"/>
    <w:rsid w:val="00E22817"/>
    <w:rsid w:val="00E2688D"/>
    <w:rsid w:val="00F63A61"/>
    <w:rsid w:val="00F97749"/>
    <w:rsid w:val="00FF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8440F"/>
  <w15:chartTrackingRefBased/>
  <w15:docId w15:val="{CD711C03-3F17-4AFC-9EB0-159DF9C0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0B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rsid w:val="008D73B0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73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D73B0"/>
    <w:rPr>
      <w:vertAlign w:val="superscript"/>
    </w:rPr>
  </w:style>
  <w:style w:type="paragraph" w:styleId="Tytu">
    <w:name w:val="Title"/>
    <w:basedOn w:val="Normalny"/>
    <w:link w:val="TytuZnak"/>
    <w:qFormat/>
    <w:rsid w:val="0053410F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5341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410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9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94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2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category/437/pamiec-ram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0414F-7629-4A21-B96C-CEA904C3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21</Pages>
  <Words>4413</Words>
  <Characters>26481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10</cp:revision>
  <cp:lastPrinted>2020-08-04T11:10:00Z</cp:lastPrinted>
  <dcterms:created xsi:type="dcterms:W3CDTF">2020-07-30T07:48:00Z</dcterms:created>
  <dcterms:modified xsi:type="dcterms:W3CDTF">2020-08-04T11:10:00Z</dcterms:modified>
</cp:coreProperties>
</file>