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F05159">
        <w:rPr>
          <w:rFonts w:ascii="Verdana" w:hAnsi="Verdana"/>
          <w:sz w:val="16"/>
          <w:szCs w:val="16"/>
        </w:rPr>
        <w:t>Kc-zp.272-249/20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354364" w:rsidRPr="00354364">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354364" w:rsidRPr="00354364">
        <w:rPr>
          <w:rFonts w:ascii="Verdana" w:hAnsi="Verdana"/>
          <w:sz w:val="16"/>
          <w:szCs w:val="16"/>
        </w:rPr>
        <w:t>2020-07-1</w:t>
      </w:r>
      <w:r w:rsidR="003E6898">
        <w:rPr>
          <w:rFonts w:ascii="Verdana" w:hAnsi="Verdana"/>
          <w:sz w:val="16"/>
          <w:szCs w:val="16"/>
        </w:rPr>
        <w:t>3</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B54817" w:rsidRPr="00B54817">
        <w:rPr>
          <w:rFonts w:ascii="Verdana" w:hAnsi="Verdana"/>
          <w:sz w:val="20"/>
        </w:rPr>
        <w:t xml:space="preserve"> </w:t>
      </w:r>
      <w:r w:rsidR="003F549B">
        <w:rPr>
          <w:rFonts w:ascii="Verdana" w:hAnsi="Verdana"/>
          <w:sz w:val="20"/>
        </w:rPr>
        <w:t xml:space="preserve">nr 3 </w:t>
      </w:r>
      <w:r w:rsidR="00B54817" w:rsidRPr="00B54817">
        <w:rPr>
          <w:rFonts w:ascii="Verdana" w:hAnsi="Verdana"/>
          <w:sz w:val="20"/>
        </w:rPr>
        <w:t>oraz zmiany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354364" w:rsidRPr="00354364">
        <w:rPr>
          <w:rFonts w:ascii="Verdana" w:hAnsi="Verdana"/>
          <w:b/>
          <w:sz w:val="20"/>
        </w:rPr>
        <w:t>2020-07-08</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354364" w:rsidRPr="00354364">
        <w:rPr>
          <w:rFonts w:ascii="Verdana" w:hAnsi="Verdana"/>
          <w:b/>
          <w:sz w:val="20"/>
        </w:rPr>
        <w:t xml:space="preserve">przetarg </w:t>
      </w:r>
      <w:r w:rsidR="00354364" w:rsidRPr="00F33124">
        <w:rPr>
          <w:rFonts w:ascii="Verdana" w:hAnsi="Verdana"/>
          <w:b/>
          <w:sz w:val="20"/>
        </w:rPr>
        <w:t>nieograniczony</w:t>
      </w:r>
      <w:r w:rsidR="00A27DDB" w:rsidRPr="00F33124">
        <w:rPr>
          <w:rFonts w:ascii="Verdana" w:hAnsi="Verdana"/>
          <w:sz w:val="20"/>
        </w:rPr>
        <w:t>,</w:t>
      </w:r>
      <w:r w:rsidRPr="00F33124">
        <w:rPr>
          <w:rFonts w:ascii="Verdana" w:hAnsi="Verdana"/>
          <w:sz w:val="20"/>
        </w:rPr>
        <w:t xml:space="preserve"> </w:t>
      </w:r>
      <w:r w:rsidR="00476899" w:rsidRPr="00F33124">
        <w:rPr>
          <w:rFonts w:ascii="Verdana" w:hAnsi="Verdana"/>
          <w:sz w:val="20"/>
        </w:rPr>
        <w:t xml:space="preserve">którego przedmiotem jest </w:t>
      </w:r>
      <w:r w:rsidR="00F05159" w:rsidRPr="00F33124">
        <w:rPr>
          <w:rFonts w:ascii="Verdana" w:hAnsi="Verdana"/>
          <w:b/>
          <w:sz w:val="20"/>
        </w:rPr>
        <w:t>ś</w:t>
      </w:r>
      <w:r w:rsidR="00354364" w:rsidRPr="00F33124">
        <w:rPr>
          <w:rFonts w:ascii="Verdana" w:hAnsi="Verdana"/>
          <w:b/>
          <w:sz w:val="20"/>
        </w:rPr>
        <w:t>wiadczenie usług w zakresie telefonii komórkowej</w:t>
      </w:r>
      <w:r w:rsidR="00354364" w:rsidRPr="00354364">
        <w:rPr>
          <w:rFonts w:ascii="Verdana" w:hAnsi="Verdana"/>
          <w:b/>
          <w:sz w:val="20"/>
        </w:rPr>
        <w:t xml:space="preserve"> dla AGH - Kc-zp.272-249/20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Default="0021206B" w:rsidP="00424710">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A73C1D" w:rsidRPr="00A73C1D" w:rsidRDefault="00A73C1D" w:rsidP="00424710">
      <w:pPr>
        <w:pStyle w:val="Tekstpodstawowywcity3"/>
        <w:spacing w:line="240" w:lineRule="auto"/>
        <w:ind w:firstLine="0"/>
        <w:rPr>
          <w:rFonts w:ascii="Verdana" w:hAnsi="Verdana"/>
          <w:b/>
          <w:sz w:val="20"/>
        </w:rPr>
      </w:pPr>
      <w:r w:rsidRPr="00A73C1D">
        <w:rPr>
          <w:rFonts w:ascii="Verdana" w:hAnsi="Verdana"/>
          <w:b/>
          <w:sz w:val="20"/>
        </w:rPr>
        <w:t>Wzór umowy</w:t>
      </w:r>
    </w:p>
    <w:p w:rsidR="0021206B" w:rsidRDefault="00A73C1D" w:rsidP="00424710">
      <w:pPr>
        <w:pStyle w:val="Tekstpodstawowywcity3"/>
        <w:spacing w:line="240" w:lineRule="auto"/>
        <w:ind w:firstLine="0"/>
        <w:rPr>
          <w:rFonts w:ascii="Verdana" w:hAnsi="Verdana"/>
          <w:sz w:val="20"/>
        </w:rPr>
      </w:pPr>
      <w:r w:rsidRPr="00A73C1D">
        <w:rPr>
          <w:rFonts w:ascii="Verdana" w:hAnsi="Verdana"/>
          <w:b/>
          <w:sz w:val="20"/>
        </w:rPr>
        <w:t>1)</w:t>
      </w:r>
      <w:r>
        <w:rPr>
          <w:rFonts w:ascii="Verdana" w:hAnsi="Verdana"/>
          <w:sz w:val="20"/>
        </w:rPr>
        <w:t xml:space="preserve"> </w:t>
      </w:r>
      <w:r w:rsidRPr="00A73C1D">
        <w:rPr>
          <w:rFonts w:ascii="Verdana" w:hAnsi="Verdana"/>
          <w:sz w:val="20"/>
        </w:rPr>
        <w:t>Par 2 ust. 3 -Wnosimy o modyfikację przedmiotowych postanowień w ten sposób, że termin płatności faktury będzie liczony od daty jej wystawienia. Wskazujemy, że obowiązek podatkowy związany z wystawieniem przez wykonawcę faktury VAT powstaje z chwilą jej wystawienia a nie doręczenia adresatowi w związku z czym, datą faktury zawsze jest data jej wystawienia a nie odbioru. Wykonawca nie ma jakiegokolwiek wpływu na to, w jakim terminie faktura jest doręczona Par 2 ust. 4 -Zasadna jest zmiana przedmiotowego postanowienia w ten sposób, że za dzień zapłaty uważa się dzień uznania rachunku bankowego wykonawcy. Postanowienie w obecnym kształcie jest niezgodne z poglądem Sądu Najwyższego –por. uchwała SN z dnia 4 stycznia 1995 r. sygn. akt CZP 164/94, w myśl której za dzień spełnienia świadczenia pieniężnego w postaci bezgotówkowej uważa się dzień uznania rachunku bankowego wierzyciela (tu wykonawcy), a nie dzień obciążenia rachunku</w:t>
      </w:r>
      <w:r>
        <w:rPr>
          <w:rFonts w:ascii="Verdana" w:hAnsi="Verdana"/>
          <w:sz w:val="20"/>
        </w:rPr>
        <w:t xml:space="preserve"> </w:t>
      </w:r>
      <w:r w:rsidRPr="00A73C1D">
        <w:rPr>
          <w:rFonts w:ascii="Verdana" w:hAnsi="Verdana"/>
          <w:sz w:val="20"/>
        </w:rPr>
        <w:t>bankowego dłużnika (tu Zamawiającego)</w:t>
      </w:r>
      <w:r>
        <w:rPr>
          <w:rFonts w:ascii="Verdana" w:hAnsi="Verdana"/>
          <w:sz w:val="20"/>
        </w:rPr>
        <w:t>.</w:t>
      </w:r>
    </w:p>
    <w:p w:rsidR="00A73C1D" w:rsidRDefault="00A73C1D" w:rsidP="00424710">
      <w:pPr>
        <w:pStyle w:val="Tekstpodstawowywcity3"/>
        <w:spacing w:line="240" w:lineRule="auto"/>
        <w:ind w:firstLine="0"/>
        <w:rPr>
          <w:rFonts w:ascii="Verdana" w:hAnsi="Verdana"/>
          <w:sz w:val="20"/>
        </w:rPr>
      </w:pPr>
      <w:r w:rsidRPr="00A73C1D">
        <w:rPr>
          <w:rFonts w:ascii="Verdana" w:hAnsi="Verdana"/>
          <w:b/>
          <w:sz w:val="20"/>
        </w:rPr>
        <w:t>2)</w:t>
      </w:r>
      <w:r>
        <w:rPr>
          <w:rFonts w:ascii="Verdana" w:hAnsi="Verdana"/>
          <w:sz w:val="20"/>
        </w:rPr>
        <w:t xml:space="preserve"> </w:t>
      </w:r>
      <w:r w:rsidRPr="00A73C1D">
        <w:rPr>
          <w:rFonts w:ascii="Verdana" w:hAnsi="Verdana"/>
          <w:sz w:val="20"/>
        </w:rPr>
        <w:t xml:space="preserve">Par 5 1. Prosimy o takie doprecyzowanie zapisów, z których jednoznacznie wynikać będzie, ze Zamawiający naliczy kary umowne jeśli w terminie 30 dni od daty zdarzeń Wykonawca nie wykaże, iż nie ponosi winy za wystąpienie zdarzenia na podstawie którego zobowiązany jest do zapłaty kary umownej. Zgodnie z wyrokiem Sądu Najwyższego (sygn. Akt II CR 419/67): „(...) jeżeli wykonanie lub nienależyte wykonanie danego zobowiązania jest następstwem okoliczności, za które strona zobowiązana nie ponosi odpowiedzialności (art. 471 k.c.), kary umownej nie nalicza się.” Stąd naliczenie kar umownych przewidzianych w umowie powinno być poprzedzone przeprowadzeniem stosownego postępowania reklamacyjnego mającego na celu umożliwienie Wykonawcy niezwłoczne usunięcie uchybień w wykonaniu umowy oraz </w:t>
      </w:r>
      <w:r w:rsidRPr="00A73C1D">
        <w:rPr>
          <w:rFonts w:ascii="Verdana" w:hAnsi="Verdana"/>
          <w:sz w:val="20"/>
        </w:rPr>
        <w:lastRenderedPageBreak/>
        <w:t>ustalenie istnienia przesłanek naliczenia kar umownych. 2. Wykonawca zwraca się o ograniczenie odpowiedzialności określonej w ust. 5 do wysokości szkody rzeczywistej. Szkody z tytułu utraconych korzyści (</w:t>
      </w:r>
      <w:proofErr w:type="spellStart"/>
      <w:r w:rsidRPr="00A73C1D">
        <w:rPr>
          <w:rFonts w:ascii="Verdana" w:hAnsi="Verdana"/>
          <w:sz w:val="20"/>
        </w:rPr>
        <w:t>lucrum</w:t>
      </w:r>
      <w:proofErr w:type="spellEnd"/>
      <w:r w:rsidRPr="00A73C1D">
        <w:rPr>
          <w:rFonts w:ascii="Verdana" w:hAnsi="Verdana"/>
          <w:sz w:val="20"/>
        </w:rPr>
        <w:t xml:space="preserve"> </w:t>
      </w:r>
      <w:proofErr w:type="spellStart"/>
      <w:r w:rsidRPr="00A73C1D">
        <w:rPr>
          <w:rFonts w:ascii="Verdana" w:hAnsi="Verdana"/>
          <w:sz w:val="20"/>
        </w:rPr>
        <w:t>cessans</w:t>
      </w:r>
      <w:proofErr w:type="spellEnd"/>
      <w:r w:rsidRPr="00A73C1D">
        <w:rPr>
          <w:rFonts w:ascii="Verdana" w:hAnsi="Verdana"/>
          <w:sz w:val="20"/>
        </w:rPr>
        <w:t>) są i tak rzadko dochodzone w praktyce sądowej jako niezwykle trudne do określenia i udowodnienia. Jednocześnie fakt, że Wykonawcy muszą wziąć ich ryzyko pod uwagę, naraża Zamawiającego na podwyższenie kosztów oferty.</w:t>
      </w:r>
    </w:p>
    <w:p w:rsidR="00A73C1D" w:rsidRDefault="00A73C1D" w:rsidP="00424710">
      <w:pPr>
        <w:pStyle w:val="Tekstpodstawowywcity3"/>
        <w:spacing w:line="240" w:lineRule="auto"/>
        <w:ind w:firstLine="0"/>
        <w:rPr>
          <w:rFonts w:ascii="Verdana" w:hAnsi="Verdana"/>
          <w:sz w:val="20"/>
        </w:rPr>
      </w:pPr>
      <w:r w:rsidRPr="00A73C1D">
        <w:rPr>
          <w:rFonts w:ascii="Verdana" w:hAnsi="Verdana"/>
          <w:b/>
          <w:sz w:val="20"/>
        </w:rPr>
        <w:t>3</w:t>
      </w:r>
      <w:r>
        <w:rPr>
          <w:rFonts w:ascii="Verdana" w:hAnsi="Verdana"/>
          <w:b/>
          <w:sz w:val="20"/>
        </w:rPr>
        <w:t>)</w:t>
      </w:r>
      <w:r w:rsidRPr="00A73C1D">
        <w:rPr>
          <w:rFonts w:ascii="Verdana" w:hAnsi="Verdana"/>
          <w:sz w:val="20"/>
        </w:rPr>
        <w:t xml:space="preserve"> Umowa nie przewiduje żadnego ograniczenia kwotowego lub procentowego wysokości kar umownych, które mogą zostać nałożone na wykonawcę. Tym samym, nie można wykluczyć sytuacji, w której kara umowna zostanie naliczona w wysokości większej niż wartość kontraktu. Prosimy więc o dodanie zapisu uwzględniającego wprowadzenie ograniczenia łącznej wysokości</w:t>
      </w:r>
      <w:r>
        <w:rPr>
          <w:rFonts w:ascii="Verdana" w:hAnsi="Verdana"/>
          <w:sz w:val="20"/>
        </w:rPr>
        <w:t xml:space="preserve"> </w:t>
      </w:r>
      <w:r w:rsidRPr="00A73C1D">
        <w:rPr>
          <w:rFonts w:ascii="Verdana" w:hAnsi="Verdana"/>
          <w:sz w:val="20"/>
        </w:rPr>
        <w:t>kar umownych do kwoty odpowiadającej maksymalnej wartości netto przedmiotu umowy. Wskazujemy, iż zgodnie z aktualnym stanowiskiem Prezesa UZP oraz Ministra Inwestycji i Rozwoju, system zamówień publicznych nie powinien wprowadzać rażącej nierówności stron</w:t>
      </w:r>
      <w:r>
        <w:rPr>
          <w:rFonts w:ascii="Verdana" w:hAnsi="Verdana"/>
          <w:sz w:val="20"/>
        </w:rPr>
        <w:t xml:space="preserve"> </w:t>
      </w:r>
      <w:r w:rsidRPr="00A73C1D">
        <w:rPr>
          <w:rFonts w:ascii="Verdana" w:hAnsi="Verdana"/>
          <w:sz w:val="20"/>
        </w:rPr>
        <w:t>umowy i prowadzić do nadużycia pozycji zamawiającego, poprzez m.in. wprowadzanie nadmiernie wygórowanych i nie ograniczonych w żaden sposób kar umownych nakładanych na wykonawcę. Minimalnym zabezpieczeniem równości stron umowy jest wprowadzenie ograniczenia wysokości kar umownych, przynajmniej tak aby nie mogło ono przekraczać maksymalnego wynagrodzenia wykonawcy przewidzianego umową. Par 5 ust. 2 pkt 1) -Zwracamy się do Zamawiającego o stworzenie katalogu zamkniętego przypadków, w których będzie on uprawiony do naliczenia kar umownych. Nie każdy przypadek bliżej nieokreślonego nierzetelnego/ nieterminowego wykonania postanowień umowy może stanowić podstawę do skorzystania z uprawnień przez Zamawiającego przewidzianych w omawianym postanowieniu. W obecnym</w:t>
      </w:r>
      <w:r>
        <w:rPr>
          <w:rFonts w:ascii="Verdana" w:hAnsi="Verdana"/>
          <w:sz w:val="20"/>
        </w:rPr>
        <w:t xml:space="preserve"> </w:t>
      </w:r>
      <w:r w:rsidRPr="00A73C1D">
        <w:rPr>
          <w:rFonts w:ascii="Verdana" w:hAnsi="Verdana"/>
          <w:sz w:val="20"/>
        </w:rPr>
        <w:t>kształcie postanowienie może prowadzić do nadużyć na etapie realizacji umowy.</w:t>
      </w:r>
    </w:p>
    <w:p w:rsidR="00A73C1D" w:rsidRPr="00A73C1D" w:rsidRDefault="00A73C1D" w:rsidP="00424710">
      <w:pPr>
        <w:pStyle w:val="Tekstpodstawowywcity3"/>
        <w:spacing w:line="240" w:lineRule="auto"/>
        <w:ind w:firstLine="0"/>
        <w:rPr>
          <w:rFonts w:ascii="Verdana" w:hAnsi="Verdana"/>
          <w:b/>
          <w:sz w:val="20"/>
        </w:rPr>
      </w:pPr>
      <w:r w:rsidRPr="00A73C1D">
        <w:rPr>
          <w:rFonts w:ascii="Verdana" w:hAnsi="Verdana"/>
          <w:b/>
          <w:sz w:val="20"/>
        </w:rPr>
        <w:t>Opis przedmiotu zamówienia</w:t>
      </w:r>
    </w:p>
    <w:p w:rsidR="00A73C1D" w:rsidRDefault="00A73C1D" w:rsidP="00424710">
      <w:pPr>
        <w:pStyle w:val="Tekstpodstawowywcity3"/>
        <w:spacing w:line="240" w:lineRule="auto"/>
        <w:ind w:firstLine="0"/>
        <w:rPr>
          <w:rFonts w:ascii="Verdana" w:hAnsi="Verdana"/>
          <w:sz w:val="20"/>
        </w:rPr>
      </w:pPr>
      <w:r w:rsidRPr="00A73C1D">
        <w:rPr>
          <w:rFonts w:ascii="Verdana" w:hAnsi="Verdana"/>
          <w:b/>
          <w:sz w:val="20"/>
        </w:rPr>
        <w:t>4)</w:t>
      </w:r>
      <w:r>
        <w:rPr>
          <w:rFonts w:ascii="Verdana" w:hAnsi="Verdana"/>
          <w:sz w:val="20"/>
        </w:rPr>
        <w:t xml:space="preserve"> </w:t>
      </w:r>
      <w:r w:rsidRPr="00A73C1D">
        <w:rPr>
          <w:rFonts w:ascii="Verdana" w:hAnsi="Verdana"/>
          <w:sz w:val="20"/>
        </w:rPr>
        <w:t xml:space="preserve">Pkt. V pp. 8. Wykonawca zapewni symetryczne łącze internetowe – miejscowość Łukęcin ul. Leśna 3 ( OW AGH ) – prosimy po podanie bardziej szczegółowych </w:t>
      </w:r>
      <w:proofErr w:type="spellStart"/>
      <w:r w:rsidRPr="00A73C1D">
        <w:rPr>
          <w:rFonts w:ascii="Verdana" w:hAnsi="Verdana"/>
          <w:sz w:val="20"/>
        </w:rPr>
        <w:t>koordynatów</w:t>
      </w:r>
      <w:proofErr w:type="spellEnd"/>
      <w:r w:rsidRPr="00A73C1D">
        <w:rPr>
          <w:rFonts w:ascii="Verdana" w:hAnsi="Verdana"/>
          <w:sz w:val="20"/>
        </w:rPr>
        <w:t xml:space="preserve"> (kod pocztowy, współrzędne) ponieważ lokalizacja nie jest dostępna na mapach.</w:t>
      </w:r>
    </w:p>
    <w:p w:rsidR="00A73C1D" w:rsidRDefault="00A73C1D" w:rsidP="00424710">
      <w:pPr>
        <w:pStyle w:val="Tekstpodstawowywcity3"/>
        <w:spacing w:line="240" w:lineRule="auto"/>
        <w:ind w:firstLine="0"/>
        <w:rPr>
          <w:rFonts w:ascii="Verdana" w:hAnsi="Verdana"/>
          <w:sz w:val="20"/>
        </w:rPr>
      </w:pPr>
      <w:r w:rsidRPr="00A73C1D">
        <w:rPr>
          <w:rFonts w:ascii="Verdana" w:hAnsi="Verdana"/>
          <w:b/>
          <w:sz w:val="20"/>
        </w:rPr>
        <w:t>5)</w:t>
      </w:r>
      <w:r>
        <w:rPr>
          <w:rFonts w:ascii="Verdana" w:hAnsi="Verdana"/>
          <w:sz w:val="20"/>
        </w:rPr>
        <w:t xml:space="preserve"> </w:t>
      </w:r>
      <w:r w:rsidRPr="00A73C1D">
        <w:rPr>
          <w:rFonts w:ascii="Verdana" w:hAnsi="Verdana"/>
          <w:sz w:val="20"/>
        </w:rPr>
        <w:t xml:space="preserve">Pkt. VI Usługa wysyłania masowych </w:t>
      </w:r>
      <w:proofErr w:type="spellStart"/>
      <w:r w:rsidRPr="00A73C1D">
        <w:rPr>
          <w:rFonts w:ascii="Verdana" w:hAnsi="Verdana"/>
          <w:sz w:val="20"/>
        </w:rPr>
        <w:t>SMSów</w:t>
      </w:r>
      <w:proofErr w:type="spellEnd"/>
      <w:r w:rsidRPr="00A73C1D">
        <w:rPr>
          <w:rFonts w:ascii="Verdana" w:hAnsi="Verdana"/>
          <w:sz w:val="20"/>
        </w:rPr>
        <w:t xml:space="preserve">, ppkt.3 Opisu Przedmiotu Zamówienia, Zamawiający dopuszcza możliwość modyfikacji zapisu w ustępie „możliwość potwierdzenia dostarczenia </w:t>
      </w:r>
      <w:proofErr w:type="spellStart"/>
      <w:r w:rsidRPr="00A73C1D">
        <w:rPr>
          <w:rFonts w:ascii="Verdana" w:hAnsi="Verdana"/>
          <w:sz w:val="20"/>
        </w:rPr>
        <w:t>SMSa</w:t>
      </w:r>
      <w:proofErr w:type="spellEnd"/>
      <w:r w:rsidRPr="00A73C1D">
        <w:rPr>
          <w:rFonts w:ascii="Verdana" w:hAnsi="Verdana"/>
          <w:sz w:val="20"/>
        </w:rPr>
        <w:t>/</w:t>
      </w:r>
      <w:proofErr w:type="spellStart"/>
      <w:r w:rsidRPr="00A73C1D">
        <w:rPr>
          <w:rFonts w:ascii="Verdana" w:hAnsi="Verdana"/>
          <w:sz w:val="20"/>
        </w:rPr>
        <w:t>MMSa</w:t>
      </w:r>
      <w:proofErr w:type="spellEnd"/>
      <w:r w:rsidRPr="00A73C1D">
        <w:rPr>
          <w:rFonts w:ascii="Verdana" w:hAnsi="Verdana"/>
          <w:sz w:val="20"/>
        </w:rPr>
        <w:t xml:space="preserve"> przez odbiorcę” na proponowany: „możliwość potwierdzenia dostarczenia </w:t>
      </w:r>
      <w:proofErr w:type="spellStart"/>
      <w:r w:rsidRPr="00A73C1D">
        <w:rPr>
          <w:rFonts w:ascii="Verdana" w:hAnsi="Verdana"/>
          <w:sz w:val="20"/>
        </w:rPr>
        <w:t>SMSa</w:t>
      </w:r>
      <w:proofErr w:type="spellEnd"/>
      <w:r w:rsidRPr="00A73C1D">
        <w:rPr>
          <w:rFonts w:ascii="Verdana" w:hAnsi="Verdana"/>
          <w:sz w:val="20"/>
        </w:rPr>
        <w:t>/</w:t>
      </w:r>
      <w:proofErr w:type="spellStart"/>
      <w:r w:rsidRPr="00A73C1D">
        <w:rPr>
          <w:rFonts w:ascii="Verdana" w:hAnsi="Verdana"/>
          <w:sz w:val="20"/>
        </w:rPr>
        <w:t>MMSa</w:t>
      </w:r>
      <w:proofErr w:type="spellEnd"/>
      <w:r w:rsidRPr="00A73C1D">
        <w:rPr>
          <w:rFonts w:ascii="Verdana" w:hAnsi="Verdana"/>
          <w:sz w:val="20"/>
        </w:rPr>
        <w:t xml:space="preserve">”? Potwierdzenia dostarczenia </w:t>
      </w:r>
      <w:proofErr w:type="spellStart"/>
      <w:r w:rsidRPr="00A73C1D">
        <w:rPr>
          <w:rFonts w:ascii="Verdana" w:hAnsi="Verdana"/>
          <w:sz w:val="20"/>
        </w:rPr>
        <w:t>SMSa</w:t>
      </w:r>
      <w:proofErr w:type="spellEnd"/>
      <w:r w:rsidRPr="00A73C1D">
        <w:rPr>
          <w:rFonts w:ascii="Verdana" w:hAnsi="Verdana"/>
          <w:sz w:val="20"/>
        </w:rPr>
        <w:t>/</w:t>
      </w:r>
      <w:proofErr w:type="spellStart"/>
      <w:r w:rsidRPr="00A73C1D">
        <w:rPr>
          <w:rFonts w:ascii="Verdana" w:hAnsi="Verdana"/>
          <w:sz w:val="20"/>
        </w:rPr>
        <w:t>MMSa</w:t>
      </w:r>
      <w:proofErr w:type="spellEnd"/>
      <w:r w:rsidRPr="00A73C1D">
        <w:rPr>
          <w:rFonts w:ascii="Verdana" w:hAnsi="Verdana"/>
          <w:sz w:val="20"/>
        </w:rPr>
        <w:t xml:space="preserve"> przez odbiorcę wymaga interakcji odbiorcy i wysłania takiej informacji zwrotnej do nadawcy. Operator sieci nie jest w stanie zagwarantować wykonania takiego potwierdzenia przez użytkownika końcowego.</w:t>
      </w:r>
    </w:p>
    <w:p w:rsidR="00A73C1D" w:rsidRPr="00A73C1D" w:rsidRDefault="00A73C1D" w:rsidP="00424710">
      <w:pPr>
        <w:pStyle w:val="Tekstpodstawowywcity3"/>
        <w:spacing w:line="240" w:lineRule="auto"/>
        <w:ind w:firstLine="0"/>
        <w:rPr>
          <w:rFonts w:ascii="Verdana" w:hAnsi="Verdana"/>
          <w:sz w:val="20"/>
        </w:rPr>
      </w:pPr>
      <w:r w:rsidRPr="00424710">
        <w:rPr>
          <w:rFonts w:ascii="Verdana" w:hAnsi="Verdana"/>
          <w:b/>
          <w:sz w:val="20"/>
        </w:rPr>
        <w:t>6)</w:t>
      </w:r>
      <w:r>
        <w:rPr>
          <w:rFonts w:ascii="Verdana" w:hAnsi="Verdana"/>
          <w:sz w:val="20"/>
        </w:rPr>
        <w:t xml:space="preserve"> </w:t>
      </w:r>
      <w:r w:rsidRPr="00A73C1D">
        <w:rPr>
          <w:rFonts w:ascii="Verdana" w:hAnsi="Verdana"/>
          <w:sz w:val="20"/>
        </w:rPr>
        <w:t>OPZ ust 1 pkt 1.1 V 22</w:t>
      </w:r>
    </w:p>
    <w:p w:rsidR="00A73C1D" w:rsidRDefault="00A73C1D" w:rsidP="00424710">
      <w:pPr>
        <w:pStyle w:val="Tekstpodstawowywcity3"/>
        <w:spacing w:line="240" w:lineRule="auto"/>
        <w:ind w:firstLine="0"/>
        <w:rPr>
          <w:rFonts w:ascii="Verdana" w:hAnsi="Verdana"/>
          <w:sz w:val="20"/>
        </w:rPr>
      </w:pPr>
      <w:r w:rsidRPr="00A73C1D">
        <w:rPr>
          <w:rFonts w:ascii="Verdana" w:hAnsi="Verdana"/>
          <w:sz w:val="20"/>
        </w:rPr>
        <w:t>Wykonawca umożliwi bezpłatną usługę polegającą na wygenerowaniu dwóch numerów na jednej karcie SIM i jednego numeru na dwóch kartach SIM ( do 10 szt. usług ). Zwracamy się odstąpienie Zamawiającego od powyższego zapisu. Nie jest możliwe generowanie 2 numerów na 1 karcie sim. Karta może obsługiwać 1 numer.</w:t>
      </w:r>
    </w:p>
    <w:p w:rsidR="00424710" w:rsidRDefault="00424710" w:rsidP="00424710">
      <w:pPr>
        <w:pStyle w:val="Tekstpodstawowywcity3"/>
        <w:spacing w:line="240" w:lineRule="auto"/>
        <w:ind w:firstLine="0"/>
        <w:rPr>
          <w:rFonts w:ascii="Verdana" w:hAnsi="Verdana"/>
          <w:sz w:val="20"/>
        </w:rPr>
      </w:pPr>
      <w:r w:rsidRPr="00424710">
        <w:rPr>
          <w:rFonts w:ascii="Verdana" w:hAnsi="Verdana"/>
          <w:b/>
          <w:sz w:val="20"/>
        </w:rPr>
        <w:lastRenderedPageBreak/>
        <w:t>7)</w:t>
      </w:r>
      <w:r>
        <w:rPr>
          <w:rFonts w:ascii="Verdana" w:hAnsi="Verdana"/>
          <w:sz w:val="20"/>
        </w:rPr>
        <w:t xml:space="preserve"> </w:t>
      </w:r>
      <w:r w:rsidRPr="00424710">
        <w:rPr>
          <w:rFonts w:ascii="Verdana" w:hAnsi="Verdana"/>
          <w:sz w:val="20"/>
        </w:rPr>
        <w:t>SIWZ 14.2. p.2 Kryterium realizacji zleceń. Zamawiający wymaga, aby zlecenia były realizowane od 1 g do maksymalnie 24 h. 18. W ramach obsługi posprzedażnej Czas realizowania zleceń obsługi kontraktowej Wykonawca określi w kalkulacji i podlega on ocenie. Maksymalny czas realizacji zleceń – nie więcej niż 24 godziny. Zwracamy się do Zamawiającego o wydłużenie tego terminu co</w:t>
      </w:r>
      <w:r>
        <w:rPr>
          <w:rFonts w:ascii="Verdana" w:hAnsi="Verdana"/>
          <w:sz w:val="20"/>
        </w:rPr>
        <w:t xml:space="preserve"> </w:t>
      </w:r>
      <w:r w:rsidRPr="00424710">
        <w:rPr>
          <w:rFonts w:ascii="Verdana" w:hAnsi="Verdana"/>
          <w:sz w:val="20"/>
        </w:rPr>
        <w:t>najmniej do 48h. Wymóg 24h jest możliwy do spełnienia w przypadku dostawcy, który posiada magazyn w tym samym mieście co siedziba Zamawiającego. Nie jest możliwe, ale zagwarantować dostawę np. kurierską z</w:t>
      </w:r>
      <w:r>
        <w:rPr>
          <w:rFonts w:ascii="Verdana" w:hAnsi="Verdana"/>
          <w:sz w:val="20"/>
        </w:rPr>
        <w:t xml:space="preserve"> innego miasta, jeżeli Zamawiają</w:t>
      </w:r>
      <w:r w:rsidRPr="00424710">
        <w:rPr>
          <w:rFonts w:ascii="Verdana" w:hAnsi="Verdana"/>
          <w:sz w:val="20"/>
        </w:rPr>
        <w:t>cy złoży zamówienie później niż do godziny 11:00. Ten zapis wyklucza dostawców z poza Krakowa.</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b/>
          <w:sz w:val="20"/>
        </w:rPr>
        <w:t>8)</w:t>
      </w:r>
      <w:r>
        <w:rPr>
          <w:rFonts w:ascii="Verdana" w:hAnsi="Verdana"/>
          <w:sz w:val="20"/>
        </w:rPr>
        <w:t xml:space="preserve"> </w:t>
      </w:r>
      <w:r w:rsidRPr="00424710">
        <w:rPr>
          <w:rFonts w:ascii="Verdana" w:hAnsi="Verdana"/>
          <w:sz w:val="20"/>
        </w:rPr>
        <w:t>OPZ ust 1 pkt 1.1 VIII 3</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sz w:val="20"/>
        </w:rPr>
        <w:t>Na każdej dostarczonej karcie SIM muszą pojawić się dane ( w formie trwałej np. naklejki ):</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numer SIM,</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numer konta</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przydzielony numer telefonu,</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kod PIN, kod PUK</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sz w:val="20"/>
        </w:rPr>
        <w:t>Karty SIM powinny być pakowane w kopertach. Każda koperta odpowiednio do każdego konta. Na kopercie musza pojawić się dane:</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przydzielony numer</w:t>
      </w:r>
    </w:p>
    <w:p w:rsidR="00424710" w:rsidRPr="00424710" w:rsidRDefault="00424710" w:rsidP="00424710">
      <w:pPr>
        <w:pStyle w:val="Tekstpodstawowywcity3"/>
        <w:spacing w:line="240" w:lineRule="auto"/>
        <w:rPr>
          <w:rFonts w:ascii="Verdana" w:hAnsi="Verdana"/>
          <w:sz w:val="20"/>
        </w:rPr>
      </w:pPr>
      <w:r>
        <w:rPr>
          <w:rFonts w:ascii="Verdana" w:hAnsi="Verdana"/>
          <w:sz w:val="20"/>
        </w:rPr>
        <w:t>-</w:t>
      </w:r>
      <w:r w:rsidRPr="00424710">
        <w:rPr>
          <w:rFonts w:ascii="Verdana" w:hAnsi="Verdana"/>
          <w:sz w:val="20"/>
        </w:rPr>
        <w:t xml:space="preserve"> przydzielone konto klienta do tego numeru</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sz w:val="20"/>
        </w:rPr>
        <w:t>PYTANIE DO ZAMAWIAJĄCEGO</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sz w:val="20"/>
        </w:rPr>
        <w:t>1. Prosimy o potwierdzenie, iż niniejszy zapis nie dotyczy pojedynczych zamówień realizowanych w trakcie trwania kontraktu.</w:t>
      </w:r>
    </w:p>
    <w:p w:rsidR="00424710" w:rsidRDefault="00424710" w:rsidP="00424710">
      <w:pPr>
        <w:pStyle w:val="Tekstpodstawowywcity3"/>
        <w:spacing w:line="240" w:lineRule="auto"/>
        <w:ind w:firstLine="0"/>
        <w:rPr>
          <w:rFonts w:ascii="Verdana" w:hAnsi="Verdana"/>
          <w:sz w:val="20"/>
        </w:rPr>
      </w:pPr>
      <w:r w:rsidRPr="00424710">
        <w:rPr>
          <w:rFonts w:ascii="Verdana" w:hAnsi="Verdana"/>
          <w:sz w:val="20"/>
        </w:rPr>
        <w:t>2. Czy Zamawiający zamiast umieszczania na karcie SIM / kopercie, numeru MSISDN/ Numeru konta, dopuszcza rozwiązanie polegające na przesłaniu w formie elektronicznej zestawienia numerów KART SIM z powiązanym</w:t>
      </w:r>
      <w:r>
        <w:rPr>
          <w:rFonts w:ascii="Verdana" w:hAnsi="Verdana"/>
          <w:sz w:val="20"/>
        </w:rPr>
        <w:t xml:space="preserve"> numerem MSISDN i numerami kont</w:t>
      </w:r>
      <w:r w:rsidRPr="00424710">
        <w:rPr>
          <w:rFonts w:ascii="Verdana" w:hAnsi="Verdana"/>
          <w:sz w:val="20"/>
        </w:rPr>
        <w:t>?</w:t>
      </w:r>
    </w:p>
    <w:p w:rsidR="00424710" w:rsidRPr="00424710" w:rsidRDefault="00424710" w:rsidP="00424710">
      <w:pPr>
        <w:pStyle w:val="Tekstpodstawowywcity3"/>
        <w:spacing w:line="240" w:lineRule="auto"/>
        <w:ind w:firstLine="0"/>
        <w:rPr>
          <w:rFonts w:ascii="Verdana" w:hAnsi="Verdana"/>
          <w:sz w:val="20"/>
        </w:rPr>
      </w:pPr>
      <w:r w:rsidRPr="00424710">
        <w:rPr>
          <w:rFonts w:ascii="Verdana" w:hAnsi="Verdana"/>
          <w:b/>
          <w:sz w:val="20"/>
        </w:rPr>
        <w:t>9)</w:t>
      </w:r>
      <w:r>
        <w:rPr>
          <w:rFonts w:ascii="Verdana" w:hAnsi="Verdana"/>
          <w:sz w:val="20"/>
        </w:rPr>
        <w:t xml:space="preserve"> </w:t>
      </w:r>
      <w:r w:rsidRPr="00424710">
        <w:rPr>
          <w:rFonts w:ascii="Verdana" w:hAnsi="Verdana"/>
          <w:sz w:val="20"/>
        </w:rPr>
        <w:t>OPZ ust 1 pkt 1.1 VIII 5</w:t>
      </w:r>
    </w:p>
    <w:p w:rsidR="00424710" w:rsidRDefault="00424710" w:rsidP="00424710">
      <w:pPr>
        <w:pStyle w:val="Tekstpodstawowywcity3"/>
        <w:spacing w:line="240" w:lineRule="auto"/>
        <w:ind w:firstLine="0"/>
        <w:rPr>
          <w:rFonts w:ascii="Verdana" w:hAnsi="Verdana"/>
          <w:sz w:val="20"/>
        </w:rPr>
      </w:pPr>
      <w:r w:rsidRPr="00424710">
        <w:rPr>
          <w:rFonts w:ascii="Verdana" w:hAnsi="Verdana"/>
          <w:sz w:val="20"/>
        </w:rPr>
        <w:t>Wymaga się aby dostawy sprzętu w trakcie trwania umowy były realizowane w terminie do 3 dni roboczych. Zwracamy się z prośba o wydłużenie dostawy do 5 dni roboczych.</w:t>
      </w:r>
    </w:p>
    <w:p w:rsidR="00424710" w:rsidRDefault="00424710" w:rsidP="00424710">
      <w:pPr>
        <w:pStyle w:val="Tekstpodstawowywcity3"/>
        <w:spacing w:line="240" w:lineRule="auto"/>
        <w:ind w:firstLine="0"/>
        <w:rPr>
          <w:rFonts w:ascii="Verdana" w:hAnsi="Verdana"/>
          <w:color w:val="000000"/>
          <w:sz w:val="20"/>
        </w:rPr>
      </w:pPr>
      <w:r w:rsidRPr="00424710">
        <w:rPr>
          <w:rFonts w:ascii="Verdana" w:hAnsi="Verdana"/>
          <w:b/>
          <w:sz w:val="20"/>
        </w:rPr>
        <w:t xml:space="preserve">10) </w:t>
      </w:r>
      <w:r>
        <w:rPr>
          <w:rFonts w:ascii="Verdana" w:hAnsi="Verdana"/>
          <w:color w:val="000000"/>
          <w:sz w:val="20"/>
        </w:rPr>
        <w:t>Załącznik nr 3 §2 pkt 7</w:t>
      </w:r>
    </w:p>
    <w:p w:rsid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Wartość podstawowego zakresu umowy nie przekroczy kwoty brutto …………… zł (słownie: …………….. złotych, 00/100), w tym w roku 2020 kwoty …………………zł brutto, (słownie: ……………………….., /100), w roku 2021 kwoty ………………...… zł brutto, (słownie:………………………..,/100), w roku 2022 kwoty ………………...… zł brutto</w:t>
      </w:r>
      <w:r>
        <w:rPr>
          <w:rFonts w:ascii="Verdana" w:hAnsi="Verdana"/>
          <w:color w:val="000000"/>
          <w:sz w:val="20"/>
        </w:rPr>
        <w:t>, (słownie: ……………………….., /100).</w:t>
      </w:r>
    </w:p>
    <w:p w:rsid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PYTANIE DO ZAM</w:t>
      </w:r>
      <w:r>
        <w:rPr>
          <w:rFonts w:ascii="Verdana" w:hAnsi="Verdana"/>
          <w:color w:val="000000"/>
          <w:sz w:val="20"/>
        </w:rPr>
        <w:t>AWIAJĄCEGO</w:t>
      </w:r>
    </w:p>
    <w:p w:rsid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Prosimy o potwierdzenie, iż kontrolowanie stopnia wykorzys</w:t>
      </w:r>
      <w:r>
        <w:rPr>
          <w:rFonts w:ascii="Verdana" w:hAnsi="Verdana"/>
          <w:color w:val="000000"/>
          <w:sz w:val="20"/>
        </w:rPr>
        <w:t>tania wartości zakresu umowy leż</w:t>
      </w:r>
      <w:r w:rsidRPr="00424710">
        <w:rPr>
          <w:rFonts w:ascii="Verdana" w:hAnsi="Verdana"/>
          <w:color w:val="000000"/>
          <w:sz w:val="20"/>
        </w:rPr>
        <w:t>y po stronie Zamawiającego.</w:t>
      </w:r>
    </w:p>
    <w:p w:rsidR="00424710" w:rsidRPr="00424710" w:rsidRDefault="00424710" w:rsidP="00424710">
      <w:pPr>
        <w:pStyle w:val="Tekstpodstawowywcity3"/>
        <w:spacing w:line="240" w:lineRule="auto"/>
        <w:ind w:firstLine="0"/>
        <w:rPr>
          <w:rFonts w:ascii="Verdana" w:hAnsi="Verdana"/>
          <w:color w:val="000000"/>
          <w:sz w:val="20"/>
        </w:rPr>
      </w:pPr>
      <w:r w:rsidRPr="00424710">
        <w:rPr>
          <w:rFonts w:ascii="Verdana" w:hAnsi="Verdana"/>
          <w:b/>
          <w:color w:val="000000"/>
          <w:sz w:val="20"/>
        </w:rPr>
        <w:t>11)</w:t>
      </w:r>
      <w:r>
        <w:rPr>
          <w:rFonts w:ascii="Verdana" w:hAnsi="Verdana"/>
          <w:color w:val="000000"/>
          <w:sz w:val="20"/>
        </w:rPr>
        <w:t xml:space="preserve"> </w:t>
      </w:r>
      <w:r w:rsidRPr="00424710">
        <w:rPr>
          <w:rFonts w:ascii="Verdana" w:hAnsi="Verdana"/>
          <w:color w:val="000000"/>
          <w:sz w:val="20"/>
        </w:rPr>
        <w:t>Załącznik nr 3 §3 pkt 2</w:t>
      </w:r>
    </w:p>
    <w:p w:rsidR="00424710" w:rsidRP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W okresie obowiązywania umowy dostawa sprzętu będzie następować sukcesywnie w terminach do 3 dni roboczych od dnia powiadomienia przez Zamawiającego. O wielkości każdorazowego zakupu Zamawiający powiadomi Wykonawcę telefonicznie, faxem lub pisemnie.</w:t>
      </w:r>
    </w:p>
    <w:p w:rsidR="00424710" w:rsidRP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PYTANIE DO ZMAMAWIAJĄCEGO</w:t>
      </w:r>
    </w:p>
    <w:p w:rsidR="00424710" w:rsidRPr="00424710" w:rsidRDefault="00424710" w:rsidP="00424710">
      <w:pPr>
        <w:pStyle w:val="Tekstpodstawowywcity3"/>
        <w:spacing w:line="240" w:lineRule="auto"/>
        <w:ind w:firstLine="0"/>
        <w:rPr>
          <w:rFonts w:ascii="Verdana" w:hAnsi="Verdana"/>
          <w:color w:val="000000"/>
          <w:sz w:val="20"/>
        </w:rPr>
      </w:pPr>
      <w:r w:rsidRPr="00424710">
        <w:rPr>
          <w:rFonts w:ascii="Verdana" w:hAnsi="Verdana"/>
          <w:color w:val="000000"/>
          <w:sz w:val="20"/>
        </w:rPr>
        <w:t>1. Zwracamy się z prośba o modyfikację zapisu na 5 dni roboczych.</w:t>
      </w:r>
    </w:p>
    <w:p w:rsidR="00424710" w:rsidRDefault="00424710" w:rsidP="00424710">
      <w:pPr>
        <w:pStyle w:val="Tekstpodstawowywcity3"/>
        <w:spacing w:line="240" w:lineRule="auto"/>
        <w:ind w:firstLine="0"/>
        <w:rPr>
          <w:rFonts w:ascii="Verdana" w:hAnsi="Verdana"/>
          <w:b/>
          <w:sz w:val="20"/>
        </w:rPr>
      </w:pPr>
      <w:r w:rsidRPr="00424710">
        <w:rPr>
          <w:rFonts w:ascii="Verdana" w:hAnsi="Verdana"/>
          <w:color w:val="000000"/>
          <w:sz w:val="20"/>
        </w:rPr>
        <w:t>2. Zwracamy się również o modyfikację zapisu : „(…) O wielkości każdorazowego zakupu Zamawiający powiadomi Wykonawcę w formie mailowej”..</w:t>
      </w:r>
    </w:p>
    <w:p w:rsidR="00F33124" w:rsidRPr="00F33124" w:rsidRDefault="00F33124" w:rsidP="00424710">
      <w:pPr>
        <w:pStyle w:val="Tekstpodstawowywcity3"/>
        <w:spacing w:line="240" w:lineRule="auto"/>
        <w:ind w:firstLine="0"/>
        <w:rPr>
          <w:rFonts w:ascii="Verdana" w:hAnsi="Verdana"/>
          <w:b/>
          <w:sz w:val="20"/>
        </w:rPr>
      </w:pPr>
    </w:p>
    <w:p w:rsidR="0021206B" w:rsidRPr="00315D72" w:rsidRDefault="0021206B" w:rsidP="00424710">
      <w:pPr>
        <w:pStyle w:val="Tekstpodstawowywcity3"/>
        <w:spacing w:line="240" w:lineRule="auto"/>
        <w:ind w:firstLine="0"/>
        <w:rPr>
          <w:rFonts w:ascii="Verdana" w:hAnsi="Verdana"/>
          <w:b/>
          <w:sz w:val="20"/>
          <w:u w:val="single"/>
        </w:rPr>
      </w:pPr>
      <w:r w:rsidRPr="00315D72">
        <w:rPr>
          <w:rFonts w:ascii="Verdana" w:hAnsi="Verdana"/>
          <w:b/>
          <w:sz w:val="20"/>
          <w:u w:val="single"/>
        </w:rPr>
        <w:t>Odpowiedź Z</w:t>
      </w:r>
      <w:r w:rsidR="0061472E" w:rsidRPr="00315D72">
        <w:rPr>
          <w:rFonts w:ascii="Verdana" w:hAnsi="Verdana"/>
          <w:b/>
          <w:sz w:val="20"/>
          <w:u w:val="single"/>
        </w:rPr>
        <w:t>a</w:t>
      </w:r>
      <w:r w:rsidRPr="00315D72">
        <w:rPr>
          <w:rFonts w:ascii="Verdana" w:hAnsi="Verdana"/>
          <w:b/>
          <w:sz w:val="20"/>
          <w:u w:val="single"/>
        </w:rPr>
        <w:t>mawiającego:</w:t>
      </w:r>
    </w:p>
    <w:p w:rsidR="0021206B" w:rsidRDefault="00424710" w:rsidP="00F33124">
      <w:pPr>
        <w:jc w:val="both"/>
        <w:rPr>
          <w:rFonts w:ascii="Verdana" w:hAnsi="Verdana"/>
        </w:rPr>
      </w:pPr>
      <w:r w:rsidRPr="00F33124">
        <w:rPr>
          <w:rFonts w:ascii="Verdana" w:hAnsi="Verdana"/>
          <w:b/>
        </w:rPr>
        <w:t>Ad.1)</w:t>
      </w:r>
      <w:r>
        <w:rPr>
          <w:rFonts w:ascii="Verdana" w:hAnsi="Verdana"/>
        </w:rPr>
        <w:t xml:space="preserve"> Zamawiający nie wyraża zgody na przedmiotową modyfikację.</w:t>
      </w:r>
    </w:p>
    <w:p w:rsidR="00424710" w:rsidRDefault="00424710" w:rsidP="00F33124">
      <w:pPr>
        <w:jc w:val="both"/>
        <w:rPr>
          <w:rFonts w:ascii="Verdana" w:hAnsi="Verdana"/>
        </w:rPr>
      </w:pPr>
      <w:r w:rsidRPr="00F33124">
        <w:rPr>
          <w:rFonts w:ascii="Verdana" w:hAnsi="Verdana"/>
          <w:b/>
        </w:rPr>
        <w:t>Ad.2)</w:t>
      </w:r>
      <w:r>
        <w:rPr>
          <w:rFonts w:ascii="Verdana" w:hAnsi="Verdana"/>
        </w:rPr>
        <w:t xml:space="preserve"> </w:t>
      </w:r>
      <w:r w:rsidR="00C43C80">
        <w:rPr>
          <w:rFonts w:ascii="Verdana" w:hAnsi="Verdana"/>
        </w:rPr>
        <w:t xml:space="preserve">Przypadki niewykonania oraz nienależytego wykonania umowy oraz </w:t>
      </w:r>
      <w:r w:rsidR="00F33124">
        <w:rPr>
          <w:rFonts w:ascii="Verdana" w:hAnsi="Verdana"/>
        </w:rPr>
        <w:t xml:space="preserve">okoliczności siły wyższej i postępowania reklamacyjnego </w:t>
      </w:r>
      <w:r w:rsidR="00C43C80" w:rsidRPr="00C43C80">
        <w:rPr>
          <w:rFonts w:ascii="Verdana" w:hAnsi="Verdana"/>
        </w:rPr>
        <w:t>określa § 5 wzoru umowy.</w:t>
      </w:r>
    </w:p>
    <w:p w:rsidR="00F33124" w:rsidRDefault="00F33124" w:rsidP="00F33124">
      <w:pPr>
        <w:jc w:val="both"/>
        <w:rPr>
          <w:rFonts w:ascii="Verdana" w:hAnsi="Verdana"/>
        </w:rPr>
      </w:pPr>
      <w:r w:rsidRPr="00F33124">
        <w:rPr>
          <w:rFonts w:ascii="Verdana" w:hAnsi="Verdana"/>
          <w:b/>
        </w:rPr>
        <w:t>Ad.3)</w:t>
      </w:r>
      <w:r>
        <w:rPr>
          <w:rFonts w:ascii="Verdana" w:hAnsi="Verdana"/>
        </w:rPr>
        <w:t xml:space="preserve"> </w:t>
      </w:r>
      <w:r w:rsidRPr="00F33124">
        <w:rPr>
          <w:rFonts w:ascii="Verdana" w:hAnsi="Verdana"/>
        </w:rPr>
        <w:t>W zakresie § 5 ust. 5 Wzoru umowy, Zamawiający pozostawia dotychczasowe zapisy bez zmian. W zakresie maksymalnej wysokości kar umownych, Zamawiający dokona</w:t>
      </w:r>
      <w:r w:rsidR="00685A35">
        <w:rPr>
          <w:rFonts w:ascii="Verdana" w:hAnsi="Verdana"/>
        </w:rPr>
        <w:t>ł</w:t>
      </w:r>
      <w:bookmarkStart w:id="0" w:name="_GoBack"/>
      <w:bookmarkEnd w:id="0"/>
      <w:r w:rsidRPr="00F33124">
        <w:rPr>
          <w:rFonts w:ascii="Verdana" w:hAnsi="Verdana"/>
        </w:rPr>
        <w:t xml:space="preserve"> zmiany Wzoru umowy osobnym pismem.</w:t>
      </w:r>
    </w:p>
    <w:p w:rsidR="00F33124" w:rsidRDefault="00F33124" w:rsidP="00F33124">
      <w:pPr>
        <w:jc w:val="both"/>
        <w:rPr>
          <w:rFonts w:ascii="Verdana" w:hAnsi="Verdana"/>
        </w:rPr>
      </w:pPr>
      <w:r w:rsidRPr="00F33124">
        <w:rPr>
          <w:rFonts w:ascii="Verdana" w:hAnsi="Verdana"/>
          <w:b/>
        </w:rPr>
        <w:t>Ad.4)</w:t>
      </w:r>
      <w:r>
        <w:rPr>
          <w:rFonts w:ascii="Verdana" w:hAnsi="Verdana"/>
        </w:rPr>
        <w:t xml:space="preserve"> 72-400 Kamień Pomorski, </w:t>
      </w:r>
      <w:r w:rsidRPr="00F33124">
        <w:rPr>
          <w:rFonts w:ascii="Verdana" w:hAnsi="Verdana"/>
        </w:rPr>
        <w:t>Łukęcin ul. Leśna 3</w:t>
      </w:r>
      <w:r>
        <w:rPr>
          <w:rFonts w:ascii="Verdana" w:hAnsi="Verdana"/>
        </w:rPr>
        <w:t>.</w:t>
      </w:r>
    </w:p>
    <w:p w:rsidR="00F33124" w:rsidRDefault="00F33124" w:rsidP="00F33124">
      <w:pPr>
        <w:jc w:val="both"/>
        <w:rPr>
          <w:rFonts w:ascii="Verdana" w:hAnsi="Verdana"/>
        </w:rPr>
      </w:pPr>
      <w:r w:rsidRPr="00F33124">
        <w:rPr>
          <w:rFonts w:ascii="Verdana" w:hAnsi="Verdana"/>
          <w:b/>
        </w:rPr>
        <w:t>Ad.5)</w:t>
      </w:r>
      <w:r>
        <w:rPr>
          <w:rFonts w:ascii="Verdana" w:hAnsi="Verdana"/>
        </w:rPr>
        <w:t xml:space="preserve"> </w:t>
      </w:r>
      <w:r w:rsidRPr="00F33124">
        <w:rPr>
          <w:rFonts w:ascii="Verdana" w:hAnsi="Verdana"/>
        </w:rPr>
        <w:t xml:space="preserve">Zamawiający wymaga otrzymania narzędzia z funkcjonalnością dzięki której może  otrzymywać potwierdzenie dostarczenia przez Wykonawcę </w:t>
      </w:r>
      <w:proofErr w:type="spellStart"/>
      <w:r w:rsidRPr="00F33124">
        <w:rPr>
          <w:rFonts w:ascii="Verdana" w:hAnsi="Verdana"/>
        </w:rPr>
        <w:t>SMSa</w:t>
      </w:r>
      <w:proofErr w:type="spellEnd"/>
      <w:r w:rsidRPr="00F33124">
        <w:rPr>
          <w:rFonts w:ascii="Verdana" w:hAnsi="Verdana"/>
        </w:rPr>
        <w:t xml:space="preserve"> / </w:t>
      </w:r>
      <w:proofErr w:type="spellStart"/>
      <w:r w:rsidRPr="00F33124">
        <w:rPr>
          <w:rFonts w:ascii="Verdana" w:hAnsi="Verdana"/>
        </w:rPr>
        <w:t>MMSa</w:t>
      </w:r>
      <w:proofErr w:type="spellEnd"/>
      <w:r w:rsidRPr="00F33124">
        <w:rPr>
          <w:rFonts w:ascii="Verdana" w:hAnsi="Verdana"/>
        </w:rPr>
        <w:t xml:space="preserve"> do odbiorcy końcowego. Nie jest to związane z otrzymywaniem zwrotnej wiadomości od  odbiorcy (Zamawiający nie oczekuje potwierdzenia przeczytania a prawidłowego dostarczenia). W szczególności ma to pozwolić na uzyskanie informacji  o niedostarczonych wiadomości np. w przypadku wyłączonego telefonu lub przebywania poza zasięgiem.</w:t>
      </w:r>
    </w:p>
    <w:p w:rsidR="00F33124" w:rsidRDefault="00F33124" w:rsidP="00F33124">
      <w:pPr>
        <w:jc w:val="both"/>
        <w:rPr>
          <w:rFonts w:ascii="Verdana" w:hAnsi="Verdana"/>
        </w:rPr>
      </w:pPr>
      <w:r w:rsidRPr="00F33124">
        <w:rPr>
          <w:rFonts w:ascii="Verdana" w:hAnsi="Verdana"/>
          <w:b/>
        </w:rPr>
        <w:t>Ad.6)</w:t>
      </w:r>
      <w:r>
        <w:rPr>
          <w:rFonts w:ascii="Verdana" w:hAnsi="Verdana"/>
        </w:rPr>
        <w:t xml:space="preserve"> Zamawiają</w:t>
      </w:r>
      <w:r w:rsidRPr="00F33124">
        <w:rPr>
          <w:rFonts w:ascii="Verdana" w:hAnsi="Verdana"/>
        </w:rPr>
        <w:t xml:space="preserve">cy wymaga możliwości aktywacji usługi dodatkowej karty SIM która będzie posiadała ten sam numer </w:t>
      </w:r>
      <w:proofErr w:type="spellStart"/>
      <w:r w:rsidRPr="00F33124">
        <w:rPr>
          <w:rFonts w:ascii="Verdana" w:hAnsi="Verdana"/>
        </w:rPr>
        <w:t>msisdn</w:t>
      </w:r>
      <w:proofErr w:type="spellEnd"/>
      <w:r w:rsidRPr="00F33124">
        <w:rPr>
          <w:rFonts w:ascii="Verdana" w:hAnsi="Verdana"/>
        </w:rPr>
        <w:t xml:space="preserve"> co numer karty głównej . W przypadku za</w:t>
      </w:r>
      <w:r>
        <w:rPr>
          <w:rFonts w:ascii="Verdana" w:hAnsi="Verdana"/>
        </w:rPr>
        <w:t>logowania dodatkowej karty sim w</w:t>
      </w:r>
      <w:r w:rsidRPr="00F33124">
        <w:rPr>
          <w:rFonts w:ascii="Verdana" w:hAnsi="Verdana"/>
        </w:rPr>
        <w:t>szystkie połączenia g</w:t>
      </w:r>
      <w:r>
        <w:rPr>
          <w:rFonts w:ascii="Verdana" w:hAnsi="Verdana"/>
        </w:rPr>
        <w:t>łosowe będą</w:t>
      </w:r>
      <w:r w:rsidRPr="00F33124">
        <w:rPr>
          <w:rFonts w:ascii="Verdana" w:hAnsi="Verdana"/>
        </w:rPr>
        <w:t xml:space="preserve"> przekierowywane na nią bez dodatkowych opłat. W chwili jej wyłączenia, dodatkowej karty SIM, wszystkie połączenia będą realizowane przez kartę główną.  Karta będzie używana m.in. w samochod</w:t>
      </w:r>
      <w:r>
        <w:rPr>
          <w:rFonts w:ascii="Verdana" w:hAnsi="Verdana"/>
        </w:rPr>
        <w:t>owych zestawach głośnomówiących</w:t>
      </w:r>
      <w:r w:rsidRPr="00F33124">
        <w:rPr>
          <w:rFonts w:ascii="Verdana" w:hAnsi="Verdana"/>
        </w:rPr>
        <w:t>.</w:t>
      </w:r>
    </w:p>
    <w:p w:rsidR="00F33124" w:rsidRDefault="00F33124" w:rsidP="00F33124">
      <w:pPr>
        <w:jc w:val="both"/>
        <w:rPr>
          <w:rFonts w:ascii="Verdana" w:hAnsi="Verdana"/>
        </w:rPr>
      </w:pPr>
      <w:r w:rsidRPr="00F33124">
        <w:rPr>
          <w:rFonts w:ascii="Verdana" w:hAnsi="Verdana"/>
          <w:b/>
        </w:rPr>
        <w:t>Ad.7)</w:t>
      </w:r>
      <w:r>
        <w:rPr>
          <w:rFonts w:ascii="Verdana" w:hAnsi="Verdana"/>
        </w:rPr>
        <w:t xml:space="preserve"> </w:t>
      </w:r>
      <w:r w:rsidRPr="00F33124">
        <w:rPr>
          <w:rFonts w:ascii="Verdana" w:hAnsi="Verdana"/>
        </w:rPr>
        <w:t>Maksymalny czas realizacji dotyczy wszystkich formalnyc</w:t>
      </w:r>
      <w:r w:rsidR="00B5177D">
        <w:rPr>
          <w:rFonts w:ascii="Verdana" w:hAnsi="Verdana"/>
        </w:rPr>
        <w:t>h spraw  obsługujących kontrakt</w:t>
      </w:r>
      <w:r w:rsidRPr="00F33124">
        <w:rPr>
          <w:rFonts w:ascii="Verdana" w:hAnsi="Verdana"/>
        </w:rPr>
        <w:t xml:space="preserve">. Termin dostaw sprzętu określony jest w </w:t>
      </w:r>
      <w:r w:rsidR="00B5177D">
        <w:rPr>
          <w:rFonts w:ascii="Verdana" w:hAnsi="Verdana"/>
        </w:rPr>
        <w:t>SIWZ 3.1</w:t>
      </w:r>
      <w:r w:rsidRPr="00F33124">
        <w:rPr>
          <w:rFonts w:ascii="Verdana" w:hAnsi="Verdana"/>
        </w:rPr>
        <w:t>.</w:t>
      </w:r>
      <w:r>
        <w:rPr>
          <w:rFonts w:ascii="Verdana" w:hAnsi="Verdana"/>
        </w:rPr>
        <w:t>VIII pkt. 5  (3 dni robocze</w:t>
      </w:r>
      <w:r w:rsidRPr="00F33124">
        <w:rPr>
          <w:rFonts w:ascii="Verdana" w:hAnsi="Verdana"/>
        </w:rPr>
        <w:t>)</w:t>
      </w:r>
      <w:r>
        <w:rPr>
          <w:rFonts w:ascii="Verdana" w:hAnsi="Verdana"/>
        </w:rPr>
        <w:t>.</w:t>
      </w:r>
    </w:p>
    <w:p w:rsidR="00F33124" w:rsidRPr="00F33124" w:rsidRDefault="00F33124" w:rsidP="00F33124">
      <w:pPr>
        <w:jc w:val="both"/>
        <w:rPr>
          <w:rFonts w:ascii="Verdana" w:hAnsi="Verdana"/>
          <w:b/>
        </w:rPr>
      </w:pPr>
      <w:r w:rsidRPr="00F33124">
        <w:rPr>
          <w:rFonts w:ascii="Verdana" w:hAnsi="Verdana"/>
          <w:b/>
        </w:rPr>
        <w:t xml:space="preserve">Ad.8) </w:t>
      </w:r>
    </w:p>
    <w:p w:rsidR="00F33124" w:rsidRPr="00F33124" w:rsidRDefault="00F33124" w:rsidP="00F33124">
      <w:pPr>
        <w:jc w:val="both"/>
        <w:rPr>
          <w:rFonts w:ascii="Verdana" w:hAnsi="Verdana"/>
        </w:rPr>
      </w:pPr>
      <w:r>
        <w:rPr>
          <w:rFonts w:ascii="Verdana" w:hAnsi="Verdana"/>
        </w:rPr>
        <w:t>odpowiedź na pytanie 1</w:t>
      </w:r>
      <w:r w:rsidRPr="00F33124">
        <w:rPr>
          <w:rFonts w:ascii="Verdana" w:hAnsi="Verdana"/>
        </w:rPr>
        <w:t xml:space="preserve"> - </w:t>
      </w:r>
      <w:r>
        <w:rPr>
          <w:rFonts w:ascii="Verdana" w:hAnsi="Verdana"/>
        </w:rPr>
        <w:t>Zamawiający potwierdza, i</w:t>
      </w:r>
      <w:r>
        <w:rPr>
          <w:rFonts w:ascii="Verdana" w:hAnsi="Verdana"/>
          <w:color w:val="000000"/>
        </w:rPr>
        <w:t>ż niniejszy zapis nie dotyczy pojedynczych zamówień realizowanych w trakcie trwania kontraktu.</w:t>
      </w:r>
    </w:p>
    <w:p w:rsidR="00F33124" w:rsidRDefault="00F33124" w:rsidP="00F33124">
      <w:pPr>
        <w:jc w:val="both"/>
        <w:rPr>
          <w:rFonts w:ascii="Verdana" w:hAnsi="Verdana"/>
        </w:rPr>
      </w:pPr>
      <w:r w:rsidRPr="00F33124">
        <w:rPr>
          <w:rFonts w:ascii="Verdana" w:hAnsi="Verdana"/>
        </w:rPr>
        <w:t xml:space="preserve">odpowiedź na pytanie </w:t>
      </w:r>
      <w:r>
        <w:rPr>
          <w:rFonts w:ascii="Verdana" w:hAnsi="Verdana"/>
        </w:rPr>
        <w:t>2</w:t>
      </w:r>
      <w:r w:rsidRPr="00F33124">
        <w:rPr>
          <w:rFonts w:ascii="Verdana" w:hAnsi="Verdana"/>
        </w:rPr>
        <w:t xml:space="preserve"> </w:t>
      </w:r>
      <w:r>
        <w:rPr>
          <w:rFonts w:ascii="Verdana" w:hAnsi="Verdana"/>
        </w:rPr>
        <w:t>–</w:t>
      </w:r>
      <w:r w:rsidRPr="00F33124">
        <w:rPr>
          <w:rFonts w:ascii="Verdana" w:hAnsi="Verdana"/>
        </w:rPr>
        <w:t xml:space="preserve"> </w:t>
      </w:r>
      <w:r>
        <w:rPr>
          <w:rFonts w:ascii="Verdana" w:hAnsi="Verdana"/>
        </w:rPr>
        <w:t>Zamawiający nie wyraża zgody na przedmiotową zmianę.</w:t>
      </w:r>
    </w:p>
    <w:p w:rsidR="00F33124" w:rsidRDefault="00F33124" w:rsidP="00F33124">
      <w:pPr>
        <w:jc w:val="both"/>
        <w:rPr>
          <w:rFonts w:ascii="Verdana" w:hAnsi="Verdana"/>
        </w:rPr>
      </w:pPr>
      <w:r w:rsidRPr="00F33124">
        <w:rPr>
          <w:rFonts w:ascii="Verdana" w:hAnsi="Verdana"/>
          <w:b/>
        </w:rPr>
        <w:t xml:space="preserve">Ad.9) </w:t>
      </w:r>
      <w:r w:rsidRPr="00F33124">
        <w:rPr>
          <w:rFonts w:ascii="Verdana" w:hAnsi="Verdana"/>
        </w:rPr>
        <w:t>Zamawiający nie wyraża zgody na przedmiotową zmianę.</w:t>
      </w:r>
    </w:p>
    <w:p w:rsidR="00F33124" w:rsidRDefault="00F33124" w:rsidP="00F33124">
      <w:pPr>
        <w:jc w:val="both"/>
        <w:rPr>
          <w:rFonts w:ascii="Verdana" w:hAnsi="Verdana"/>
        </w:rPr>
      </w:pPr>
      <w:r w:rsidRPr="00F33124">
        <w:rPr>
          <w:rFonts w:ascii="Verdana" w:hAnsi="Verdana"/>
          <w:b/>
        </w:rPr>
        <w:t>Ad.10)</w:t>
      </w:r>
      <w:r>
        <w:rPr>
          <w:rFonts w:ascii="Verdana" w:hAnsi="Verdana"/>
        </w:rPr>
        <w:t xml:space="preserve"> </w:t>
      </w:r>
      <w:r w:rsidRPr="00F33124">
        <w:rPr>
          <w:rFonts w:ascii="Verdana" w:hAnsi="Verdana"/>
        </w:rPr>
        <w:t>Wykonawca jest odpowiedzialny za kontrolowanie czy kwota brutto zamówienia jest wyczerpana i powiadomi Zamawiającego o ryzyku wykorzystania ww. kwoty z wyprzedzeniem obejmującym co najmniej 1 okres rozliczeniowy. Zmiana SIWZ zosta</w:t>
      </w:r>
      <w:r w:rsidR="003E6898">
        <w:rPr>
          <w:rFonts w:ascii="Verdana" w:hAnsi="Verdana"/>
        </w:rPr>
        <w:t>ła</w:t>
      </w:r>
      <w:r w:rsidRPr="00F33124">
        <w:rPr>
          <w:rFonts w:ascii="Verdana" w:hAnsi="Verdana"/>
        </w:rPr>
        <w:t xml:space="preserve"> wprowadzona odrębnym pismem.</w:t>
      </w:r>
    </w:p>
    <w:p w:rsidR="00F33124" w:rsidRPr="00F33124" w:rsidRDefault="00F33124" w:rsidP="00F33124">
      <w:pPr>
        <w:jc w:val="both"/>
        <w:rPr>
          <w:rFonts w:ascii="Verdana" w:hAnsi="Verdana"/>
          <w:b/>
        </w:rPr>
      </w:pPr>
      <w:r w:rsidRPr="00F33124">
        <w:rPr>
          <w:rFonts w:ascii="Verdana" w:hAnsi="Verdana"/>
          <w:b/>
        </w:rPr>
        <w:t>Ad.11)</w:t>
      </w:r>
      <w:r>
        <w:rPr>
          <w:rFonts w:ascii="Verdana" w:hAnsi="Verdana"/>
        </w:rPr>
        <w:t xml:space="preserve"> </w:t>
      </w:r>
      <w:r w:rsidRPr="00F33124">
        <w:rPr>
          <w:rFonts w:ascii="Verdana" w:hAnsi="Verdana"/>
        </w:rPr>
        <w:t>Zamawiający nie wyraża zgody na przedmiotową zmianę.</w:t>
      </w:r>
    </w:p>
    <w:p w:rsidR="0021206B" w:rsidRPr="00315D72" w:rsidRDefault="0021206B" w:rsidP="00424710">
      <w:pPr>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B38" w:rsidRDefault="008D6B38">
      <w:r>
        <w:separator/>
      </w:r>
    </w:p>
  </w:endnote>
  <w:endnote w:type="continuationSeparator" w:id="0">
    <w:p w:rsidR="008D6B38" w:rsidRDefault="008D6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B38" w:rsidRDefault="008D6B38">
      <w:r>
        <w:separator/>
      </w:r>
    </w:p>
  </w:footnote>
  <w:footnote w:type="continuationSeparator" w:id="0">
    <w:p w:rsidR="008D6B38" w:rsidRDefault="008D6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8E1" w:rsidRDefault="00BA48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685A35"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685A35"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1229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B38"/>
    <w:rsid w:val="000607BF"/>
    <w:rsid w:val="000A2D5C"/>
    <w:rsid w:val="000C4220"/>
    <w:rsid w:val="000D254E"/>
    <w:rsid w:val="001102A4"/>
    <w:rsid w:val="00130D1C"/>
    <w:rsid w:val="00180DBD"/>
    <w:rsid w:val="0021206B"/>
    <w:rsid w:val="002405E1"/>
    <w:rsid w:val="00315D72"/>
    <w:rsid w:val="00333103"/>
    <w:rsid w:val="00347E12"/>
    <w:rsid w:val="00354364"/>
    <w:rsid w:val="003B15E7"/>
    <w:rsid w:val="003E6898"/>
    <w:rsid w:val="003F549B"/>
    <w:rsid w:val="003F7802"/>
    <w:rsid w:val="00424710"/>
    <w:rsid w:val="00476899"/>
    <w:rsid w:val="00542F2E"/>
    <w:rsid w:val="005A7BE4"/>
    <w:rsid w:val="0061472E"/>
    <w:rsid w:val="00685A35"/>
    <w:rsid w:val="00721200"/>
    <w:rsid w:val="00775A72"/>
    <w:rsid w:val="007B12A7"/>
    <w:rsid w:val="00825F26"/>
    <w:rsid w:val="0083033C"/>
    <w:rsid w:val="008D6B38"/>
    <w:rsid w:val="00943AEF"/>
    <w:rsid w:val="009B3CE0"/>
    <w:rsid w:val="009F4EC1"/>
    <w:rsid w:val="00A17896"/>
    <w:rsid w:val="00A27DDB"/>
    <w:rsid w:val="00A45032"/>
    <w:rsid w:val="00A73C1D"/>
    <w:rsid w:val="00B5177D"/>
    <w:rsid w:val="00B54817"/>
    <w:rsid w:val="00BA48E1"/>
    <w:rsid w:val="00C43C80"/>
    <w:rsid w:val="00C529DB"/>
    <w:rsid w:val="00C914F4"/>
    <w:rsid w:val="00CA338E"/>
    <w:rsid w:val="00CB1285"/>
    <w:rsid w:val="00D108D9"/>
    <w:rsid w:val="00D74780"/>
    <w:rsid w:val="00D90657"/>
    <w:rsid w:val="00DD218F"/>
    <w:rsid w:val="00DD2AB3"/>
    <w:rsid w:val="00DF0345"/>
    <w:rsid w:val="00E5026B"/>
    <w:rsid w:val="00E700D7"/>
    <w:rsid w:val="00E76CE4"/>
    <w:rsid w:val="00F05159"/>
    <w:rsid w:val="00F255EB"/>
    <w:rsid w:val="00F271D3"/>
    <w:rsid w:val="00F33124"/>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Tekstdymka">
    <w:name w:val="Balloon Text"/>
    <w:basedOn w:val="Normalny"/>
    <w:link w:val="TekstdymkaZnak"/>
    <w:uiPriority w:val="99"/>
    <w:semiHidden/>
    <w:unhideWhenUsed/>
    <w:rsid w:val="003E6898"/>
    <w:rPr>
      <w:rFonts w:ascii="Tahoma" w:hAnsi="Tahoma" w:cs="Tahoma"/>
      <w:sz w:val="16"/>
      <w:szCs w:val="16"/>
    </w:rPr>
  </w:style>
  <w:style w:type="character" w:customStyle="1" w:styleId="TekstdymkaZnak">
    <w:name w:val="Tekst dymka Znak"/>
    <w:basedOn w:val="Domylnaczcionkaakapitu"/>
    <w:link w:val="Tekstdymka"/>
    <w:uiPriority w:val="99"/>
    <w:semiHidden/>
    <w:rsid w:val="003E68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1416</Words>
  <Characters>8856</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2020-07-10T11:51:00Z</cp:lastPrinted>
  <dcterms:created xsi:type="dcterms:W3CDTF">2020-07-13T09:29:00Z</dcterms:created>
  <dcterms:modified xsi:type="dcterms:W3CDTF">2020-07-13T09:29:00Z</dcterms:modified>
</cp:coreProperties>
</file>