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____</w:t>
      </w:r>
      <w:r w:rsidRPr="007A20D9">
        <w:rPr>
          <w:rFonts w:ascii="Garamond" w:hAnsi="Garamond" w:cs="Arial"/>
          <w:b/>
          <w:color w:val="000000" w:themeColor="text1"/>
        </w:rPr>
        <w:t>]/2020</w:t>
      </w:r>
    </w:p>
    <w:p w:rsidR="007A20D9" w:rsidRPr="007A20D9" w:rsidRDefault="007A20D9" w:rsidP="007A20D9">
      <w:pPr>
        <w:spacing w:after="0" w:line="240" w:lineRule="auto"/>
        <w:jc w:val="center"/>
        <w:rPr>
          <w:rFonts w:ascii="Garamond" w:hAnsi="Garamond" w:cs="Arial"/>
          <w:b/>
          <w:color w:val="000000" w:themeColor="text1"/>
        </w:rPr>
      </w:pPr>
    </w:p>
    <w:p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rsidR="007A20D9" w:rsidRPr="007A20D9" w:rsidRDefault="007A20D9" w:rsidP="007A20D9">
      <w:pPr>
        <w:tabs>
          <w:tab w:val="left" w:leader="dot" w:pos="4488"/>
        </w:tabs>
        <w:spacing w:after="0" w:line="240" w:lineRule="auto"/>
        <w:jc w:val="both"/>
        <w:rPr>
          <w:rFonts w:ascii="Garamond" w:hAnsi="Garamond" w:cs="Arial"/>
          <w:color w:val="000000" w:themeColor="text1"/>
        </w:rPr>
      </w:pP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z siedzibą w[</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wpisaną do rejestru przedsiębiorców Krajowego Rejestru Sądowego prowadzonego 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rsidR="007A20D9" w:rsidRPr="007A20D9" w:rsidRDefault="007A20D9" w:rsidP="007A20D9">
      <w:pPr>
        <w:spacing w:after="0" w:line="240" w:lineRule="auto"/>
        <w:jc w:val="both"/>
        <w:rPr>
          <w:rFonts w:ascii="Garamond" w:hAnsi="Garamond" w:cs="Arial"/>
          <w:color w:val="000000" w:themeColor="text1"/>
        </w:rPr>
      </w:pPr>
    </w:p>
    <w:p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rsidR="007A20D9" w:rsidRPr="007A20D9" w:rsidRDefault="007A20D9" w:rsidP="007A20D9">
      <w:pPr>
        <w:spacing w:after="0" w:line="240" w:lineRule="auto"/>
        <w:jc w:val="both"/>
        <w:rPr>
          <w:rFonts w:ascii="Garamond" w:hAnsi="Garamond" w:cs="Arial"/>
          <w:bCs/>
          <w:color w:val="000000" w:themeColor="text1"/>
        </w:rPr>
      </w:pPr>
    </w:p>
    <w:p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W wyniku przeprowadzonej procedury przetargowej w trybie przetargu nieograniczonego (sygnatura</w:t>
      </w:r>
      <w:r w:rsidRPr="007A20D9">
        <w:rPr>
          <w:rFonts w:ascii="Garamond" w:hAnsi="Garamond" w:cs="Arial"/>
          <w:bCs/>
          <w:color w:val="000000" w:themeColor="text1"/>
          <w:highlight w:val="yellow"/>
        </w:rPr>
        <w:t>_________</w:t>
      </w:r>
      <w:r w:rsidRPr="007A20D9">
        <w:rPr>
          <w:rFonts w:ascii="Garamond" w:hAnsi="Garamond" w:cs="Arial"/>
          <w:bCs/>
          <w:color w:val="000000" w:themeColor="text1"/>
        </w:rPr>
        <w:t xml:space="preserve">)”, zgodnie z ustawą Prawo zamówień publicznych (tekst jednolity Dz. U. z 2019 r. poz. 1843 ze zm.) </w:t>
      </w:r>
      <w:r w:rsidRPr="007A20D9">
        <w:rPr>
          <w:rFonts w:ascii="Garamond" w:hAnsi="Garamond" w:cs="Arial"/>
          <w:b/>
          <w:color w:val="000000" w:themeColor="text1"/>
        </w:rPr>
        <w:t>Strony zawierają umowę (zwaną dalej „Umową”) o następującej treści:</w:t>
      </w:r>
    </w:p>
    <w:p w:rsidR="007A20D9" w:rsidRPr="007A20D9" w:rsidRDefault="007A20D9" w:rsidP="007A20D9">
      <w:pPr>
        <w:autoSpaceDE w:val="0"/>
        <w:spacing w:after="0" w:line="240" w:lineRule="auto"/>
        <w:jc w:val="both"/>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rsidR="007A20D9" w:rsidRPr="007A20D9"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Na podstawie Umowy Zamawiający zleca Wykonawcy usługi wykonania przeglądów technicznych i napraw aparatury medycznej w Szpitalu Wojewódzkim w Poznaniu określonej w załączniku nr 1 do Umowy.</w:t>
      </w:r>
    </w:p>
    <w:p w:rsidR="007A20D9" w:rsidRPr="007A20D9"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w:t>
      </w:r>
      <w:r w:rsidRPr="007A20D9">
        <w:rPr>
          <w:rFonts w:ascii="Garamond" w:eastAsia="Times New Roman" w:hAnsi="Garamond" w:cs="Arial"/>
          <w:color w:val="000000" w:themeColor="text1"/>
          <w:lang w:eastAsia="ar-SA"/>
        </w:rPr>
        <w:t>ałącznikami do Umowy są:</w:t>
      </w:r>
    </w:p>
    <w:p w:rsidR="007A20D9" w:rsidRPr="007A20D9" w:rsidRDefault="007A20D9" w:rsidP="007A20D9">
      <w:pPr>
        <w:numPr>
          <w:ilvl w:val="0"/>
          <w:numId w:val="17"/>
        </w:num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rPr>
        <w:t xml:space="preserve">Wykaz urządzeń do serwisowania </w:t>
      </w:r>
      <w:r w:rsidRPr="007A20D9">
        <w:rPr>
          <w:rFonts w:ascii="Garamond" w:eastAsia="Times New Roman" w:hAnsi="Garamond" w:cs="Arial"/>
          <w:color w:val="000000" w:themeColor="text1"/>
          <w:lang w:eastAsia="ar-SA"/>
        </w:rPr>
        <w:t>– załącznik nr 1;</w:t>
      </w:r>
    </w:p>
    <w:p w:rsidR="007A20D9" w:rsidRPr="007A20D9" w:rsidRDefault="007A20D9" w:rsidP="007A20D9">
      <w:pPr>
        <w:numPr>
          <w:ilvl w:val="0"/>
          <w:numId w:val="17"/>
        </w:num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rPr>
        <w:t>Umowa powierzenia danych – załącznik nr 2;</w:t>
      </w:r>
    </w:p>
    <w:p w:rsidR="007A20D9" w:rsidRPr="007A20D9" w:rsidRDefault="007A20D9" w:rsidP="007A20D9">
      <w:pPr>
        <w:numPr>
          <w:ilvl w:val="0"/>
          <w:numId w:val="17"/>
        </w:num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Oświadczenie o zatrudnieniu na podstawie Umowy o pracę osób wykonujących czynności w zakresie realizacji zamówienia - załącznik nr 3.</w:t>
      </w:r>
    </w:p>
    <w:p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zapoznał się z zakresem realizacji Umowy, miejscem jej realizacji oraz że warunki wykonywania usług są mu znane;</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 razie konieczności naprawy zobowiązuje się dostarczyć oraz wymienić części zamienne na fabrycznie nowe, oryginalne, certyfikowane przez producenta urządzenia na zasadach i w terminach określonych w Umowie;</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 przypadku konieczności dokonania wymiany części uszkodzonej, obowiązek dostarczenia tej części obciąża Wykonawcę;</w:t>
      </w:r>
    </w:p>
    <w:p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dysponuje legalnym i niezbędnym potencjałem technicznym oraz kadrowym niezbędnym do realizacji Umowy;</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§4</w:t>
      </w: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Wykonawca zobowiązuje się wykonywać przeglądy okresowe sprzętu objętego Umową w interwałach czasowych określonych w załączniku nr 1 lub przez producenta sprzętu.</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do 3 dni roboczych od dnia jej zgłoszenia przez Zamawiającego i przedstawić Zmawiającemu do akceptacji pisemną kalkulację kosztów naprawy na adres e-mail: </w:t>
      </w:r>
      <w:hyperlink r:id="rId5"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xml:space="preserve">) w terminie max. do 5 dni roboczych od daty zaakceptowania oferty naprawy przez Zamawiającego.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W przypadku braku dostępności części zamiennych do urządzenia objętego Umową, w związku z zaprzestaniem produkcji, Wykonawca ma obowiązek powiadomić Zamawiającego na piśmie o braku możliwości wykonania naprawy i konieczności wycofania sprzętu z eksploatacji.</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będzie podpisany przez Strony bez uwag i zastrzeżeń Raport Serwisowy.</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_________</w:t>
      </w:r>
      <w:r w:rsidRPr="007A20D9">
        <w:rPr>
          <w:rFonts w:ascii="Garamond" w:eastAsia="Calibri" w:hAnsi="Garamond" w:cs="Arial"/>
          <w:color w:val="000000" w:themeColor="text1"/>
          <w:lang w:eastAsia="pl-PL"/>
        </w:rPr>
        <w:t xml:space="preserve">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 wykonaniu każdorazowej usługi sporządzić Raport Serwisowy w języku polskim wraz z </w:t>
      </w:r>
      <w:proofErr w:type="spellStart"/>
      <w:r w:rsidRPr="007A20D9">
        <w:rPr>
          <w:rFonts w:ascii="Garamond" w:eastAsia="MS Mincho" w:hAnsi="Garamond" w:cs="Arial"/>
          <w:i/>
          <w:iCs/>
          <w:color w:val="000000" w:themeColor="text1"/>
          <w:lang w:eastAsia="pl-PL"/>
        </w:rPr>
        <w:t>check</w:t>
      </w:r>
      <w:proofErr w:type="spellEnd"/>
      <w:r w:rsidRPr="007A20D9">
        <w:rPr>
          <w:rFonts w:ascii="Garamond" w:eastAsia="MS Mincho" w:hAnsi="Garamond" w:cs="Arial"/>
          <w:i/>
          <w:iCs/>
          <w:color w:val="000000" w:themeColor="text1"/>
          <w:lang w:eastAsia="pl-PL"/>
        </w:rPr>
        <w:t xml:space="preserve">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potwierdzony 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lastRenderedPageBreak/>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w:t>
      </w:r>
    </w:p>
    <w:p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§5</w:t>
      </w: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12</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__________________</w:t>
      </w:r>
      <w:r w:rsidRPr="007A20D9">
        <w:rPr>
          <w:rFonts w:ascii="Garamond" w:eastAsia="Times New Roman" w:hAnsi="Garamond" w:cs="Arial"/>
          <w:color w:val="000000" w:themeColor="text1"/>
        </w:rPr>
        <w:t xml:space="preserve">  do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§6</w:t>
      </w:r>
    </w:p>
    <w:p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przeglądu okresowego, konserwacji 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obsługi serwisowej płatny będzie zgodnie z cenami zawartymi w formularzu cenowym. </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rsidR="007A20D9" w:rsidRP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(jednego) przeglądu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w:t>
      </w:r>
    </w:p>
    <w:p w:rsidR="007A20D9" w:rsidRP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Koszt 1 (jednej) roboczogodziny naprawy: _</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 brutto</w:t>
      </w:r>
    </w:p>
    <w:p w:rsidR="007A20D9" w:rsidRP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dojazdu do siedziby Zamawiającego i diagnostyki: ________ zł w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złotych brutto).</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która będzie zawierała wszelkie dane wymagane obowiązującymi przepisami prawa 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i </w:t>
      </w:r>
      <w:r w:rsidRPr="007A20D9">
        <w:rPr>
          <w:rFonts w:ascii="Garamond" w:hAnsi="Garamond" w:cs="Calibri"/>
          <w:color w:val="000000" w:themeColor="text1"/>
        </w:rPr>
        <w:lastRenderedPageBreak/>
        <w:t xml:space="preserve">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o elektronicznym fakturowaniu w zamówieniach publicznych, koncesjach na roboty budowlane lub usługi oraz partnerstwie publiczno-prywatnym</w:t>
      </w:r>
      <w:r w:rsidRPr="007A20D9">
        <w:rPr>
          <w:rFonts w:ascii="Garamond" w:hAnsi="Garamond"/>
          <w:color w:val="000000" w:themeColor="text1"/>
        </w:rPr>
        <w:t xml:space="preserve"> (Dz. U. z 23.11.2018r. poz. 2191) oświadcza, że będzie przesyłać do Zamawiającego drogą elektroniczną ustrukturyzowane faktury elektroniczne.</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 przypadku, gdy stroną Umowy jest konsorcjum, dochodzenie należności 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wymienione części – </w:t>
      </w:r>
      <w:r w:rsidRPr="007A20D9">
        <w:rPr>
          <w:rFonts w:ascii="Garamond" w:eastAsia="Times New Roman" w:hAnsi="Garamond" w:cs="Arial"/>
          <w:color w:val="000000" w:themeColor="text1"/>
          <w:highlight w:val="yellow"/>
          <w:lang w:eastAsia="ar-SA"/>
        </w:rPr>
        <w:t>____</w:t>
      </w:r>
      <w:r w:rsidRPr="007A20D9">
        <w:rPr>
          <w:rFonts w:ascii="Garamond" w:eastAsia="Times New Roman" w:hAnsi="Garamond" w:cs="Arial"/>
          <w:color w:val="000000" w:themeColor="text1"/>
          <w:lang w:eastAsia="ar-SA"/>
        </w:rPr>
        <w:t xml:space="preserve"> miesięcy. Okres gwarancji liczony jest od dnia zamontowania części i uruchomienia urządzenia, potwierdzony Raportem Serwisowym;</w:t>
      </w:r>
    </w:p>
    <w:p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 wykonaną usługę – 12 miesięcy. W przypadku przestoju sprzętu w związku z naprawą gwarancyjną okres gwarancji zostanie wydłużony o czas przestoju sprzętu.</w:t>
      </w:r>
    </w:p>
    <w:p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Niedopuszczalna jest, pod rygorem nieważności, taka zmiana Umowy, która byłyby niekorzystne dla Zamawiającego, jeżeli przy jej uwzględnieniu należałoby zmienić treść oferty, na podstawie, której dokonano wyboru Wykonawcy, chyba że zachodzi jedna z przesłanek, o których mowa w art. 144 ust.1-1e ustawy Prawo zamówień publicznych.</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lastRenderedPageBreak/>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na okoliczności realizacji Umowy,</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liczby urządzeń ze względów technicznych, technologicznych związanych 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stawki podatku od towarów i usług</w:t>
      </w:r>
    </w:p>
    <w:p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zasad podlegania ubezpieczeniom społecznym lub ubezpieczeniu zdrowotnemu lub wysokości stawki składki na ubezpieczenia społeczne lub zdrowotne</w:t>
      </w:r>
    </w:p>
    <w:p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zasad gromadzenia i wysokości wpłat do pracowniczych planów kapitałowych, o których mowa w ustawie z dnia 4 października 2018 r</w:t>
      </w:r>
      <w:r w:rsidRPr="007A20D9">
        <w:rPr>
          <w:rFonts w:ascii="Garamond" w:eastAsia="Times New Roman" w:hAnsi="Garamond" w:cs="Arial"/>
          <w:i/>
          <w:iCs/>
          <w:color w:val="000000" w:themeColor="text1"/>
          <w:lang w:eastAsia="ar-SA"/>
        </w:rPr>
        <w:t>. o pracowniczych planach kapitałowych</w:t>
      </w:r>
    </w:p>
    <w:p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Wynagrodzenie Wykonawcy, o którym mowa w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1 wartość netto wynagrodzenia Wykonawcy nie zmieni się.</w:t>
      </w:r>
    </w:p>
    <w:p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sytuacji, kiedy w okresie trwania Umowy nie zostanie wykorzystana całość kwoty, o której mowa w §7 ust. 2, a zaistnieje okoliczność uzasadniona potrzebami Zamawiającego, Strony dopuszczają możliwość przedłużenia okresu obowiązywania Umowy do czasu wyczerpania tej kwoty - z odpowiednim zastosowaniem cen wskazanych w formularzu cenowym,</w:t>
      </w:r>
      <w:r w:rsidRPr="007A20D9">
        <w:rPr>
          <w:rFonts w:ascii="Garamond" w:eastAsia="Times New Roman" w:hAnsi="Garamond" w:cs="Arial"/>
          <w:color w:val="000000" w:themeColor="text1"/>
        </w:rPr>
        <w:t xml:space="preserve"> jednak na okres nie dłuższy niż 6 m-</w:t>
      </w:r>
      <w:proofErr w:type="spellStart"/>
      <w:r w:rsidRPr="007A20D9">
        <w:rPr>
          <w:rFonts w:ascii="Garamond" w:eastAsia="Times New Roman" w:hAnsi="Garamond" w:cs="Arial"/>
          <w:color w:val="000000" w:themeColor="text1"/>
        </w:rPr>
        <w:t>cy</w:t>
      </w:r>
      <w:proofErr w:type="spellEnd"/>
      <w:r w:rsidRPr="007A20D9">
        <w:rPr>
          <w:rFonts w:ascii="Garamond" w:eastAsia="Times New Roman" w:hAnsi="Garamond" w:cs="Arial"/>
          <w:color w:val="000000" w:themeColor="text1"/>
        </w:rPr>
        <w:t xml:space="preserve"> od daty, określonej w § 5.</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t>Zamawiający może rozwiązać umowę ze skutkiem natychmiastowym, jeżeli Wykonawca 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niewykorzystania całości lub części wartości brutto Umowy, a Wykonawca nie będzie miał z tego tytułu roszczeń.</w:t>
      </w:r>
    </w:p>
    <w:p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rsidR="007A20D9" w:rsidRPr="007A20D9" w:rsidRDefault="007A20D9" w:rsidP="007A20D9">
      <w:pPr>
        <w:spacing w:after="0" w:line="240" w:lineRule="auto"/>
        <w:rPr>
          <w:rFonts w:ascii="Garamond" w:eastAsia="Times New Roman" w:hAnsi="Garamond" w:cs="Arial"/>
          <w:b/>
          <w:bCs/>
          <w:color w:val="000000" w:themeColor="text1"/>
          <w:lang w:eastAsia="ar-SA"/>
        </w:rPr>
      </w:pPr>
    </w:p>
    <w:p w:rsidR="007A20D9" w:rsidRPr="007A20D9" w:rsidRDefault="007A20D9" w:rsidP="007A20D9">
      <w:pPr>
        <w:spacing w:after="0" w:line="240" w:lineRule="auto"/>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lastRenderedPageBreak/>
        <w:t>§ 10</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za każdy dzień opóźnienia. </w:t>
      </w:r>
    </w:p>
    <w:p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w:t>
      </w:r>
      <w:proofErr w:type="spellStart"/>
      <w:r w:rsidRPr="007A20D9">
        <w:rPr>
          <w:rFonts w:ascii="Garamond" w:eastAsia="MS Mincho" w:hAnsi="Garamond" w:cs="Arial"/>
          <w:color w:val="000000" w:themeColor="text1"/>
          <w:lang w:eastAsia="ar-SA"/>
        </w:rPr>
        <w:t>check</w:t>
      </w:r>
      <w:proofErr w:type="spellEnd"/>
      <w:r w:rsidRPr="007A20D9">
        <w:rPr>
          <w:rFonts w:ascii="Garamond" w:eastAsia="MS Mincho" w:hAnsi="Garamond" w:cs="Arial"/>
          <w:color w:val="000000" w:themeColor="text1"/>
          <w:lang w:eastAsia="ar-SA"/>
        </w:rPr>
        <w:t xml:space="preserve">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za skuteczne. </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i zatwierdzenie wydane przez każdą ze Stron powinno następować́ w formie pisemnej. </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Korespondencja pomiędzy Zamawiającym, a Wykonawcą będzie prowadzona w języku polskim 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 12</w:t>
      </w:r>
    </w:p>
    <w:p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w:t>
      </w:r>
      <w:proofErr w:type="spellStart"/>
      <w:r w:rsidRPr="007A20D9">
        <w:rPr>
          <w:rFonts w:ascii="Garamond" w:eastAsia="Times New Roman" w:hAnsi="Garamond" w:cs="Arial"/>
          <w:color w:val="000000" w:themeColor="text1"/>
          <w:lang w:eastAsia="pl-PL"/>
        </w:rPr>
        <w:t>pzp</w:t>
      </w:r>
      <w:proofErr w:type="spellEnd"/>
      <w:r w:rsidRPr="007A20D9">
        <w:rPr>
          <w:rFonts w:ascii="Garamond" w:eastAsia="Times New Roman" w:hAnsi="Garamond" w:cs="Arial"/>
          <w:color w:val="000000" w:themeColor="text1"/>
          <w:lang w:eastAsia="pl-PL"/>
        </w:rPr>
        <w:t xml:space="preserve"> Zamawiający wymaga zatrudnienia 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7A20D9">
        <w:rPr>
          <w:rFonts w:ascii="Garamond" w:eastAsia="Times New Roman" w:hAnsi="Garamond" w:cs="Arial"/>
          <w:color w:val="000000" w:themeColor="text1"/>
          <w:lang w:eastAsia="pl-PL"/>
        </w:rPr>
        <w:t>późn</w:t>
      </w:r>
      <w:proofErr w:type="spellEnd"/>
      <w:r w:rsidRPr="007A20D9">
        <w:rPr>
          <w:rFonts w:ascii="Garamond" w:eastAsia="Times New Roman" w:hAnsi="Garamond" w:cs="Arial"/>
          <w:color w:val="000000" w:themeColor="text1"/>
          <w:lang w:eastAsia="pl-PL"/>
        </w:rPr>
        <w:t>. zm.).</w:t>
      </w:r>
    </w:p>
    <w:p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żądania oświadczeń i dokumentów w zakresie potwierdzenia spełniania ww. wymogów i </w:t>
      </w:r>
      <w:r w:rsidRPr="007A20D9">
        <w:rPr>
          <w:rFonts w:ascii="Garamond" w:eastAsia="Times New Roman" w:hAnsi="Garamond" w:cs="Arial"/>
          <w:color w:val="000000" w:themeColor="text1"/>
          <w:lang w:eastAsia="pl-PL"/>
        </w:rPr>
        <w:lastRenderedPageBreak/>
        <w:t>dokonywania ich oceny,</w:t>
      </w:r>
    </w:p>
    <w:p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z dokumentem regulującym zakres obowiązków, jeżeli został sporządzony). Kopia 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nieprzestrzeganie zobowiązań ustanowionych na podstawie art. 29 ust. 3a PZP, np. w postaci kar umownych  -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z winy Wykonawcy. </w:t>
      </w:r>
    </w:p>
    <w:p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 uzasadnionych wątpliwości co do przestrzegania prawa pracy przez Wykonawcę lub Podwykonawcę, Zamawiający może zwrócić się o przeprowadzenie u Wykonawcy lub Podwykonawcy kontroli przez Państwową Inspekcję Pracy.</w:t>
      </w:r>
    </w:p>
    <w:p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proofErr w:type="spellStart"/>
      <w:r w:rsidRPr="007A20D9">
        <w:rPr>
          <w:rFonts w:ascii="Garamond" w:eastAsia="SimSun" w:hAnsi="Garamond" w:cs="Arial"/>
          <w:color w:val="000000" w:themeColor="text1"/>
          <w:kern w:val="1"/>
          <w:lang w:eastAsia="hi-IN" w:bidi="hi-IN"/>
        </w:rPr>
        <w:t>t.j</w:t>
      </w:r>
      <w:proofErr w:type="spellEnd"/>
      <w:r w:rsidRPr="007A20D9">
        <w:rPr>
          <w:rFonts w:ascii="Garamond" w:eastAsia="SimSun" w:hAnsi="Garamond" w:cs="Arial"/>
          <w:color w:val="000000" w:themeColor="text1"/>
          <w:kern w:val="1"/>
          <w:lang w:eastAsia="hi-IN" w:bidi="hi-IN"/>
        </w:rPr>
        <w:t xml:space="preserve">. Dz. U. z 2019 r. poz. 1010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zm.).</w:t>
      </w:r>
    </w:p>
    <w:p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xml:space="preserve">.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lastRenderedPageBreak/>
        <w:t>W przypadku dostępu Wykonawcy lub osoby działającej na rzecz Wykonawcy do zbioru danych osobowych administrowanych przez Zamawiającego w związku z realizacją przedmiotowej Umowy, zastosowanie ma „Umowa powierzenia przetwarzania danych osobowych” stanowiąca załącznik nr 2 do Umowy.</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rsidR="007A20D9" w:rsidRPr="007A20D9" w:rsidRDefault="007A20D9" w:rsidP="007A20D9">
      <w:pPr>
        <w:spacing w:after="0" w:line="240" w:lineRule="auto"/>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14</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Ewentualne sprawy sporne wynikłe na tle wykonywania Umowy po wyczerpaniu możliwości ich polubownego załatwienia podlegać będą rozstrzygnięciu przez sąd właściwy miejscowo, ze względu na siedzibę Zamawiającego.</w:t>
      </w:r>
    </w:p>
    <w:p w:rsidR="007A20D9" w:rsidRPr="007A20D9" w:rsidRDefault="007A20D9" w:rsidP="007A20D9">
      <w:pPr>
        <w:suppressAutoHyphens/>
        <w:spacing w:after="0" w:line="240" w:lineRule="auto"/>
        <w:rPr>
          <w:rFonts w:ascii="Garamond" w:hAnsi="Garamond" w:cs="Calibri Light"/>
          <w:b/>
          <w:bCs/>
          <w:color w:val="000000" w:themeColor="text1"/>
          <w:lang w:eastAsia="ar-SA"/>
        </w:rPr>
      </w:pPr>
    </w:p>
    <w:p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Wykonawca ponosi odpowiedzialność́ za wszelkie szkody spowodowane niewykonaniem 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niż </w:t>
      </w:r>
      <w:r w:rsidRPr="007A20D9">
        <w:rPr>
          <w:rFonts w:ascii="Garamond" w:eastAsia="SimSun" w:hAnsi="Garamond" w:cs="Calibri Light"/>
          <w:kern w:val="2"/>
          <w:lang w:eastAsia="hi-IN" w:bidi="hi-IN"/>
        </w:rPr>
        <w:br/>
        <w:t>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oraz jej wpływ na realizację Umowy powinny zostać udokumentowane przez Stronę, która się na nie powołuje. W przypadku stwierdzenia Siły Wyższej, Strony niezwłocznie ustalą alternatywny zakres i sposób realizacji Umowy.</w:t>
      </w:r>
    </w:p>
    <w:p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16</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na interpretację Umowy. </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Zamawiający może rozwiązać Umowę ze skutkiem natychmiastowym, jeżeli nastąpi zmniejszenie finansowania procedury medycznej przez NFZ, a procedura ta jest bezpośrednio związana z przedmiotem zamówienia wynikającym z Umowy, a Strony nie uzgodniły warunków dotyczących zmiany Umowy. W takim przypadku, Wykonawca może żądać wyłącznie wynagrodzenia należnego z tytułu wykonania części Umowy.</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dla każdej ze Stron. </w:t>
      </w:r>
    </w:p>
    <w:p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jc w:val="right"/>
        <w:rPr>
          <w:rFonts w:ascii="Garamond" w:eastAsia="Times New Roman" w:hAnsi="Garamond" w:cs="Arial"/>
          <w:i/>
          <w:color w:val="000000" w:themeColor="text1"/>
        </w:rPr>
      </w:pPr>
    </w:p>
    <w:p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lastRenderedPageBreak/>
        <w:t xml:space="preserve">Załącznik nr 2 do Umowy </w:t>
      </w:r>
    </w:p>
    <w:p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rsidR="007A20D9" w:rsidRPr="007A20D9" w:rsidRDefault="007A20D9" w:rsidP="007A20D9">
      <w:pPr>
        <w:spacing w:after="0" w:line="240" w:lineRule="auto"/>
        <w:jc w:val="both"/>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7A20D9">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7A20D9">
        <w:rPr>
          <w:rFonts w:ascii="Garamond" w:eastAsia="Times New Roman" w:hAnsi="Garamond" w:cs="Arial"/>
          <w:color w:val="000000" w:themeColor="text1"/>
        </w:rPr>
        <w:t>późn</w:t>
      </w:r>
      <w:proofErr w:type="spellEnd"/>
      <w:r w:rsidRPr="007A20D9">
        <w:rPr>
          <w:rFonts w:ascii="Garamond" w:eastAsia="Times New Roman" w:hAnsi="Garamond" w:cs="Arial"/>
          <w:color w:val="000000" w:themeColor="text1"/>
        </w:rPr>
        <w:t>. zm.) art.25 pkt.1.</w:t>
      </w:r>
    </w:p>
    <w:p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rsidR="007A20D9" w:rsidRPr="007A20D9" w:rsidRDefault="007A20D9" w:rsidP="007A20D9">
      <w:pPr>
        <w:spacing w:after="0" w:line="240" w:lineRule="auto"/>
        <w:jc w:val="both"/>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rsidR="007A20D9" w:rsidRPr="007A20D9" w:rsidRDefault="007A20D9" w:rsidP="007A20D9">
      <w:pPr>
        <w:spacing w:after="0" w:line="240" w:lineRule="auto"/>
        <w:jc w:val="both"/>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w:t>
      </w:r>
      <w:r w:rsidRPr="007A20D9">
        <w:rPr>
          <w:rFonts w:ascii="Garamond" w:eastAsia="Times New Roman" w:hAnsi="Garamond" w:cs="Arial"/>
          <w:color w:val="000000" w:themeColor="text1"/>
        </w:rPr>
        <w:lastRenderedPageBreak/>
        <w:t xml:space="preserve">Urzędu Ochrony Danych Osobowych. Niniejszy ustęp dotyczy wyłącznie danych osobowych powierzonych przez Administratora danych. </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rsidR="007A20D9" w:rsidRPr="007A20D9" w:rsidRDefault="007A20D9" w:rsidP="007A20D9">
      <w:pPr>
        <w:spacing w:after="0" w:line="240" w:lineRule="auto"/>
        <w:jc w:val="both"/>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rsidR="007A20D9" w:rsidRPr="007A20D9" w:rsidRDefault="007A20D9" w:rsidP="007A20D9">
      <w:pPr>
        <w:spacing w:after="0" w:line="240" w:lineRule="auto"/>
        <w:jc w:val="center"/>
        <w:rPr>
          <w:rFonts w:ascii="Garamond" w:eastAsia="Times New Roman" w:hAnsi="Garamond" w:cs="Arial"/>
          <w:b/>
          <w:color w:val="000000" w:themeColor="text1"/>
        </w:rPr>
      </w:pPr>
    </w:p>
    <w:p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W sprawach nieuregulowanych zastosowanie będą miały przepisy Kodeksu cywilnego oraz Rozporządzenia.</w:t>
      </w:r>
    </w:p>
    <w:p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dla siedziby Administratora danych. </w:t>
      </w:r>
    </w:p>
    <w:p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spacing w:after="0" w:line="240" w:lineRule="auto"/>
        <w:jc w:val="center"/>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spacing w:after="0" w:line="240" w:lineRule="auto"/>
        <w:rPr>
          <w:rFonts w:ascii="Garamond" w:eastAsia="Times New Roman" w:hAnsi="Garamond" w:cs="Arial"/>
          <w:color w:val="000000" w:themeColor="text1"/>
        </w:rPr>
      </w:pPr>
    </w:p>
    <w:p w:rsidR="007A20D9" w:rsidRPr="007A20D9" w:rsidRDefault="007A20D9" w:rsidP="007A20D9">
      <w:pPr>
        <w:keepNext/>
        <w:spacing w:after="0" w:line="360" w:lineRule="auto"/>
        <w:ind w:left="567"/>
        <w:jc w:val="right"/>
        <w:outlineLvl w:val="3"/>
        <w:rPr>
          <w:rFonts w:ascii="Garamond" w:eastAsia="Times New Roman" w:hAnsi="Garamond" w:cs="Times New Roman"/>
          <w:b/>
          <w:lang w:eastAsia="pl-PL"/>
        </w:rPr>
      </w:pPr>
      <w:r w:rsidRPr="007A20D9">
        <w:rPr>
          <w:rFonts w:ascii="Garamond" w:eastAsia="Times New Roman" w:hAnsi="Garamond" w:cs="Times New Roman"/>
          <w:b/>
          <w:lang w:val="x-none" w:eastAsia="pl-PL"/>
        </w:rPr>
        <w:t xml:space="preserve">Załącznik nr </w:t>
      </w:r>
      <w:r w:rsidRPr="007A20D9">
        <w:rPr>
          <w:rFonts w:ascii="Garamond" w:eastAsia="Times New Roman" w:hAnsi="Garamond" w:cs="Times New Roman"/>
          <w:b/>
          <w:lang w:eastAsia="pl-PL"/>
        </w:rPr>
        <w:t>3</w:t>
      </w:r>
      <w:r w:rsidRPr="007A20D9">
        <w:rPr>
          <w:rFonts w:ascii="Garamond" w:eastAsia="Times New Roman" w:hAnsi="Garamond" w:cs="Times New Roman"/>
          <w:b/>
          <w:lang w:val="x-none" w:eastAsia="pl-PL"/>
        </w:rPr>
        <w:t xml:space="preserve"> do </w:t>
      </w:r>
      <w:r w:rsidRPr="007A20D9">
        <w:rPr>
          <w:rFonts w:ascii="Garamond" w:eastAsia="Times New Roman" w:hAnsi="Garamond" w:cs="Times New Roman"/>
          <w:b/>
          <w:lang w:eastAsia="pl-PL"/>
        </w:rPr>
        <w:t>umowy</w:t>
      </w:r>
    </w:p>
    <w:p w:rsidR="007A20D9" w:rsidRPr="007A20D9" w:rsidRDefault="007A20D9" w:rsidP="007A20D9">
      <w:pPr>
        <w:rPr>
          <w:rFonts w:ascii="Calibri" w:eastAsia="Calibri" w:hAnsi="Calibri" w:cs="Times New Roman"/>
        </w:rPr>
      </w:pPr>
      <w:r w:rsidRPr="007A20D9">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4D4746AD" wp14:editId="426F4279">
                <wp:simplePos x="0" y="0"/>
                <wp:positionH relativeFrom="column">
                  <wp:posOffset>-137795</wp:posOffset>
                </wp:positionH>
                <wp:positionV relativeFrom="paragraph">
                  <wp:posOffset>87630</wp:posOffset>
                </wp:positionV>
                <wp:extent cx="2286000" cy="942975"/>
                <wp:effectExtent l="0" t="0" r="19050" b="2857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7A20D9" w:rsidRDefault="007A20D9" w:rsidP="007A20D9"/>
                          <w:p w:rsidR="007A20D9" w:rsidRDefault="007A20D9" w:rsidP="007A20D9">
                            <w:pPr>
                              <w:rPr>
                                <w:sz w:val="12"/>
                              </w:rPr>
                            </w:pPr>
                          </w:p>
                          <w:p w:rsidR="007A20D9" w:rsidRDefault="007A20D9" w:rsidP="007A20D9">
                            <w:pPr>
                              <w:rPr>
                                <w:sz w:val="12"/>
                              </w:rPr>
                            </w:pPr>
                          </w:p>
                          <w:p w:rsidR="007A20D9" w:rsidRPr="009916A9" w:rsidRDefault="007A20D9" w:rsidP="007A20D9">
                            <w:pPr>
                              <w:jc w:val="center"/>
                              <w:rPr>
                                <w:rFonts w:ascii="Garamond" w:hAnsi="Garamond"/>
                                <w:i/>
                              </w:rPr>
                            </w:pPr>
                            <w:r w:rsidRPr="009916A9">
                              <w:rPr>
                                <w:rFonts w:ascii="Garamond" w:hAnsi="Garamond"/>
                                <w:i/>
                              </w:rPr>
                              <w:t>Pieczęć Wykonawcy</w:t>
                            </w:r>
                          </w:p>
                          <w:p w:rsidR="007A20D9" w:rsidRDefault="007A20D9" w:rsidP="007A20D9">
                            <w:pPr>
                              <w:rPr>
                                <w:sz w:val="12"/>
                              </w:rPr>
                            </w:pPr>
                          </w:p>
                          <w:p w:rsidR="007A20D9" w:rsidRDefault="007A20D9" w:rsidP="007A20D9">
                            <w:pPr>
                              <w:rPr>
                                <w:sz w:val="12"/>
                              </w:rPr>
                            </w:pPr>
                          </w:p>
                          <w:p w:rsidR="007A20D9" w:rsidRDefault="007A20D9" w:rsidP="007A20D9">
                            <w:pPr>
                              <w:rPr>
                                <w:sz w:val="12"/>
                              </w:rPr>
                            </w:pPr>
                          </w:p>
                          <w:p w:rsidR="007A20D9" w:rsidRDefault="007A20D9" w:rsidP="007A20D9">
                            <w:pPr>
                              <w:jc w:val="center"/>
                              <w:rPr>
                                <w:rFonts w:ascii="Tahoma" w:hAnsi="Tahoma" w:cs="Tahoma"/>
                                <w:sz w:val="16"/>
                              </w:rPr>
                            </w:pPr>
                            <w:r>
                              <w:rPr>
                                <w:rFonts w:ascii="Tahoma" w:hAnsi="Tahoma" w:cs="Tahoma"/>
                                <w:sz w:val="16"/>
                              </w:rPr>
                              <w:t>pieczęć wykonawcy</w:t>
                            </w:r>
                          </w:p>
                          <w:p w:rsidR="007A20D9" w:rsidRPr="00A56A6F" w:rsidRDefault="007A20D9" w:rsidP="007A20D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4746AD"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" filled="f" strokeweight=".25pt">
                <v:textbox inset="1pt,1pt,1pt,1pt">
                  <w:txbxContent>
                    <w:p w:rsidR="007A20D9" w:rsidRDefault="007A20D9" w:rsidP="007A20D9"/>
                    <w:p w:rsidR="007A20D9" w:rsidRDefault="007A20D9" w:rsidP="007A20D9">
                      <w:pPr>
                        <w:rPr>
                          <w:sz w:val="12"/>
                        </w:rPr>
                      </w:pPr>
                    </w:p>
                    <w:p w:rsidR="007A20D9" w:rsidRDefault="007A20D9" w:rsidP="007A20D9">
                      <w:pPr>
                        <w:rPr>
                          <w:sz w:val="12"/>
                        </w:rPr>
                      </w:pPr>
                    </w:p>
                    <w:p w:rsidR="007A20D9" w:rsidRPr="009916A9" w:rsidRDefault="007A20D9" w:rsidP="007A20D9">
                      <w:pPr>
                        <w:jc w:val="center"/>
                        <w:rPr>
                          <w:rFonts w:ascii="Garamond" w:hAnsi="Garamond"/>
                          <w:i/>
                        </w:rPr>
                      </w:pPr>
                      <w:r w:rsidRPr="009916A9">
                        <w:rPr>
                          <w:rFonts w:ascii="Garamond" w:hAnsi="Garamond"/>
                          <w:i/>
                        </w:rPr>
                        <w:t>Pieczęć Wykonawcy</w:t>
                      </w:r>
                    </w:p>
                    <w:p w:rsidR="007A20D9" w:rsidRDefault="007A20D9" w:rsidP="007A20D9">
                      <w:pPr>
                        <w:rPr>
                          <w:sz w:val="12"/>
                        </w:rPr>
                      </w:pPr>
                    </w:p>
                    <w:p w:rsidR="007A20D9" w:rsidRDefault="007A20D9" w:rsidP="007A20D9">
                      <w:pPr>
                        <w:rPr>
                          <w:sz w:val="12"/>
                        </w:rPr>
                      </w:pPr>
                    </w:p>
                    <w:p w:rsidR="007A20D9" w:rsidRDefault="007A20D9" w:rsidP="007A20D9">
                      <w:pPr>
                        <w:rPr>
                          <w:sz w:val="12"/>
                        </w:rPr>
                      </w:pPr>
                    </w:p>
                    <w:p w:rsidR="007A20D9" w:rsidRDefault="007A20D9" w:rsidP="007A20D9">
                      <w:pPr>
                        <w:jc w:val="center"/>
                        <w:rPr>
                          <w:rFonts w:ascii="Tahoma" w:hAnsi="Tahoma" w:cs="Tahoma"/>
                          <w:sz w:val="16"/>
                        </w:rPr>
                      </w:pPr>
                      <w:r>
                        <w:rPr>
                          <w:rFonts w:ascii="Tahoma" w:hAnsi="Tahoma" w:cs="Tahoma"/>
                          <w:sz w:val="16"/>
                        </w:rPr>
                        <w:t>pieczęć wykonawcy</w:t>
                      </w:r>
                    </w:p>
                    <w:p w:rsidR="007A20D9" w:rsidRPr="00A56A6F" w:rsidRDefault="007A20D9" w:rsidP="007A20D9"/>
                  </w:txbxContent>
                </v:textbox>
              </v:roundrect>
            </w:pict>
          </mc:Fallback>
        </mc:AlternateContent>
      </w:r>
    </w:p>
    <w:p w:rsidR="007A20D9" w:rsidRPr="007A20D9" w:rsidRDefault="007A20D9" w:rsidP="007A20D9">
      <w:pPr>
        <w:rPr>
          <w:rFonts w:ascii="Calibri" w:eastAsia="Calibri" w:hAnsi="Calibri" w:cs="Times New Roman"/>
        </w:rPr>
      </w:pPr>
    </w:p>
    <w:p w:rsidR="007A20D9" w:rsidRPr="007A20D9" w:rsidRDefault="007A20D9" w:rsidP="007A20D9">
      <w:pPr>
        <w:rPr>
          <w:rFonts w:ascii="Calibri" w:eastAsia="Calibri" w:hAnsi="Calibri" w:cs="Times New Roman"/>
        </w:rPr>
      </w:pPr>
    </w:p>
    <w:p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rsidR="007A20D9" w:rsidRPr="007A20D9" w:rsidRDefault="007A20D9" w:rsidP="007A20D9">
      <w:pPr>
        <w:tabs>
          <w:tab w:val="center" w:pos="4536"/>
          <w:tab w:val="right" w:pos="9072"/>
        </w:tabs>
        <w:spacing w:after="0" w:line="240" w:lineRule="auto"/>
        <w:rPr>
          <w:rFonts w:ascii="Times New Roman" w:eastAsia="Times New Roman" w:hAnsi="Times New Roman" w:cs="Times New Roman"/>
          <w:sz w:val="24"/>
          <w:szCs w:val="20"/>
          <w:lang w:eastAsia="pl-PL"/>
        </w:rPr>
      </w:pPr>
    </w:p>
    <w:p w:rsidR="007A20D9" w:rsidRPr="007A20D9" w:rsidRDefault="007A20D9" w:rsidP="007A20D9">
      <w:pPr>
        <w:tabs>
          <w:tab w:val="center" w:pos="4536"/>
          <w:tab w:val="right" w:pos="9072"/>
        </w:tabs>
        <w:spacing w:after="0" w:line="240" w:lineRule="auto"/>
        <w:rPr>
          <w:rFonts w:ascii="Garamond" w:eastAsia="Times New Roman" w:hAnsi="Garamond" w:cs="Times New Roman"/>
          <w:lang w:eastAsia="pl-PL"/>
        </w:rPr>
      </w:pPr>
      <w:r w:rsidRPr="007A20D9">
        <w:rPr>
          <w:rFonts w:ascii="Garamond" w:eastAsia="Times New Roman" w:hAnsi="Garamond" w:cs="Times New Roman"/>
          <w:lang w:eastAsia="pl-PL"/>
        </w:rPr>
        <w:t xml:space="preserve">Znak Sprawy: </w:t>
      </w:r>
      <w:r w:rsidRPr="007A20D9">
        <w:rPr>
          <w:rFonts w:ascii="Garamond" w:eastAsia="Times New Roman" w:hAnsi="Garamond" w:cs="Times New Roman"/>
          <w:b/>
          <w:lang w:eastAsia="pl-PL"/>
        </w:rPr>
        <w:t>SZW/DZP/23/2020</w:t>
      </w:r>
    </w:p>
    <w:p w:rsidR="007A20D9" w:rsidRPr="007A20D9" w:rsidRDefault="007A20D9" w:rsidP="007A20D9">
      <w:pPr>
        <w:rPr>
          <w:rFonts w:ascii="Garamond" w:eastAsia="Calibri" w:hAnsi="Garamond" w:cs="Times New Roman"/>
        </w:rPr>
      </w:pPr>
    </w:p>
    <w:p w:rsidR="007A20D9" w:rsidRPr="007A20D9" w:rsidRDefault="007A20D9" w:rsidP="007A20D9">
      <w:pPr>
        <w:rPr>
          <w:rFonts w:ascii="Garamond" w:eastAsia="Calibri" w:hAnsi="Garamond" w:cs="Times New Roman"/>
        </w:rPr>
      </w:pPr>
    </w:p>
    <w:p w:rsidR="007A20D9" w:rsidRPr="007A20D9" w:rsidRDefault="007A20D9" w:rsidP="007A20D9">
      <w:pPr>
        <w:autoSpaceDE w:val="0"/>
        <w:autoSpaceDN w:val="0"/>
        <w:adjustRightInd w:val="0"/>
        <w:spacing w:after="0" w:line="360" w:lineRule="auto"/>
        <w:jc w:val="center"/>
        <w:rPr>
          <w:rFonts w:ascii="Garamond" w:eastAsia="Calibri" w:hAnsi="Garamond" w:cs="Times New Roman"/>
          <w:b/>
        </w:rPr>
      </w:pPr>
      <w:r w:rsidRPr="007A20D9">
        <w:rPr>
          <w:rFonts w:ascii="Garamond" w:eastAsia="Calibri" w:hAnsi="Garamond" w:cs="Times New Roman"/>
          <w:b/>
        </w:rPr>
        <w:t>OŚWIADCZENIE</w:t>
      </w:r>
    </w:p>
    <w:p w:rsidR="007A20D9" w:rsidRPr="007A20D9" w:rsidRDefault="007A20D9" w:rsidP="007A20D9">
      <w:pPr>
        <w:autoSpaceDE w:val="0"/>
        <w:autoSpaceDN w:val="0"/>
        <w:adjustRightInd w:val="0"/>
        <w:spacing w:after="0" w:line="360" w:lineRule="auto"/>
        <w:jc w:val="center"/>
        <w:rPr>
          <w:rFonts w:ascii="Garamond" w:eastAsia="Calibri" w:hAnsi="Garamond" w:cs="Times New Roman"/>
          <w:b/>
        </w:rPr>
      </w:pPr>
      <w:r w:rsidRPr="007A20D9">
        <w:rPr>
          <w:rFonts w:ascii="Garamond" w:eastAsia="Calibri" w:hAnsi="Garamond" w:cs="Times New Roman"/>
          <w:b/>
        </w:rPr>
        <w:t>o zatrudnieniu osób na podstawie umowy o pracę</w:t>
      </w:r>
    </w:p>
    <w:p w:rsidR="007A20D9" w:rsidRPr="007A20D9" w:rsidRDefault="007A20D9" w:rsidP="007A20D9">
      <w:pPr>
        <w:spacing w:after="0" w:line="360" w:lineRule="auto"/>
        <w:jc w:val="both"/>
        <w:rPr>
          <w:rFonts w:ascii="Garamond" w:eastAsia="Times New Roman" w:hAnsi="Garamond" w:cs="Times New Roman"/>
          <w:lang w:eastAsia="pl-PL"/>
        </w:rPr>
      </w:pPr>
    </w:p>
    <w:p w:rsidR="007A20D9" w:rsidRPr="007A20D9" w:rsidRDefault="007A20D9" w:rsidP="007A20D9">
      <w:pPr>
        <w:spacing w:after="0" w:line="360" w:lineRule="auto"/>
        <w:jc w:val="both"/>
        <w:rPr>
          <w:rFonts w:ascii="Garamond" w:eastAsia="Times New Roman" w:hAnsi="Garamond" w:cs="Times New Roman"/>
          <w:lang w:eastAsia="pl-PL"/>
        </w:rPr>
      </w:pPr>
      <w:r w:rsidRPr="007A20D9">
        <w:rPr>
          <w:rFonts w:ascii="Garamond" w:eastAsia="Times New Roman" w:hAnsi="Garamond" w:cs="Times New Roman"/>
          <w:lang w:eastAsia="pl-PL"/>
        </w:rPr>
        <w:t xml:space="preserve">Składając ofertę w postępowaniu o udzielenie zamówienia publicznego prowadzonym w trybie </w:t>
      </w:r>
      <w:r w:rsidRPr="007A20D9">
        <w:rPr>
          <w:rFonts w:ascii="Garamond" w:eastAsia="Times New Roman" w:hAnsi="Garamond" w:cs="Times New Roman"/>
          <w:b/>
          <w:lang w:eastAsia="pl-PL"/>
        </w:rPr>
        <w:t>przetargu nieograniczonego</w:t>
      </w:r>
      <w:r w:rsidRPr="007A20D9">
        <w:rPr>
          <w:rFonts w:ascii="Garamond" w:eastAsia="Times New Roman" w:hAnsi="Garamond" w:cs="Times New Roman"/>
          <w:lang w:eastAsia="pl-PL"/>
        </w:rPr>
        <w:t xml:space="preserve"> na:</w:t>
      </w:r>
    </w:p>
    <w:p w:rsidR="007A20D9" w:rsidRPr="007A20D9" w:rsidRDefault="007A20D9" w:rsidP="007A20D9">
      <w:pPr>
        <w:autoSpaceDE w:val="0"/>
        <w:autoSpaceDN w:val="0"/>
        <w:adjustRightInd w:val="0"/>
        <w:spacing w:after="0" w:line="240" w:lineRule="auto"/>
        <w:jc w:val="center"/>
        <w:rPr>
          <w:rFonts w:ascii="Garamond" w:eastAsia="Calibri" w:hAnsi="Garamond" w:cs="Times New Roman"/>
          <w:b/>
        </w:rPr>
      </w:pPr>
      <w:r w:rsidRPr="007A20D9">
        <w:rPr>
          <w:rFonts w:ascii="Garamond" w:eastAsia="Calibri" w:hAnsi="Garamond" w:cs="Times New Roman"/>
          <w:b/>
        </w:rPr>
        <w:t>Przeglądy techniczne i naprawy aparatury medycznej</w:t>
      </w:r>
    </w:p>
    <w:p w:rsidR="007A20D9" w:rsidRPr="007A20D9" w:rsidRDefault="007A20D9" w:rsidP="007A20D9">
      <w:pPr>
        <w:autoSpaceDE w:val="0"/>
        <w:autoSpaceDN w:val="0"/>
        <w:adjustRightInd w:val="0"/>
        <w:spacing w:after="0" w:line="240" w:lineRule="auto"/>
        <w:jc w:val="center"/>
        <w:rPr>
          <w:rFonts w:ascii="Garamond" w:eastAsia="Calibri" w:hAnsi="Garamond" w:cs="Times New Roman"/>
          <w:bCs/>
        </w:rPr>
      </w:pPr>
      <w:r w:rsidRPr="007A20D9">
        <w:rPr>
          <w:rFonts w:ascii="Garamond" w:eastAsia="Calibri" w:hAnsi="Garamond" w:cs="Times New Roman"/>
          <w:bCs/>
        </w:rPr>
        <w:t>Oświadczam(y), że</w:t>
      </w:r>
    </w:p>
    <w:p w:rsidR="007A20D9" w:rsidRPr="007A20D9" w:rsidRDefault="007A20D9" w:rsidP="007A20D9">
      <w:pPr>
        <w:autoSpaceDE w:val="0"/>
        <w:autoSpaceDN w:val="0"/>
        <w:adjustRightInd w:val="0"/>
        <w:spacing w:after="0" w:line="240" w:lineRule="auto"/>
        <w:jc w:val="center"/>
        <w:rPr>
          <w:rFonts w:ascii="Garamond" w:eastAsia="Calibri" w:hAnsi="Garamond" w:cs="Times New Roman"/>
          <w:bCs/>
        </w:rPr>
      </w:pPr>
    </w:p>
    <w:p w:rsidR="007A20D9" w:rsidRPr="007A20D9" w:rsidRDefault="007A20D9" w:rsidP="007A20D9">
      <w:pPr>
        <w:autoSpaceDE w:val="0"/>
        <w:autoSpaceDN w:val="0"/>
        <w:adjustRightInd w:val="0"/>
        <w:spacing w:after="120" w:line="240" w:lineRule="auto"/>
        <w:jc w:val="both"/>
        <w:rPr>
          <w:rFonts w:ascii="Garamond" w:eastAsia="Calibri" w:hAnsi="Garamond" w:cs="Times New Roman"/>
          <w:bCs/>
        </w:rPr>
      </w:pPr>
      <w:r w:rsidRPr="007A20D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7A20D9">
        <w:rPr>
          <w:rFonts w:ascii="Garamond" w:eastAsia="Calibri" w:hAnsi="Garamond" w:cs="Times New Roman"/>
          <w:color w:val="000000"/>
        </w:rPr>
        <w:t>(</w:t>
      </w:r>
      <w:proofErr w:type="spellStart"/>
      <w:r w:rsidRPr="007A20D9">
        <w:rPr>
          <w:rFonts w:ascii="Garamond" w:eastAsia="Calibri" w:hAnsi="Garamond" w:cs="Times New Roman"/>
          <w:color w:val="000000"/>
        </w:rPr>
        <w:t>t.j</w:t>
      </w:r>
      <w:proofErr w:type="spellEnd"/>
      <w:r w:rsidRPr="007A20D9">
        <w:rPr>
          <w:rFonts w:ascii="Garamond" w:eastAsia="Calibri" w:hAnsi="Garamond" w:cs="Times New Roman"/>
          <w:color w:val="000000"/>
        </w:rPr>
        <w:t>. Dz. U. z 2018 r. poz. 108)</w:t>
      </w:r>
      <w:r w:rsidRPr="007A20D9">
        <w:rPr>
          <w:rFonts w:ascii="Garamond" w:eastAsia="Calibri" w:hAnsi="Garamond" w:cs="Times New Roman"/>
          <w:bCs/>
        </w:rPr>
        <w:t>;</w:t>
      </w:r>
    </w:p>
    <w:p w:rsidR="007A20D9" w:rsidRPr="007A20D9" w:rsidRDefault="007A20D9" w:rsidP="007A20D9">
      <w:pPr>
        <w:autoSpaceDE w:val="0"/>
        <w:autoSpaceDN w:val="0"/>
        <w:adjustRightInd w:val="0"/>
        <w:spacing w:after="0" w:line="240" w:lineRule="auto"/>
        <w:jc w:val="both"/>
        <w:rPr>
          <w:rFonts w:ascii="Garamond" w:eastAsia="Calibri" w:hAnsi="Garamond" w:cs="Times New Roman"/>
          <w:bCs/>
        </w:rPr>
      </w:pPr>
      <w:r w:rsidRPr="007A20D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rsidR="007A20D9" w:rsidRPr="007A20D9" w:rsidRDefault="007A20D9" w:rsidP="007A20D9">
      <w:pPr>
        <w:autoSpaceDE w:val="0"/>
        <w:autoSpaceDN w:val="0"/>
        <w:adjustRightInd w:val="0"/>
        <w:spacing w:after="0" w:line="240" w:lineRule="auto"/>
        <w:jc w:val="both"/>
        <w:rPr>
          <w:rFonts w:ascii="Garamond" w:eastAsia="Calibri" w:hAnsi="Garamond" w:cs="Times New Roman"/>
          <w:bCs/>
        </w:rPr>
      </w:pPr>
    </w:p>
    <w:p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rsidR="007A20D9" w:rsidRPr="007A20D9" w:rsidRDefault="007A20D9" w:rsidP="007A20D9">
      <w:pPr>
        <w:autoSpaceDE w:val="0"/>
        <w:autoSpaceDN w:val="0"/>
        <w:adjustRightInd w:val="0"/>
        <w:spacing w:after="0" w:line="240" w:lineRule="auto"/>
        <w:jc w:val="both"/>
        <w:rPr>
          <w:rFonts w:ascii="Times New Roman" w:eastAsia="Calibri" w:hAnsi="Times New Roman" w:cs="Times New Roman"/>
          <w:bCs/>
          <w:sz w:val="24"/>
          <w:szCs w:val="24"/>
        </w:rPr>
      </w:pPr>
    </w:p>
    <w:p w:rsidR="007A20D9" w:rsidRPr="007A20D9" w:rsidRDefault="007A20D9" w:rsidP="007A20D9">
      <w:pPr>
        <w:tabs>
          <w:tab w:val="left" w:pos="1985"/>
          <w:tab w:val="left" w:pos="4820"/>
          <w:tab w:val="left" w:pos="5387"/>
          <w:tab w:val="left" w:pos="8931"/>
        </w:tabs>
        <w:spacing w:after="0" w:line="276" w:lineRule="auto"/>
        <w:rPr>
          <w:rFonts w:ascii="Garamond" w:eastAsia="Calibri" w:hAnsi="Garamond" w:cs="Times New Roman"/>
        </w:rPr>
      </w:pPr>
      <w:r w:rsidRPr="007A20D9">
        <w:rPr>
          <w:rFonts w:ascii="Times New Roman" w:eastAsia="Calibri" w:hAnsi="Times New Roman" w:cs="Times New Roman"/>
          <w:sz w:val="24"/>
          <w:u w:val="dotted"/>
        </w:rPr>
        <w:tab/>
      </w:r>
      <w:r w:rsidRPr="007A20D9">
        <w:rPr>
          <w:rFonts w:ascii="Garamond" w:eastAsia="Calibri" w:hAnsi="Garamond" w:cs="Times New Roman"/>
        </w:rPr>
        <w:t xml:space="preserve"> dnia </w:t>
      </w:r>
      <w:r w:rsidRPr="007A20D9">
        <w:rPr>
          <w:rFonts w:ascii="Garamond" w:eastAsia="Calibri" w:hAnsi="Garamond" w:cs="Times New Roman"/>
          <w:u w:val="dotted"/>
        </w:rPr>
        <w:tab/>
      </w:r>
      <w:r w:rsidRPr="007A20D9">
        <w:rPr>
          <w:rFonts w:ascii="Garamond" w:eastAsia="Calibri" w:hAnsi="Garamond" w:cs="Times New Roman"/>
        </w:rPr>
        <w:tab/>
      </w:r>
      <w:r w:rsidRPr="007A20D9">
        <w:rPr>
          <w:rFonts w:ascii="Garamond" w:eastAsia="Calibri" w:hAnsi="Garamond" w:cs="Times New Roman"/>
          <w:u w:val="dotted"/>
        </w:rPr>
        <w:tab/>
      </w:r>
    </w:p>
    <w:p w:rsidR="007A20D9" w:rsidRPr="007A20D9" w:rsidRDefault="007A20D9" w:rsidP="007A20D9">
      <w:pPr>
        <w:spacing w:after="0" w:line="276" w:lineRule="auto"/>
        <w:ind w:left="5529"/>
        <w:jc w:val="center"/>
        <w:rPr>
          <w:rFonts w:ascii="Garamond" w:eastAsia="Calibri" w:hAnsi="Garamond" w:cs="Times New Roman"/>
        </w:rPr>
      </w:pPr>
      <w:r w:rsidRPr="007A20D9">
        <w:rPr>
          <w:rFonts w:ascii="Garamond" w:eastAsia="Calibri" w:hAnsi="Garamond" w:cs="Times New Roman"/>
          <w:vertAlign w:val="superscript"/>
        </w:rPr>
        <w:t>podpis osoby uprawnionej do składania oświadczeń woli w imieniu Wykonawcy</w:t>
      </w:r>
    </w:p>
    <w:p w:rsidR="007A20D9" w:rsidRPr="007A20D9" w:rsidRDefault="007A20D9" w:rsidP="007A20D9">
      <w:pPr>
        <w:spacing w:after="0" w:line="240" w:lineRule="auto"/>
        <w:rPr>
          <w:rFonts w:ascii="Garamond" w:eastAsia="Times New Roman" w:hAnsi="Garamond" w:cs="Arial"/>
          <w:color w:val="000000" w:themeColor="text1"/>
        </w:rPr>
      </w:pPr>
    </w:p>
    <w:p w:rsidR="003D15FB" w:rsidRDefault="003D15FB">
      <w:bookmarkStart w:id="0" w:name="_GoBack"/>
      <w:bookmarkEnd w:id="0"/>
    </w:p>
    <w:sectPr w:rsidR="003D15FB" w:rsidSect="000F0239">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D2" w:rsidRDefault="007A20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D2" w:rsidRDefault="007A20D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D2" w:rsidRDefault="007A20D9">
    <w:pPr>
      <w:pStyle w:val="Stopk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D2" w:rsidRDefault="007A20D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1026"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B25" w:rsidRPr="004D5266" w:rsidRDefault="007A20D9" w:rsidP="009C3DAC">
    <w:pPr>
      <w:pStyle w:val="Nagwek"/>
      <w:jc w:val="right"/>
      <w:rPr>
        <w:b/>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1027"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tab/>
    </w:r>
    <w:r>
      <w:tab/>
    </w:r>
    <w:r>
      <w:rPr>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D2" w:rsidRDefault="007A20D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1025"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933CF42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0D9"/>
    <w:rsid w:val="003D15FB"/>
    <w:rsid w:val="007A2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mailto:dsz@usk.wroc.pl"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5872</Words>
  <Characters>35234</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Zaopatrzenie</cp:lastModifiedBy>
  <cp:revision>1</cp:revision>
  <dcterms:created xsi:type="dcterms:W3CDTF">2020-07-06T10:36:00Z</dcterms:created>
  <dcterms:modified xsi:type="dcterms:W3CDTF">2020-07-06T10:36:00Z</dcterms:modified>
</cp:coreProperties>
</file>