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CA7764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125303A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15C1079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294C5251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6FFEC4F0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BD63163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3162BC" w14:textId="2D23A9AF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62478" w:rsidRPr="00462478">
        <w:rPr>
          <w:b/>
          <w:bCs/>
          <w:sz w:val="24"/>
        </w:rPr>
        <w:t>ZP/17/2020/5</w:t>
      </w:r>
      <w:r>
        <w:rPr>
          <w:sz w:val="24"/>
        </w:rPr>
        <w:tab/>
        <w:t xml:space="preserve"> </w:t>
      </w:r>
      <w:r w:rsidR="00462478" w:rsidRPr="00462478">
        <w:rPr>
          <w:sz w:val="24"/>
        </w:rPr>
        <w:t>Kraków</w:t>
      </w:r>
      <w:r>
        <w:rPr>
          <w:sz w:val="24"/>
        </w:rPr>
        <w:t xml:space="preserve"> dnia: </w:t>
      </w:r>
      <w:r w:rsidR="00462478" w:rsidRPr="00462478">
        <w:rPr>
          <w:sz w:val="24"/>
        </w:rPr>
        <w:t>2020-06-0</w:t>
      </w:r>
      <w:r w:rsidR="006E2DA7">
        <w:rPr>
          <w:sz w:val="24"/>
        </w:rPr>
        <w:t>5</w:t>
      </w:r>
      <w:bookmarkStart w:id="0" w:name="_GoBack"/>
      <w:bookmarkEnd w:id="0"/>
    </w:p>
    <w:p w14:paraId="18A56984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CDAEA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B2AC11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767FC8C3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1F45D0B6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C7DD4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546490EF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191138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29B65681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25A18">
        <w:rPr>
          <w:rFonts w:ascii="Times New Roman" w:hAnsi="Times New Roman"/>
        </w:rPr>
        <w:t>-2</w:t>
      </w:r>
    </w:p>
    <w:p w14:paraId="53215F70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42573DF4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62478" w:rsidRPr="00462478">
        <w:rPr>
          <w:sz w:val="24"/>
        </w:rPr>
        <w:t>2020-06-01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62478" w:rsidRPr="00462478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62478" w:rsidRPr="00462478">
        <w:rPr>
          <w:b/>
          <w:sz w:val="24"/>
        </w:rPr>
        <w:t>Zakup i dostawa stanowisk roboczych oraz licencji CAL dla potrzeb Szpitala Miejskiego Specjalistycznego im. Gabriela Narutowicza w Krakowie w ramach Małopolskiego Systemu Informacji Medycznej (MSIM).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27F0938E" w14:textId="77777777" w:rsidR="00105273" w:rsidRDefault="00105273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5359873A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W nawiązaniu do w/w postępowania poniżej przesyłam pytania do OPZ:</w:t>
      </w:r>
    </w:p>
    <w:p w14:paraId="2CA59157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1) Czy Zamawiający dopuści komputer światowego producenta który posiada informację w BIOS</w:t>
      </w:r>
    </w:p>
    <w:p w14:paraId="66C58534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o:</w:t>
      </w:r>
    </w:p>
    <w:p w14:paraId="42940A7C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typowej prędkości zainstalowanego procesora</w:t>
      </w:r>
    </w:p>
    <w:p w14:paraId="446314C8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maksymalnej osiąganej prędkości zainstalowanego procesora</w:t>
      </w:r>
    </w:p>
    <w:p w14:paraId="28211F6A" w14:textId="23EF2AD6" w:rsid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ale bez minimalnej osiąganej prędkości zainstalowanego procesora?</w:t>
      </w:r>
    </w:p>
    <w:p w14:paraId="294B081E" w14:textId="3E833F77" w:rsidR="0055362B" w:rsidRDefault="0055362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C268688" w14:textId="60373AAE" w:rsidR="0055362B" w:rsidRPr="0055362B" w:rsidRDefault="0055362B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55362B">
        <w:rPr>
          <w:b/>
          <w:bCs/>
          <w:sz w:val="24"/>
        </w:rPr>
        <w:t xml:space="preserve">Odpowiedź: Zamawiający dopuszcza.  </w:t>
      </w:r>
    </w:p>
    <w:p w14:paraId="19BEE86C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2) Czy zamawiający dopuści komputer który spełnia poniższy zapis:</w:t>
      </w:r>
    </w:p>
    <w:p w14:paraId="4BE73294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Moduł konstrukcji obudowy w jednostce centralnej komputera powinien pozwalać na demontaż kart</w:t>
      </w:r>
    </w:p>
    <w:p w14:paraId="7F8C2C35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rozszerzeń, napędu optycznego i dysków twardych bez konieczności użycia narzędzi (wyklucza się</w:t>
      </w:r>
    </w:p>
    <w:p w14:paraId="3F88E24B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 xml:space="preserve">użycia wkrętów, śrub motylkowych, śrub </w:t>
      </w:r>
      <w:proofErr w:type="spellStart"/>
      <w:r w:rsidRPr="00462478">
        <w:rPr>
          <w:sz w:val="24"/>
        </w:rPr>
        <w:t>radełkowych</w:t>
      </w:r>
      <w:proofErr w:type="spellEnd"/>
      <w:r w:rsidRPr="00462478">
        <w:rPr>
          <w:sz w:val="24"/>
        </w:rPr>
        <w:t>).</w:t>
      </w:r>
    </w:p>
    <w:p w14:paraId="015E2699" w14:textId="56308BA9" w:rsid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Ale posiada dodatkowy montaż napędu optycznego przez jedną śrubkę ?</w:t>
      </w:r>
    </w:p>
    <w:p w14:paraId="1F6AC0B1" w14:textId="5D6F0829" w:rsidR="0055362B" w:rsidRDefault="0055362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757B8445" w14:textId="33A7F8D1" w:rsidR="0055362B" w:rsidRPr="0055362B" w:rsidRDefault="0055362B" w:rsidP="0055362B">
      <w:pPr>
        <w:pStyle w:val="Tekstpodstawowywcity3"/>
        <w:ind w:firstLine="0"/>
        <w:rPr>
          <w:b/>
          <w:bCs/>
          <w:sz w:val="24"/>
        </w:rPr>
      </w:pPr>
      <w:r w:rsidRPr="0055362B">
        <w:rPr>
          <w:b/>
          <w:bCs/>
          <w:sz w:val="24"/>
        </w:rPr>
        <w:t xml:space="preserve">Odpowiedź: Zamawiający dopuszcza.  </w:t>
      </w:r>
    </w:p>
    <w:p w14:paraId="07990023" w14:textId="77777777" w:rsidR="0055362B" w:rsidRPr="00462478" w:rsidRDefault="0055362B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3FB7CC6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3) Zamawiający w parametrach wyświetlacza przedstawił wymóg:</w:t>
      </w:r>
    </w:p>
    <w:p w14:paraId="22C39025" w14:textId="14B3BD7E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Dedykowana podstawa AIO, umożliwiająca montaż komputerów tego samego producenta, tak aby na</w:t>
      </w:r>
      <w:r w:rsidR="0055362B">
        <w:rPr>
          <w:sz w:val="24"/>
        </w:rPr>
        <w:t xml:space="preserve"> </w:t>
      </w:r>
      <w:r w:rsidRPr="00462478">
        <w:rPr>
          <w:sz w:val="24"/>
        </w:rPr>
        <w:t>blacie biurka podstawa była jedyny elementem styku.</w:t>
      </w:r>
    </w:p>
    <w:p w14:paraId="47DB75B0" w14:textId="1D7841DD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lastRenderedPageBreak/>
        <w:t>Ponadto wymagania co do komputera wskazują na obudowę typu SFF. Pragniemy poinformować, iż</w:t>
      </w:r>
      <w:r w:rsidR="0055362B">
        <w:rPr>
          <w:sz w:val="24"/>
        </w:rPr>
        <w:t xml:space="preserve"> </w:t>
      </w:r>
      <w:r w:rsidRPr="00462478">
        <w:rPr>
          <w:sz w:val="24"/>
        </w:rPr>
        <w:t>rozwiązanie podstawy AIO do obudowy SFF posiada tylko jeden producent komputerów Firma Dell.</w:t>
      </w:r>
    </w:p>
    <w:p w14:paraId="5DB870C2" w14:textId="2D29FBCE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Wnosimy o odstąpienie od tego wymogu ewentualnie jeżeli Zamawiającemu zależy na komputerach</w:t>
      </w:r>
      <w:r w:rsidR="0055362B">
        <w:rPr>
          <w:sz w:val="24"/>
        </w:rPr>
        <w:t xml:space="preserve"> </w:t>
      </w:r>
      <w:r w:rsidRPr="00462478">
        <w:rPr>
          <w:sz w:val="24"/>
        </w:rPr>
        <w:t>typu AIO to wnoszę o zmianę specyfikacji aby można było zaoferować takie komputery lub</w:t>
      </w:r>
      <w:r w:rsidR="0055362B">
        <w:rPr>
          <w:sz w:val="24"/>
        </w:rPr>
        <w:t xml:space="preserve"> </w:t>
      </w:r>
      <w:r w:rsidRPr="00462478">
        <w:rPr>
          <w:sz w:val="24"/>
        </w:rPr>
        <w:t>rozwiązanie monitor z komputerem typu micro w nodze monitora, takie rozwiązania posiada</w:t>
      </w:r>
    </w:p>
    <w:p w14:paraId="07CA9979" w14:textId="77777777" w:rsidR="00462478" w:rsidRPr="00462478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większość producentów.</w:t>
      </w:r>
    </w:p>
    <w:p w14:paraId="604C5DA0" w14:textId="314A21C3" w:rsidR="006D4AB3" w:rsidRDefault="00462478" w:rsidP="00095B30">
      <w:pPr>
        <w:pStyle w:val="Tekstpodstawowywcity3"/>
        <w:spacing w:line="240" w:lineRule="auto"/>
        <w:ind w:firstLine="0"/>
        <w:rPr>
          <w:sz w:val="24"/>
        </w:rPr>
      </w:pPr>
      <w:r w:rsidRPr="00462478">
        <w:rPr>
          <w:sz w:val="24"/>
        </w:rPr>
        <w:t>Zgoda na powyższe dopuści innych producentów komputerów do postępowania oraz spowoduje</w:t>
      </w:r>
      <w:r w:rsidR="0055362B">
        <w:rPr>
          <w:sz w:val="24"/>
        </w:rPr>
        <w:t xml:space="preserve"> </w:t>
      </w:r>
      <w:r w:rsidRPr="00462478">
        <w:rPr>
          <w:sz w:val="24"/>
        </w:rPr>
        <w:t>konkurencyjność której na tą chwile brak.</w:t>
      </w:r>
    </w:p>
    <w:p w14:paraId="6CB0A97A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52AA7D40" w14:textId="0B40F8F5" w:rsidR="00C355FD" w:rsidRPr="00C355FD" w:rsidRDefault="00A22275" w:rsidP="00C355FD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355FD" w:rsidRPr="00C355FD">
        <w:rPr>
          <w:b/>
          <w:sz w:val="24"/>
        </w:rPr>
        <w:t xml:space="preserve"> Zamawiający dopuszcza rozwiązanie w postaci monitora zintegrowanego  </w:t>
      </w:r>
      <w:r w:rsidR="00C355FD" w:rsidRPr="00C355FD">
        <w:rPr>
          <w:b/>
          <w:sz w:val="24"/>
        </w:rPr>
        <w:br/>
        <w:t xml:space="preserve">z komputerem montowanym w nodze monitora.  </w:t>
      </w:r>
    </w:p>
    <w:p w14:paraId="5062A2CF" w14:textId="7193DE35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14:paraId="730CB1D8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490F92B8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57C825E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44A2551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2A6765F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717E464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1AA1ADEB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4799BED4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703A962B" w14:textId="77777777" w:rsidR="006D4AB3" w:rsidRDefault="00462478" w:rsidP="00A65EBE">
      <w:pPr>
        <w:ind w:left="3117" w:firstLine="2"/>
        <w:jc w:val="center"/>
        <w:rPr>
          <w:sz w:val="24"/>
        </w:rPr>
      </w:pPr>
      <w:r w:rsidRPr="00462478">
        <w:rPr>
          <w:sz w:val="24"/>
        </w:rPr>
        <w:t>Paweł</w:t>
      </w:r>
      <w:r w:rsidR="006D4AB3">
        <w:rPr>
          <w:sz w:val="24"/>
        </w:rPr>
        <w:t xml:space="preserve"> </w:t>
      </w:r>
      <w:r w:rsidRPr="00462478">
        <w:rPr>
          <w:sz w:val="24"/>
        </w:rPr>
        <w:t>Szczuka</w:t>
      </w:r>
    </w:p>
    <w:p w14:paraId="129FD095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DBA7E6" w14:textId="77777777" w:rsidR="00454268" w:rsidRDefault="00454268">
      <w:r>
        <w:separator/>
      </w:r>
    </w:p>
  </w:endnote>
  <w:endnote w:type="continuationSeparator" w:id="0">
    <w:p w14:paraId="46CF5D04" w14:textId="77777777" w:rsidR="00454268" w:rsidRDefault="00454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661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7720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A28B03" w14:textId="63808EF3" w:rsidR="006D4AB3" w:rsidRDefault="003D2ED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D719A9C" wp14:editId="14BAF61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79DB65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BBBB39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4123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EE77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E6FCA2E" w14:textId="77777777" w:rsidR="006D4AB3" w:rsidRDefault="006D4AB3">
    <w:pPr>
      <w:pStyle w:val="Stopka"/>
      <w:tabs>
        <w:tab w:val="clear" w:pos="4536"/>
        <w:tab w:val="left" w:pos="6237"/>
      </w:tabs>
    </w:pPr>
  </w:p>
  <w:p w14:paraId="11AC222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A5EBA" w14:textId="77777777" w:rsidR="00454268" w:rsidRDefault="00454268">
      <w:r>
        <w:separator/>
      </w:r>
    </w:p>
  </w:footnote>
  <w:footnote w:type="continuationSeparator" w:id="0">
    <w:p w14:paraId="4CC5CACF" w14:textId="77777777" w:rsidR="00454268" w:rsidRDefault="00454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04B2F5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AA9F8F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3F246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DD4"/>
    <w:rsid w:val="00031374"/>
    <w:rsid w:val="00095B30"/>
    <w:rsid w:val="000E4550"/>
    <w:rsid w:val="00105273"/>
    <w:rsid w:val="0013298D"/>
    <w:rsid w:val="00180C6E"/>
    <w:rsid w:val="00275897"/>
    <w:rsid w:val="002C1E62"/>
    <w:rsid w:val="003745FD"/>
    <w:rsid w:val="00394171"/>
    <w:rsid w:val="003D2ED8"/>
    <w:rsid w:val="00454268"/>
    <w:rsid w:val="00462478"/>
    <w:rsid w:val="004C557F"/>
    <w:rsid w:val="00511522"/>
    <w:rsid w:val="0055362B"/>
    <w:rsid w:val="0059664F"/>
    <w:rsid w:val="00655FEA"/>
    <w:rsid w:val="006A2EEE"/>
    <w:rsid w:val="006D4AB3"/>
    <w:rsid w:val="006E2DA7"/>
    <w:rsid w:val="00744F73"/>
    <w:rsid w:val="00832820"/>
    <w:rsid w:val="008719F0"/>
    <w:rsid w:val="008F1114"/>
    <w:rsid w:val="009C5A14"/>
    <w:rsid w:val="009C7DD4"/>
    <w:rsid w:val="00A22275"/>
    <w:rsid w:val="00A65EBE"/>
    <w:rsid w:val="00A739DC"/>
    <w:rsid w:val="00AC2693"/>
    <w:rsid w:val="00BF6F6C"/>
    <w:rsid w:val="00C355FD"/>
    <w:rsid w:val="00CF2117"/>
    <w:rsid w:val="00DF32E8"/>
    <w:rsid w:val="00E2789F"/>
    <w:rsid w:val="00E86398"/>
    <w:rsid w:val="00EA11E9"/>
    <w:rsid w:val="00F25A18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ED72092"/>
  <w15:chartTrackingRefBased/>
  <w15:docId w15:val="{8B566093-6CB6-46C7-A2B2-F332DC84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330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Kinga Polak-Wiatrowska</cp:lastModifiedBy>
  <cp:revision>2</cp:revision>
  <cp:lastPrinted>2001-02-10T14:28:00Z</cp:lastPrinted>
  <dcterms:created xsi:type="dcterms:W3CDTF">2020-06-05T08:11:00Z</dcterms:created>
  <dcterms:modified xsi:type="dcterms:W3CDTF">2020-06-05T08:11:00Z</dcterms:modified>
</cp:coreProperties>
</file>