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897EBC" w14:textId="77777777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47CFD893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0BB456EC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20775535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1D0C91F2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0647B387" w14:textId="77777777"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7BF07E1" w14:textId="2322D33F"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86D4B" w:rsidRPr="00486D4B">
        <w:rPr>
          <w:b/>
          <w:bCs/>
          <w:sz w:val="24"/>
        </w:rPr>
        <w:t>ZP/16/2020</w:t>
      </w:r>
      <w:r>
        <w:rPr>
          <w:sz w:val="24"/>
        </w:rPr>
        <w:tab/>
        <w:t xml:space="preserve"> </w:t>
      </w:r>
      <w:r w:rsidR="00486D4B" w:rsidRPr="00486D4B">
        <w:rPr>
          <w:sz w:val="24"/>
        </w:rPr>
        <w:t>Kraków</w:t>
      </w:r>
      <w:r>
        <w:rPr>
          <w:sz w:val="24"/>
        </w:rPr>
        <w:t xml:space="preserve"> dnia: </w:t>
      </w:r>
      <w:r w:rsidR="00486D4B" w:rsidRPr="00486D4B">
        <w:rPr>
          <w:sz w:val="24"/>
        </w:rPr>
        <w:t>2020-05-</w:t>
      </w:r>
      <w:r w:rsidR="00A27F17">
        <w:rPr>
          <w:sz w:val="24"/>
        </w:rPr>
        <w:t>25</w:t>
      </w:r>
    </w:p>
    <w:p w14:paraId="36A4DA83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E9F813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DEDA7A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3370518A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EC373F">
        <w:rPr>
          <w:rFonts w:ascii="Times New Roman" w:hAnsi="Times New Roman"/>
        </w:rPr>
        <w:t>-7</w:t>
      </w:r>
    </w:p>
    <w:p w14:paraId="76F4DF17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2B1F6BE5" w14:textId="77777777"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86D4B" w:rsidRPr="00486D4B">
        <w:rPr>
          <w:sz w:val="24"/>
        </w:rPr>
        <w:t>2020-05-13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486D4B" w:rsidRPr="00486D4B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486D4B" w:rsidRPr="00486D4B">
        <w:rPr>
          <w:b/>
          <w:sz w:val="24"/>
        </w:rPr>
        <w:t>Zakup i dostawa produktów farmaceutycznych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14:paraId="6F7AF174" w14:textId="77777777" w:rsidR="00486D4B" w:rsidRPr="00A27F17" w:rsidRDefault="00486D4B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  <w:r w:rsidRPr="00A27F17">
        <w:rPr>
          <w:sz w:val="22"/>
          <w:szCs w:val="18"/>
        </w:rPr>
        <w:t xml:space="preserve">Pytanie 1: </w:t>
      </w:r>
    </w:p>
    <w:p w14:paraId="5A8DD0FF" w14:textId="77777777" w:rsidR="00486D4B" w:rsidRPr="00A27F17" w:rsidRDefault="00486D4B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  <w:r w:rsidRPr="00A27F17">
        <w:rPr>
          <w:sz w:val="22"/>
          <w:szCs w:val="18"/>
        </w:rPr>
        <w:t xml:space="preserve">Czy w związku z obowiązkiem zasad uczciwej konkurencji i równego traktowania wykonawców nałożonym na Zamawiającego poprzez art. 7 ust.1 Ustawy Prawo Zamówień Publicznych z dnia 29 stycznia 2004 roku w pakiecie nr 11 pozycja 1 Zamawiający dopuści produkt </w:t>
      </w:r>
      <w:proofErr w:type="spellStart"/>
      <w:r w:rsidRPr="00A27F17">
        <w:rPr>
          <w:sz w:val="22"/>
          <w:szCs w:val="18"/>
        </w:rPr>
        <w:t>Sevoflurane</w:t>
      </w:r>
      <w:proofErr w:type="spellEnd"/>
      <w:r w:rsidRPr="00A27F17">
        <w:rPr>
          <w:sz w:val="22"/>
          <w:szCs w:val="18"/>
        </w:rPr>
        <w:t xml:space="preserve"> Baxter (</w:t>
      </w:r>
      <w:proofErr w:type="spellStart"/>
      <w:r w:rsidRPr="00A27F17">
        <w:rPr>
          <w:sz w:val="22"/>
          <w:szCs w:val="18"/>
        </w:rPr>
        <w:t>Sevoflurane</w:t>
      </w:r>
      <w:proofErr w:type="spellEnd"/>
      <w:r w:rsidRPr="00A27F17">
        <w:rPr>
          <w:sz w:val="22"/>
          <w:szCs w:val="18"/>
        </w:rPr>
        <w:t xml:space="preserve"> płyn wziewny 250ml każda butelka z fabrycznie zamontowanym adapterem bez dodatkowych elementów łączących butelkę z parownikiem) wraz z 11 wydzierżawionymi parownikami ?</w:t>
      </w:r>
    </w:p>
    <w:p w14:paraId="0E41AAFE" w14:textId="77777777" w:rsidR="00486D4B" w:rsidRPr="00A27F17" w:rsidRDefault="00486D4B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  <w:r w:rsidRPr="00A27F17">
        <w:rPr>
          <w:sz w:val="22"/>
          <w:szCs w:val="18"/>
        </w:rPr>
        <w:t xml:space="preserve">Obecne określenie przedmiotu zamówienia nie daje możliwości zastosowania leków równoważnych. Opis przedmiotu zamówienia w przywołanym wyżej pakiecie narusza art. 29 ust. 2, który nakazuje by nie opisywać go w taki sposób, który ograniczałby uczciwą konkurencję. </w:t>
      </w:r>
    </w:p>
    <w:p w14:paraId="084999FC" w14:textId="77777777" w:rsidR="00486D4B" w:rsidRPr="00A27F17" w:rsidRDefault="00486D4B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  <w:r w:rsidRPr="00A27F17">
        <w:rPr>
          <w:sz w:val="22"/>
          <w:szCs w:val="18"/>
        </w:rPr>
        <w:t xml:space="preserve">Zamawiający informuje, iż wymaga w pakiecie 11 produktu leczniczego kompatybilnego do  parowników typu </w:t>
      </w:r>
      <w:proofErr w:type="spellStart"/>
      <w:r w:rsidRPr="00A27F17">
        <w:rPr>
          <w:sz w:val="22"/>
          <w:szCs w:val="18"/>
        </w:rPr>
        <w:t>Sevotec</w:t>
      </w:r>
      <w:proofErr w:type="spellEnd"/>
      <w:r w:rsidRPr="00A27F17">
        <w:rPr>
          <w:sz w:val="22"/>
          <w:szCs w:val="18"/>
        </w:rPr>
        <w:t xml:space="preserve"> 8% </w:t>
      </w:r>
      <w:proofErr w:type="spellStart"/>
      <w:r w:rsidRPr="00A27F17">
        <w:rPr>
          <w:sz w:val="22"/>
          <w:szCs w:val="18"/>
        </w:rPr>
        <w:t>Tec</w:t>
      </w:r>
      <w:proofErr w:type="spellEnd"/>
      <w:r w:rsidRPr="00A27F17">
        <w:rPr>
          <w:sz w:val="22"/>
          <w:szCs w:val="18"/>
        </w:rPr>
        <w:t xml:space="preserve"> 7 </w:t>
      </w:r>
      <w:proofErr w:type="spellStart"/>
      <w:r w:rsidRPr="00A27F17">
        <w:rPr>
          <w:sz w:val="22"/>
          <w:szCs w:val="18"/>
        </w:rPr>
        <w:t>będącycych</w:t>
      </w:r>
      <w:proofErr w:type="spellEnd"/>
      <w:r w:rsidRPr="00A27F17">
        <w:rPr>
          <w:sz w:val="22"/>
          <w:szCs w:val="18"/>
        </w:rPr>
        <w:t xml:space="preserve"> na stanie szpitala. Zamawiający określa tym samym jednego producenta, którego system wlewowy pasuje do posiadanych przez Zamawiającego parowników.</w:t>
      </w:r>
    </w:p>
    <w:p w14:paraId="0AA50582" w14:textId="77777777" w:rsidR="00486D4B" w:rsidRPr="00A27F17" w:rsidRDefault="00486D4B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  <w:r w:rsidRPr="00A27F17">
        <w:rPr>
          <w:sz w:val="22"/>
          <w:szCs w:val="18"/>
        </w:rPr>
        <w:t>Oferent ma w każdym przypadku możliwość wydzierżawienia parowników z odpowiednim, do oferowanego produktu, systemem napełniania lub wymiany wlewów w parownikach posiadanych na własność przez Zamawiającego.</w:t>
      </w:r>
    </w:p>
    <w:p w14:paraId="77D0FF1A" w14:textId="77777777" w:rsidR="00486D4B" w:rsidRPr="00A27F17" w:rsidRDefault="00486D4B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  <w:r w:rsidRPr="00A27F17">
        <w:rPr>
          <w:sz w:val="22"/>
          <w:szCs w:val="18"/>
        </w:rPr>
        <w:t>Dopuszczenie produktów równoważnych (z jednoczesną dzierżawą parowników lub wymianą wlewów w parownikach będących własnością szpitala) zapewni szerszą konkurencję w aspekcie składanych ofert oraz możliwość wyboru przez Zamawiającego korzystniejszej oferty cenowej (wobec większej ilości składanych ofert, bez ograniczenia wynikającego z przypisania kompatybilności z określonymi parownikami będącymi własnością szpitala).</w:t>
      </w:r>
    </w:p>
    <w:p w14:paraId="27D76F19" w14:textId="77777777" w:rsidR="006D4AB3" w:rsidRPr="00A27F17" w:rsidRDefault="00486D4B" w:rsidP="00095B30">
      <w:pPr>
        <w:pStyle w:val="Tekstpodstawowywcity3"/>
        <w:spacing w:line="240" w:lineRule="auto"/>
        <w:ind w:firstLine="0"/>
        <w:rPr>
          <w:sz w:val="22"/>
          <w:szCs w:val="18"/>
        </w:rPr>
      </w:pPr>
      <w:r w:rsidRPr="00A27F17">
        <w:rPr>
          <w:sz w:val="22"/>
          <w:szCs w:val="18"/>
        </w:rPr>
        <w:t>Warto podkreślić, iż modyfikacja treści SIWZ w postulowanym powyżej brzmieniu pozwoli  Zamawiającemu  spełnić wymogi poszanowania w ramach  niniejszego postępowania o udzielenie zamówienia publicznego zasad wskazanych w PZP ( w tym w szczególności art.7 i art.29), ale także przepisów ustaw o finansach publicznych (  w zakresie racjonalnego wydatkowania środków publicznych).</w:t>
      </w:r>
    </w:p>
    <w:p w14:paraId="0C06183D" w14:textId="525F4EC2" w:rsidR="00A22275" w:rsidRPr="00A27F17" w:rsidRDefault="00A22275" w:rsidP="00A22275">
      <w:pPr>
        <w:pStyle w:val="Tekstpodstawowywcity3"/>
        <w:spacing w:line="240" w:lineRule="auto"/>
        <w:ind w:firstLine="0"/>
        <w:rPr>
          <w:b/>
          <w:sz w:val="22"/>
          <w:szCs w:val="18"/>
        </w:rPr>
      </w:pPr>
      <w:r w:rsidRPr="00A27F17">
        <w:rPr>
          <w:b/>
          <w:sz w:val="22"/>
          <w:szCs w:val="18"/>
        </w:rPr>
        <w:t>Odpowiedź:</w:t>
      </w:r>
      <w:r w:rsidR="00A92EF5" w:rsidRPr="00A27F17">
        <w:rPr>
          <w:b/>
          <w:sz w:val="22"/>
          <w:szCs w:val="18"/>
        </w:rPr>
        <w:t xml:space="preserve"> Zgodnie z SIWZ.</w:t>
      </w:r>
    </w:p>
    <w:p w14:paraId="60DC957B" w14:textId="77777777" w:rsidR="006D4AB3" w:rsidRDefault="006D4AB3" w:rsidP="00095B30">
      <w:pPr>
        <w:pStyle w:val="Tekstpodstawowy"/>
        <w:ind w:left="3117" w:firstLine="423"/>
        <w:rPr>
          <w:sz w:val="24"/>
        </w:rPr>
      </w:pPr>
    </w:p>
    <w:p w14:paraId="0511C68F" w14:textId="77777777" w:rsidR="00095B30" w:rsidRDefault="00095B30" w:rsidP="00A27F17">
      <w:pPr>
        <w:pStyle w:val="Tekstpodstawowy"/>
        <w:rPr>
          <w:sz w:val="24"/>
        </w:rPr>
      </w:pPr>
      <w:bookmarkStart w:id="0" w:name="_GoBack"/>
      <w:bookmarkEnd w:id="0"/>
    </w:p>
    <w:p w14:paraId="15FB059D" w14:textId="4E3B28B7" w:rsidR="00095B30" w:rsidRDefault="00A27F17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 xml:space="preserve">Zastępca </w:t>
      </w:r>
      <w:r w:rsidR="00095B30">
        <w:rPr>
          <w:sz w:val="24"/>
        </w:rPr>
        <w:t>Przewodnicząc</w:t>
      </w:r>
      <w:r>
        <w:rPr>
          <w:sz w:val="24"/>
        </w:rPr>
        <w:t>ego</w:t>
      </w:r>
      <w:r w:rsidR="00095B30">
        <w:rPr>
          <w:sz w:val="24"/>
        </w:rPr>
        <w:t xml:space="preserve"> Komisji Przetargowej</w:t>
      </w:r>
    </w:p>
    <w:p w14:paraId="5A130B36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27A1F2C8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0AEBA62C" w14:textId="46659936" w:rsidR="006D4AB3" w:rsidRDefault="00486D4B" w:rsidP="00A65EBE">
      <w:pPr>
        <w:ind w:left="3117" w:firstLine="2"/>
        <w:jc w:val="center"/>
        <w:rPr>
          <w:sz w:val="24"/>
        </w:rPr>
      </w:pPr>
      <w:r w:rsidRPr="00486D4B">
        <w:rPr>
          <w:sz w:val="24"/>
        </w:rPr>
        <w:t>Barbara</w:t>
      </w:r>
      <w:r w:rsidR="006D4AB3">
        <w:rPr>
          <w:sz w:val="24"/>
        </w:rPr>
        <w:t xml:space="preserve"> </w:t>
      </w:r>
      <w:proofErr w:type="spellStart"/>
      <w:r w:rsidR="00A27F17">
        <w:rPr>
          <w:sz w:val="24"/>
        </w:rPr>
        <w:t>Parcz</w:t>
      </w:r>
      <w:proofErr w:type="spellEnd"/>
    </w:p>
    <w:p w14:paraId="0D528C5A" w14:textId="77777777"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D2F29F" w14:textId="77777777" w:rsidR="009B5674" w:rsidRDefault="009B5674">
      <w:r>
        <w:separator/>
      </w:r>
    </w:p>
  </w:endnote>
  <w:endnote w:type="continuationSeparator" w:id="0">
    <w:p w14:paraId="405AF88B" w14:textId="77777777" w:rsidR="009B5674" w:rsidRDefault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77C7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4ED30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41505" w14:textId="77777777" w:rsidR="006D4AB3" w:rsidRDefault="00A27F17">
    <w:pPr>
      <w:pStyle w:val="Stopka"/>
      <w:tabs>
        <w:tab w:val="clear" w:pos="4536"/>
      </w:tabs>
      <w:jc w:val="center"/>
    </w:pPr>
    <w:r>
      <w:rPr>
        <w:noProof/>
      </w:rPr>
      <w:pict w14:anchorId="567C47C6">
        <v:line id="_x0000_s2049" style="position:absolute;left:0;text-align:left;z-index:251657728" from="-3.85pt,8.75pt" to="455.15pt,8.75pt"/>
      </w:pict>
    </w:r>
  </w:p>
  <w:p w14:paraId="291733D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DFB0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53ADD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409501" w14:textId="77777777" w:rsidR="006D4AB3" w:rsidRDefault="006D4AB3">
    <w:pPr>
      <w:pStyle w:val="Stopka"/>
      <w:tabs>
        <w:tab w:val="clear" w:pos="4536"/>
        <w:tab w:val="left" w:pos="6237"/>
      </w:tabs>
    </w:pPr>
  </w:p>
  <w:p w14:paraId="7EA10BE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DF0C2C" w14:textId="77777777" w:rsidR="009B5674" w:rsidRDefault="009B5674">
      <w:r>
        <w:separator/>
      </w:r>
    </w:p>
  </w:footnote>
  <w:footnote w:type="continuationSeparator" w:id="0">
    <w:p w14:paraId="63C5976B" w14:textId="77777777" w:rsidR="009B5674" w:rsidRDefault="009B5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E28C19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CFECC2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AFFEBC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5674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86D4B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B5674"/>
    <w:rsid w:val="009C5A14"/>
    <w:rsid w:val="00A22275"/>
    <w:rsid w:val="00A27F17"/>
    <w:rsid w:val="00A65EBE"/>
    <w:rsid w:val="00A739DC"/>
    <w:rsid w:val="00A92EF5"/>
    <w:rsid w:val="00AC2693"/>
    <w:rsid w:val="00BF6F6C"/>
    <w:rsid w:val="00CF2117"/>
    <w:rsid w:val="00DF32E8"/>
    <w:rsid w:val="00E2789F"/>
    <w:rsid w:val="00E86398"/>
    <w:rsid w:val="00EA11E9"/>
    <w:rsid w:val="00EC373F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DAC16B"/>
  <w15:chartTrackingRefBased/>
  <w15:docId w15:val="{AB799AB3-606F-4E40-ABED-0AF1D9C1E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351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Godyń</dc:creator>
  <cp:keywords/>
  <cp:lastModifiedBy>Katarzyna Kędzierska</cp:lastModifiedBy>
  <cp:revision>3</cp:revision>
  <cp:lastPrinted>2020-05-25T06:48:00Z</cp:lastPrinted>
  <dcterms:created xsi:type="dcterms:W3CDTF">2020-05-22T12:03:00Z</dcterms:created>
  <dcterms:modified xsi:type="dcterms:W3CDTF">2020-05-25T06:48:00Z</dcterms:modified>
</cp:coreProperties>
</file>