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FDC09" w14:textId="77777777" w:rsidR="006D4AB3" w:rsidRDefault="00832820" w:rsidP="00095B30">
      <w:pPr>
        <w:rPr>
          <w:b/>
          <w:bCs/>
          <w:sz w:val="24"/>
        </w:rPr>
      </w:pPr>
      <w:r>
        <w:rPr>
          <w:b/>
          <w:bCs/>
          <w:sz w:val="24"/>
        </w:rPr>
        <w:t>Szpital Miejski Specjalistyczny</w:t>
      </w:r>
    </w:p>
    <w:p w14:paraId="15D91A2B" w14:textId="77777777" w:rsidR="00832820" w:rsidRDefault="00832820" w:rsidP="00095B30">
      <w:pPr>
        <w:rPr>
          <w:b/>
          <w:bCs/>
          <w:sz w:val="24"/>
        </w:rPr>
      </w:pPr>
      <w:r>
        <w:rPr>
          <w:b/>
          <w:bCs/>
          <w:sz w:val="24"/>
        </w:rPr>
        <w:t>im. Gabriela Narutowicza w Krakowie</w:t>
      </w:r>
    </w:p>
    <w:p w14:paraId="44CD8F61" w14:textId="77777777" w:rsidR="00832820" w:rsidRDefault="00832820" w:rsidP="00095B30">
      <w:pPr>
        <w:rPr>
          <w:b/>
          <w:bCs/>
          <w:sz w:val="24"/>
        </w:rPr>
      </w:pPr>
      <w:r>
        <w:rPr>
          <w:b/>
          <w:bCs/>
          <w:sz w:val="24"/>
        </w:rPr>
        <w:t>Dział Zamówień Publicznych i Umów</w:t>
      </w:r>
    </w:p>
    <w:p w14:paraId="1D025914" w14:textId="77777777" w:rsidR="00832820" w:rsidRDefault="00832820" w:rsidP="00095B30">
      <w:pPr>
        <w:rPr>
          <w:b/>
          <w:bCs/>
          <w:sz w:val="24"/>
        </w:rPr>
      </w:pPr>
      <w:r>
        <w:rPr>
          <w:b/>
          <w:bCs/>
          <w:sz w:val="24"/>
        </w:rPr>
        <w:t>ul. Prądnicka 35-37</w:t>
      </w:r>
    </w:p>
    <w:p w14:paraId="7E2009C3" w14:textId="77777777" w:rsidR="00832820" w:rsidRDefault="00832820" w:rsidP="00095B30">
      <w:pPr>
        <w:rPr>
          <w:b/>
          <w:bCs/>
          <w:sz w:val="24"/>
        </w:rPr>
      </w:pPr>
      <w:r>
        <w:rPr>
          <w:b/>
          <w:bCs/>
          <w:sz w:val="24"/>
        </w:rPr>
        <w:t>31-202 Kraków</w:t>
      </w:r>
    </w:p>
    <w:p w14:paraId="2E237234" w14:textId="77777777" w:rsidR="006D4AB3" w:rsidRDefault="006D4AB3" w:rsidP="00095B30">
      <w:pPr>
        <w:pStyle w:val="Nagwek"/>
        <w:tabs>
          <w:tab w:val="clear" w:pos="4536"/>
          <w:tab w:val="left" w:pos="3686"/>
          <w:tab w:val="left" w:pos="7371"/>
        </w:tabs>
        <w:rPr>
          <w:sz w:val="24"/>
        </w:rPr>
      </w:pPr>
    </w:p>
    <w:p w14:paraId="20E1122E" w14:textId="2A7CE684" w:rsidR="006D4AB3" w:rsidRDefault="006D4AB3" w:rsidP="00095B30">
      <w:pPr>
        <w:pStyle w:val="Nagwek"/>
        <w:tabs>
          <w:tab w:val="clear" w:pos="4536"/>
        </w:tabs>
        <w:rPr>
          <w:sz w:val="24"/>
        </w:rPr>
      </w:pPr>
      <w:r>
        <w:rPr>
          <w:b/>
          <w:bCs/>
          <w:sz w:val="24"/>
        </w:rPr>
        <w:t xml:space="preserve">Pismo: </w:t>
      </w:r>
      <w:r w:rsidR="00AE7187" w:rsidRPr="00AE7187">
        <w:rPr>
          <w:b/>
          <w:bCs/>
          <w:sz w:val="24"/>
        </w:rPr>
        <w:t>ZP/16/2020</w:t>
      </w:r>
      <w:r>
        <w:rPr>
          <w:sz w:val="24"/>
        </w:rPr>
        <w:tab/>
        <w:t xml:space="preserve"> </w:t>
      </w:r>
      <w:r w:rsidR="00AE7187" w:rsidRPr="00AE7187">
        <w:rPr>
          <w:sz w:val="24"/>
        </w:rPr>
        <w:t>Kraków</w:t>
      </w:r>
      <w:r>
        <w:rPr>
          <w:sz w:val="24"/>
        </w:rPr>
        <w:t xml:space="preserve"> dnia: </w:t>
      </w:r>
      <w:r w:rsidR="00AE7187" w:rsidRPr="00AE7187">
        <w:rPr>
          <w:sz w:val="24"/>
        </w:rPr>
        <w:t>2020-05-</w:t>
      </w:r>
      <w:r w:rsidR="009A1EBA">
        <w:rPr>
          <w:sz w:val="24"/>
        </w:rPr>
        <w:t>25</w:t>
      </w:r>
    </w:p>
    <w:p w14:paraId="758327A7" w14:textId="77777777" w:rsidR="006D4AB3" w:rsidRDefault="006D4AB3" w:rsidP="00095B30">
      <w:pPr>
        <w:pStyle w:val="Nagwek"/>
        <w:tabs>
          <w:tab w:val="clear" w:pos="4536"/>
          <w:tab w:val="clear" w:pos="9072"/>
        </w:tabs>
        <w:rPr>
          <w:sz w:val="24"/>
        </w:rPr>
      </w:pPr>
    </w:p>
    <w:p w14:paraId="439533AB" w14:textId="77777777" w:rsidR="006D4AB3" w:rsidRDefault="006D4AB3" w:rsidP="00095B30">
      <w:pPr>
        <w:pStyle w:val="Nagwek"/>
        <w:tabs>
          <w:tab w:val="clear" w:pos="4536"/>
          <w:tab w:val="clear" w:pos="9072"/>
        </w:tabs>
        <w:rPr>
          <w:sz w:val="24"/>
        </w:rPr>
      </w:pPr>
    </w:p>
    <w:p w14:paraId="09F33FE5" w14:textId="77777777" w:rsidR="006D4AB3" w:rsidRDefault="006D4AB3" w:rsidP="00095B30">
      <w:pPr>
        <w:pStyle w:val="Nagwek"/>
        <w:tabs>
          <w:tab w:val="clear" w:pos="4536"/>
          <w:tab w:val="clear" w:pos="9072"/>
        </w:tabs>
        <w:rPr>
          <w:sz w:val="24"/>
        </w:rPr>
      </w:pPr>
    </w:p>
    <w:p w14:paraId="53E6E173" w14:textId="77777777" w:rsidR="006D4AB3" w:rsidRDefault="006D4AB3" w:rsidP="00095B30">
      <w:pPr>
        <w:pStyle w:val="Nagwek1"/>
        <w:spacing w:before="0" w:after="0"/>
        <w:jc w:val="center"/>
        <w:rPr>
          <w:rFonts w:ascii="Times New Roman" w:hAnsi="Times New Roman"/>
        </w:rPr>
      </w:pPr>
      <w:r>
        <w:rPr>
          <w:rFonts w:ascii="Times New Roman" w:hAnsi="Times New Roman"/>
        </w:rPr>
        <w:t>O D P O W I E D Ź</w:t>
      </w:r>
    </w:p>
    <w:p w14:paraId="5B63DE85" w14:textId="77777777" w:rsidR="006D4AB3" w:rsidRDefault="006D4AB3" w:rsidP="00095B30">
      <w:pPr>
        <w:pStyle w:val="Nagwek1"/>
        <w:spacing w:before="0" w:after="0"/>
        <w:jc w:val="center"/>
        <w:rPr>
          <w:rFonts w:ascii="Times New Roman" w:hAnsi="Times New Roman"/>
        </w:rPr>
      </w:pPr>
      <w:r>
        <w:rPr>
          <w:rFonts w:ascii="Times New Roman" w:hAnsi="Times New Roman"/>
        </w:rPr>
        <w:t>na zapytania w sprawie SIWZ</w:t>
      </w:r>
      <w:r w:rsidR="00A20A38">
        <w:rPr>
          <w:rFonts w:ascii="Times New Roman" w:hAnsi="Times New Roman"/>
        </w:rPr>
        <w:t>-5</w:t>
      </w:r>
    </w:p>
    <w:p w14:paraId="215C787F" w14:textId="77777777" w:rsidR="0059664F" w:rsidRDefault="0059664F" w:rsidP="00E86398">
      <w:pPr>
        <w:pStyle w:val="Tekstpodstawowywcity3"/>
        <w:spacing w:line="240" w:lineRule="auto"/>
        <w:ind w:firstLine="0"/>
        <w:rPr>
          <w:sz w:val="24"/>
        </w:rPr>
      </w:pPr>
    </w:p>
    <w:p w14:paraId="7387745A" w14:textId="510E984A" w:rsidR="006D4AB3" w:rsidRDefault="006D4AB3" w:rsidP="00E86398">
      <w:pPr>
        <w:pStyle w:val="Tekstpodstawowywcity3"/>
        <w:spacing w:line="240" w:lineRule="auto"/>
        <w:ind w:firstLine="0"/>
        <w:rPr>
          <w:sz w:val="24"/>
        </w:rPr>
      </w:pPr>
      <w:r>
        <w:rPr>
          <w:sz w:val="24"/>
        </w:rPr>
        <w:t xml:space="preserve">Uprzejmie informujemy, iż w dniu </w:t>
      </w:r>
      <w:r w:rsidR="00AE7187" w:rsidRPr="00AE7187">
        <w:rPr>
          <w:sz w:val="24"/>
        </w:rPr>
        <w:t>2020-05-07</w:t>
      </w:r>
      <w:r>
        <w:rPr>
          <w:sz w:val="24"/>
        </w:rPr>
        <w:t xml:space="preserve"> do Zamawiającego wpłynęła prośba o wyjaśnienie zapisu specyfikacji istotnych warunków zamówienia, w postępowaniu prowadzonym na podstawie przepisów ustawy z dn</w:t>
      </w:r>
      <w:r w:rsidR="00095B30">
        <w:rPr>
          <w:sz w:val="24"/>
        </w:rPr>
        <w:t>ia 29 stycznia 2004 roku Prawo z</w:t>
      </w:r>
      <w:r>
        <w:rPr>
          <w:sz w:val="24"/>
        </w:rPr>
        <w:t xml:space="preserve">amówień </w:t>
      </w:r>
      <w:r w:rsidR="00095B30">
        <w:rPr>
          <w:sz w:val="24"/>
        </w:rPr>
        <w:t>p</w:t>
      </w:r>
      <w:r>
        <w:rPr>
          <w:sz w:val="24"/>
        </w:rPr>
        <w:t xml:space="preserve">ublicznych w trybie </w:t>
      </w:r>
      <w:r w:rsidR="00AE7187" w:rsidRPr="00AE7187">
        <w:rPr>
          <w:b/>
          <w:sz w:val="24"/>
        </w:rPr>
        <w:t>przetarg nieograniczony</w:t>
      </w:r>
      <w:r>
        <w:rPr>
          <w:sz w:val="24"/>
        </w:rPr>
        <w:t>, na</w:t>
      </w:r>
      <w:r w:rsidR="00E86398">
        <w:rPr>
          <w:sz w:val="24"/>
        </w:rPr>
        <w:t xml:space="preserve"> „</w:t>
      </w:r>
      <w:r w:rsidR="00AE7187" w:rsidRPr="00AE7187">
        <w:rPr>
          <w:b/>
          <w:sz w:val="24"/>
        </w:rPr>
        <w:t>Zakup i dostawa produktów farmaceutycznych II</w:t>
      </w:r>
      <w:r w:rsidR="00E86398" w:rsidRPr="00E86398">
        <w:rPr>
          <w:sz w:val="24"/>
        </w:rPr>
        <w:t>”</w:t>
      </w:r>
      <w:r>
        <w:rPr>
          <w:sz w:val="24"/>
        </w:rPr>
        <w:t>,</w:t>
      </w:r>
      <w:r w:rsidR="00095B30">
        <w:rPr>
          <w:sz w:val="24"/>
        </w:rPr>
        <w:t xml:space="preserve"> o następuj</w:t>
      </w:r>
      <w:r w:rsidR="00AC2693">
        <w:rPr>
          <w:sz w:val="24"/>
        </w:rPr>
        <w:t>ą</w:t>
      </w:r>
      <w:r w:rsidR="00095B30">
        <w:rPr>
          <w:sz w:val="24"/>
        </w:rPr>
        <w:t>cej treści:</w:t>
      </w:r>
    </w:p>
    <w:p w14:paraId="37F5395B" w14:textId="77777777" w:rsidR="00A84823" w:rsidRDefault="00A84823" w:rsidP="00E86398">
      <w:pPr>
        <w:pStyle w:val="Tekstpodstawowywcity3"/>
        <w:spacing w:line="240" w:lineRule="auto"/>
        <w:ind w:firstLine="0"/>
        <w:rPr>
          <w:sz w:val="24"/>
        </w:rPr>
      </w:pPr>
    </w:p>
    <w:p w14:paraId="2E87A731" w14:textId="77777777" w:rsidR="00AE7187" w:rsidRPr="00AE7187" w:rsidRDefault="00AE7187" w:rsidP="00095B30">
      <w:pPr>
        <w:pStyle w:val="Tekstpodstawowywcity3"/>
        <w:spacing w:line="240" w:lineRule="auto"/>
        <w:ind w:firstLine="0"/>
        <w:rPr>
          <w:sz w:val="24"/>
        </w:rPr>
      </w:pPr>
      <w:r w:rsidRPr="00AE7187">
        <w:rPr>
          <w:sz w:val="24"/>
        </w:rPr>
        <w:t>Pytanie 1:</w:t>
      </w:r>
    </w:p>
    <w:p w14:paraId="2525DE71" w14:textId="77777777" w:rsidR="00AE7187" w:rsidRPr="00AE7187" w:rsidRDefault="00AE7187" w:rsidP="00095B30">
      <w:pPr>
        <w:pStyle w:val="Tekstpodstawowywcity3"/>
        <w:spacing w:line="240" w:lineRule="auto"/>
        <w:ind w:firstLine="0"/>
        <w:rPr>
          <w:sz w:val="24"/>
        </w:rPr>
      </w:pPr>
      <w:r w:rsidRPr="00AE7187">
        <w:rPr>
          <w:sz w:val="24"/>
        </w:rPr>
        <w:t>Zwracamy się do Zamawiającego z uprzejmą prośbą o wydzielenie z zadania Nr 30 poz. 3 ("</w:t>
      </w:r>
      <w:proofErr w:type="spellStart"/>
      <w:r w:rsidRPr="00AE7187">
        <w:rPr>
          <w:sz w:val="24"/>
        </w:rPr>
        <w:t>Ticagrelor</w:t>
      </w:r>
      <w:proofErr w:type="spellEnd"/>
      <w:r w:rsidRPr="00AE7187">
        <w:rPr>
          <w:sz w:val="24"/>
        </w:rPr>
        <w:t xml:space="preserve">" 90 mg tabl. ulegająca rozpadowi w jamie ustnej) i utworzenie nowego pakietu obejmującego tylko ww. produkt leczniczy. </w:t>
      </w:r>
    </w:p>
    <w:p w14:paraId="38D34E26" w14:textId="77777777" w:rsidR="00AE7187" w:rsidRPr="00AE7187" w:rsidRDefault="00AE7187" w:rsidP="00095B30">
      <w:pPr>
        <w:pStyle w:val="Tekstpodstawowywcity3"/>
        <w:spacing w:line="240" w:lineRule="auto"/>
        <w:ind w:firstLine="0"/>
        <w:rPr>
          <w:sz w:val="24"/>
        </w:rPr>
      </w:pPr>
      <w:r w:rsidRPr="00AE7187">
        <w:rPr>
          <w:sz w:val="24"/>
        </w:rPr>
        <w:t>UZASADNIENIE:</w:t>
      </w:r>
    </w:p>
    <w:p w14:paraId="1D69CB05" w14:textId="77777777" w:rsidR="00AE7187" w:rsidRPr="00AE7187" w:rsidRDefault="00AE7187" w:rsidP="00095B30">
      <w:pPr>
        <w:pStyle w:val="Tekstpodstawowywcity3"/>
        <w:spacing w:line="240" w:lineRule="auto"/>
        <w:ind w:firstLine="0"/>
        <w:rPr>
          <w:sz w:val="24"/>
        </w:rPr>
      </w:pPr>
      <w:r w:rsidRPr="00AE7187">
        <w:rPr>
          <w:sz w:val="24"/>
        </w:rPr>
        <w:t>Lekiem odpowiadającym opisowi w poz. 3 zadania nr 30 jest "</w:t>
      </w:r>
      <w:proofErr w:type="spellStart"/>
      <w:r w:rsidRPr="00AE7187">
        <w:rPr>
          <w:sz w:val="24"/>
        </w:rPr>
        <w:t>Brilique</w:t>
      </w:r>
      <w:proofErr w:type="spellEnd"/>
      <w:r w:rsidRPr="00AE7187">
        <w:rPr>
          <w:sz w:val="24"/>
        </w:rPr>
        <w:t xml:space="preserve">- 90 mg tabletki ulegające rozpadowi w jamie ustnej". Jest on sprzedawany bezpośrednio przez </w:t>
      </w:r>
      <w:proofErr w:type="spellStart"/>
      <w:r w:rsidRPr="00AE7187">
        <w:rPr>
          <w:sz w:val="24"/>
        </w:rPr>
        <w:t>AstraZeneca</w:t>
      </w:r>
      <w:proofErr w:type="spellEnd"/>
      <w:r w:rsidRPr="00AE7187">
        <w:rPr>
          <w:sz w:val="24"/>
        </w:rPr>
        <w:t xml:space="preserve"> w tzw. modelu DTH (</w:t>
      </w:r>
      <w:proofErr w:type="spellStart"/>
      <w:r w:rsidRPr="00AE7187">
        <w:rPr>
          <w:sz w:val="24"/>
        </w:rPr>
        <w:t>direct</w:t>
      </w:r>
      <w:proofErr w:type="spellEnd"/>
      <w:r w:rsidRPr="00AE7187">
        <w:rPr>
          <w:sz w:val="24"/>
        </w:rPr>
        <w:t xml:space="preserve"> to </w:t>
      </w:r>
      <w:proofErr w:type="spellStart"/>
      <w:r w:rsidRPr="00AE7187">
        <w:rPr>
          <w:sz w:val="24"/>
        </w:rPr>
        <w:t>hospital</w:t>
      </w:r>
      <w:proofErr w:type="spellEnd"/>
      <w:r w:rsidRPr="00AE7187">
        <w:rPr>
          <w:sz w:val="24"/>
        </w:rPr>
        <w:t>), z pominięciem hurtowników. Zadanie nr 30 obejmuje aktualnie 4 pozycje asortymentowe. Wykonawca jest  zainteresowany tylko  wspomnianym "</w:t>
      </w:r>
      <w:proofErr w:type="spellStart"/>
      <w:r w:rsidRPr="00AE7187">
        <w:rPr>
          <w:sz w:val="24"/>
        </w:rPr>
        <w:t>Ticagrelorem</w:t>
      </w:r>
      <w:proofErr w:type="spellEnd"/>
      <w:r w:rsidRPr="00AE7187">
        <w:rPr>
          <w:sz w:val="24"/>
        </w:rPr>
        <w:t xml:space="preserve">", gdyż pozostałych leków nie ma swojej ofercie. W rezultacie obecny zakres zadania nr 30 z jednej strony uniemożliwia nam zaoferowanie Brilique-90 mg tabletki ulegające rozpadowi w jamie ustnej a jednocześnie utrudnia złożenie oferty hurtowniom farmaceutycznym,  realizującym kompleksowe zamówienia. Nawet gdyby hurtownia złożyła taką ofertę, to najprawdopodobniej nie zrealizowałaby dostawy Brilique-90mg tabletki ulegające rozpadowi w jamie ustnej, gdyż obecnie nie ma już możliwość zakupu tego produktu w </w:t>
      </w:r>
      <w:proofErr w:type="spellStart"/>
      <w:r w:rsidRPr="00AE7187">
        <w:rPr>
          <w:sz w:val="24"/>
        </w:rPr>
        <w:t>AstraZeneca</w:t>
      </w:r>
      <w:proofErr w:type="spellEnd"/>
      <w:r w:rsidRPr="00AE7187">
        <w:rPr>
          <w:sz w:val="24"/>
        </w:rPr>
        <w:t>.</w:t>
      </w:r>
    </w:p>
    <w:p w14:paraId="7E9E2FAB" w14:textId="77777777" w:rsidR="00AE7187" w:rsidRPr="00AE7187" w:rsidRDefault="00AE7187" w:rsidP="00095B30">
      <w:pPr>
        <w:pStyle w:val="Tekstpodstawowywcity3"/>
        <w:spacing w:line="240" w:lineRule="auto"/>
        <w:ind w:firstLine="0"/>
        <w:rPr>
          <w:sz w:val="24"/>
        </w:rPr>
      </w:pPr>
      <w:r w:rsidRPr="00AE7187">
        <w:rPr>
          <w:sz w:val="24"/>
        </w:rPr>
        <w:t>Chcielibyśmy podkreślić, że system sprzedaży bezpośredniej stosowany przez nas w stosunku do ,,</w:t>
      </w:r>
      <w:proofErr w:type="spellStart"/>
      <w:r w:rsidRPr="00AE7187">
        <w:rPr>
          <w:sz w:val="24"/>
        </w:rPr>
        <w:t>Brilique</w:t>
      </w:r>
      <w:proofErr w:type="spellEnd"/>
      <w:r w:rsidRPr="00AE7187">
        <w:rPr>
          <w:sz w:val="24"/>
        </w:rPr>
        <w:t xml:space="preserve"> 90 mg tabletki ulegające rozpadowi w jamie ustnej" w żadnym stopniu nie ogranicza konkurencji, a przede wszystkim dostępności leków dla pacjentów. Jako podmiot odpowiedzialny  wybraliśmy model DTH, uznając go za optymalny dla zaopatrzenia szpitalnego. Zarazem w pełni zgodny z obowiązującymi regulacjami, w myśl których obowiązek dostaw przewidziany w art. 36z Prawa farmaceutycznego nie ogranicza dostawców leków w wyborze modelu dystrybucji, w szczególności nie stoi na przeszkodzie prowadzeniu przez dostawców leków dystrybucji za pośrednictwem ograniczonej liczby hurtowników lub bezpośrednio do aptek lub szpitali (por. prof. dr hab. Tadeusz Skoczny, r.pr. Marcin Kolasiński, Ekspertyza naukowa: Obowiązek dostaw leków na rzecz hurtowników w świetle prawa konkurencji i regulacji sektorowych, Uniwersytet Warszawski, Wydział Zarządzania, Centrum Studiów Antymonopolowych i Regulacyjnych).</w:t>
      </w:r>
    </w:p>
    <w:p w14:paraId="15979D72" w14:textId="77777777" w:rsidR="00AE7187" w:rsidRPr="00AE7187" w:rsidRDefault="00AE7187" w:rsidP="00095B30">
      <w:pPr>
        <w:pStyle w:val="Tekstpodstawowywcity3"/>
        <w:spacing w:line="240" w:lineRule="auto"/>
        <w:ind w:firstLine="0"/>
        <w:rPr>
          <w:sz w:val="24"/>
        </w:rPr>
      </w:pPr>
    </w:p>
    <w:p w14:paraId="747FEEA9" w14:textId="77777777" w:rsidR="00AE7187" w:rsidRPr="00AE7187" w:rsidRDefault="00AE7187" w:rsidP="00095B30">
      <w:pPr>
        <w:pStyle w:val="Tekstpodstawowywcity3"/>
        <w:spacing w:line="240" w:lineRule="auto"/>
        <w:ind w:firstLine="0"/>
        <w:rPr>
          <w:sz w:val="24"/>
        </w:rPr>
      </w:pPr>
      <w:r w:rsidRPr="00AE7187">
        <w:rPr>
          <w:sz w:val="24"/>
        </w:rPr>
        <w:lastRenderedPageBreak/>
        <w:t xml:space="preserve">Wydzielenie ww. leku do osobnego pakietu nie tylko nie utrudni składania ofert, ale zapewni Zamawiającemu dostawę całego oczekiwanego asortymentu. Zarazem  taka zmiana SIWZ jest dozwolona na gruncie SIWZ, stąd prosimy o pozytywne  rozpatrzenie wniosku. </w:t>
      </w:r>
    </w:p>
    <w:p w14:paraId="6AF3B7D6" w14:textId="109F27E9" w:rsidR="00B21E1E" w:rsidRPr="00B21E1E" w:rsidRDefault="00AE7187" w:rsidP="00B21E1E">
      <w:pPr>
        <w:pStyle w:val="Tekstpodstawowywcity3"/>
        <w:spacing w:line="240" w:lineRule="auto"/>
        <w:ind w:firstLine="0"/>
        <w:rPr>
          <w:b/>
          <w:sz w:val="24"/>
        </w:rPr>
      </w:pPr>
      <w:r w:rsidRPr="00AE7187">
        <w:rPr>
          <w:sz w:val="24"/>
        </w:rPr>
        <w:t xml:space="preserve"> </w:t>
      </w:r>
      <w:r w:rsidR="00B21E1E" w:rsidRPr="00B21E1E">
        <w:rPr>
          <w:b/>
          <w:sz w:val="24"/>
        </w:rPr>
        <w:t>Odpowiedź:</w:t>
      </w:r>
      <w:r w:rsidR="0059014A">
        <w:rPr>
          <w:b/>
          <w:sz w:val="24"/>
        </w:rPr>
        <w:t xml:space="preserve"> Zgodnie z SIWZ.</w:t>
      </w:r>
    </w:p>
    <w:p w14:paraId="22E0830E" w14:textId="77777777" w:rsidR="00AE7187" w:rsidRPr="00AE7187" w:rsidRDefault="00AE7187" w:rsidP="00095B30">
      <w:pPr>
        <w:pStyle w:val="Tekstpodstawowywcity3"/>
        <w:spacing w:line="240" w:lineRule="auto"/>
        <w:ind w:firstLine="0"/>
        <w:rPr>
          <w:sz w:val="24"/>
        </w:rPr>
      </w:pPr>
    </w:p>
    <w:p w14:paraId="1A1082BC" w14:textId="77777777" w:rsidR="00AE7187" w:rsidRPr="00AE7187" w:rsidRDefault="00AE7187" w:rsidP="00095B30">
      <w:pPr>
        <w:pStyle w:val="Tekstpodstawowywcity3"/>
        <w:spacing w:line="240" w:lineRule="auto"/>
        <w:ind w:firstLine="0"/>
        <w:rPr>
          <w:sz w:val="24"/>
        </w:rPr>
      </w:pPr>
      <w:r w:rsidRPr="00AE7187">
        <w:rPr>
          <w:sz w:val="24"/>
        </w:rPr>
        <w:t>Pytanie 2:</w:t>
      </w:r>
    </w:p>
    <w:p w14:paraId="06742730" w14:textId="77777777" w:rsidR="00AE7187" w:rsidRPr="00AE7187" w:rsidRDefault="00AE7187" w:rsidP="00095B30">
      <w:pPr>
        <w:pStyle w:val="Tekstpodstawowywcity3"/>
        <w:spacing w:line="240" w:lineRule="auto"/>
        <w:ind w:firstLine="0"/>
        <w:rPr>
          <w:sz w:val="24"/>
        </w:rPr>
      </w:pPr>
      <w:r w:rsidRPr="00AE7187">
        <w:rPr>
          <w:sz w:val="24"/>
        </w:rPr>
        <w:t>do formalności, jakie powinny zostać dopełnione w celu zawarcia umowy:</w:t>
      </w:r>
    </w:p>
    <w:p w14:paraId="31101B74" w14:textId="77777777" w:rsidR="006D4AB3" w:rsidRDefault="00AE7187" w:rsidP="00095B30">
      <w:pPr>
        <w:pStyle w:val="Tekstpodstawowywcity3"/>
        <w:spacing w:line="240" w:lineRule="auto"/>
        <w:ind w:firstLine="0"/>
        <w:rPr>
          <w:sz w:val="24"/>
        </w:rPr>
      </w:pPr>
      <w:r w:rsidRPr="00AE7187">
        <w:rPr>
          <w:sz w:val="24"/>
        </w:rPr>
        <w:t>Czy w sytuacji, gdy siedziba firmy/osoba uprawniona do podpisania umowy w imieniu Wykonawcy znajduje się w poza granicami Rzeczypospolitej Polskiej, Zamawiający wyrazi zgodę na przesłanie umowy do podpisu na adres Wykonawcy?</w:t>
      </w:r>
    </w:p>
    <w:p w14:paraId="51FA01C3" w14:textId="77777777" w:rsidR="00E86398" w:rsidRPr="00E86398" w:rsidRDefault="00E86398" w:rsidP="00095B30">
      <w:pPr>
        <w:pStyle w:val="Tekstpodstawowywcity3"/>
        <w:spacing w:line="240" w:lineRule="auto"/>
        <w:ind w:firstLine="0"/>
        <w:rPr>
          <w:b/>
          <w:sz w:val="24"/>
        </w:rPr>
      </w:pPr>
    </w:p>
    <w:p w14:paraId="7F2280C2" w14:textId="77777777" w:rsidR="00A22275" w:rsidRPr="00CC0578" w:rsidRDefault="00A22275" w:rsidP="00A22275">
      <w:pPr>
        <w:pStyle w:val="Tekstpodstawowywcity3"/>
        <w:spacing w:line="240" w:lineRule="auto"/>
        <w:ind w:firstLine="0"/>
        <w:rPr>
          <w:b/>
          <w:sz w:val="24"/>
        </w:rPr>
      </w:pPr>
      <w:r w:rsidRPr="00CC0578">
        <w:rPr>
          <w:b/>
          <w:sz w:val="24"/>
        </w:rPr>
        <w:t>Odpowiedź:</w:t>
      </w:r>
      <w:r w:rsidR="00B21E1E">
        <w:rPr>
          <w:b/>
          <w:sz w:val="24"/>
        </w:rPr>
        <w:t xml:space="preserve"> Tak.</w:t>
      </w:r>
    </w:p>
    <w:p w14:paraId="69B29A65" w14:textId="77777777" w:rsidR="006D4AB3" w:rsidRDefault="006D4AB3" w:rsidP="00095B30">
      <w:pPr>
        <w:pStyle w:val="Tekstpodstawowy"/>
        <w:ind w:left="3117" w:firstLine="423"/>
        <w:rPr>
          <w:sz w:val="24"/>
        </w:rPr>
      </w:pPr>
    </w:p>
    <w:p w14:paraId="03DA01B7" w14:textId="77777777" w:rsidR="00095B30" w:rsidRDefault="00095B30" w:rsidP="00095B30">
      <w:pPr>
        <w:pStyle w:val="Tekstpodstawowy"/>
        <w:ind w:left="3117" w:firstLine="423"/>
        <w:jc w:val="center"/>
        <w:rPr>
          <w:sz w:val="24"/>
        </w:rPr>
      </w:pPr>
    </w:p>
    <w:p w14:paraId="5D8087F8" w14:textId="77777777" w:rsidR="00095B30" w:rsidRDefault="00095B30" w:rsidP="00095B30">
      <w:pPr>
        <w:pStyle w:val="Tekstpodstawowy"/>
        <w:ind w:left="3117" w:firstLine="423"/>
        <w:jc w:val="center"/>
        <w:rPr>
          <w:sz w:val="24"/>
        </w:rPr>
      </w:pPr>
    </w:p>
    <w:p w14:paraId="26ED21AB" w14:textId="77777777" w:rsidR="00095B30" w:rsidRDefault="00095B30" w:rsidP="00095B30">
      <w:pPr>
        <w:pStyle w:val="Tekstpodstawowy"/>
        <w:ind w:left="3117" w:firstLine="423"/>
        <w:jc w:val="center"/>
        <w:rPr>
          <w:sz w:val="24"/>
        </w:rPr>
      </w:pPr>
    </w:p>
    <w:p w14:paraId="72315829" w14:textId="77777777" w:rsidR="00095B30" w:rsidRDefault="00095B30" w:rsidP="00095B30">
      <w:pPr>
        <w:pStyle w:val="Tekstpodstawowy"/>
        <w:ind w:left="3117" w:firstLine="423"/>
        <w:jc w:val="center"/>
        <w:rPr>
          <w:sz w:val="24"/>
        </w:rPr>
      </w:pPr>
    </w:p>
    <w:p w14:paraId="6A102231" w14:textId="2FDC37D9" w:rsidR="00095B30" w:rsidRDefault="009A1EBA" w:rsidP="00A65EBE">
      <w:pPr>
        <w:pStyle w:val="Tekstpodstawowy"/>
        <w:ind w:left="3117" w:firstLine="2"/>
        <w:jc w:val="center"/>
        <w:rPr>
          <w:sz w:val="24"/>
        </w:rPr>
      </w:pPr>
      <w:r>
        <w:rPr>
          <w:sz w:val="24"/>
        </w:rPr>
        <w:t xml:space="preserve">Zastępca </w:t>
      </w:r>
      <w:r w:rsidR="00095B30">
        <w:rPr>
          <w:sz w:val="24"/>
        </w:rPr>
        <w:t>Przewodnicząc</w:t>
      </w:r>
      <w:r>
        <w:rPr>
          <w:sz w:val="24"/>
        </w:rPr>
        <w:t>ego</w:t>
      </w:r>
      <w:r w:rsidR="00095B30">
        <w:rPr>
          <w:sz w:val="24"/>
        </w:rPr>
        <w:t xml:space="preserve"> Komisji Przetargowej</w:t>
      </w:r>
    </w:p>
    <w:p w14:paraId="07FC910A" w14:textId="77777777" w:rsidR="00095B30" w:rsidRDefault="00095B30" w:rsidP="00A65EBE">
      <w:pPr>
        <w:pStyle w:val="Tekstpodstawowy"/>
        <w:ind w:left="3117" w:firstLine="2"/>
        <w:jc w:val="center"/>
        <w:rPr>
          <w:sz w:val="24"/>
        </w:rPr>
      </w:pPr>
    </w:p>
    <w:p w14:paraId="7F54DAEF" w14:textId="77777777" w:rsidR="00095B30" w:rsidRDefault="00095B30" w:rsidP="00A65EBE">
      <w:pPr>
        <w:pStyle w:val="Tekstpodstawowy"/>
        <w:ind w:left="3117" w:firstLine="2"/>
        <w:jc w:val="center"/>
        <w:rPr>
          <w:sz w:val="24"/>
        </w:rPr>
      </w:pPr>
    </w:p>
    <w:p w14:paraId="75600CC4" w14:textId="3CF0C663" w:rsidR="006D4AB3" w:rsidRDefault="00AE7187" w:rsidP="00A65EBE">
      <w:pPr>
        <w:ind w:left="3117" w:firstLine="2"/>
        <w:jc w:val="center"/>
        <w:rPr>
          <w:sz w:val="24"/>
        </w:rPr>
      </w:pPr>
      <w:r w:rsidRPr="00AE7187">
        <w:rPr>
          <w:sz w:val="24"/>
        </w:rPr>
        <w:t>Barbara</w:t>
      </w:r>
      <w:r w:rsidR="006D4AB3">
        <w:rPr>
          <w:sz w:val="24"/>
        </w:rPr>
        <w:t xml:space="preserve"> </w:t>
      </w:r>
      <w:proofErr w:type="spellStart"/>
      <w:r w:rsidR="009A1EBA">
        <w:rPr>
          <w:sz w:val="24"/>
        </w:rPr>
        <w:t>Parcz</w:t>
      </w:r>
      <w:bookmarkStart w:id="0" w:name="_GoBack"/>
      <w:bookmarkEnd w:id="0"/>
      <w:proofErr w:type="spellEnd"/>
    </w:p>
    <w:p w14:paraId="00D6A47B" w14:textId="77777777" w:rsidR="006D4AB3" w:rsidRDefault="006D4AB3" w:rsidP="00A65EBE">
      <w:pPr>
        <w:pStyle w:val="Tekstpodstawowy"/>
        <w:ind w:left="3117" w:firstLine="2"/>
        <w:jc w:val="center"/>
        <w:rPr>
          <w:sz w:val="24"/>
        </w:rPr>
      </w:pPr>
    </w:p>
    <w:sectPr w:rsidR="006D4AB3">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F1FBA2" w14:textId="77777777" w:rsidR="00BF40FB" w:rsidRDefault="00BF40FB">
      <w:r>
        <w:separator/>
      </w:r>
    </w:p>
  </w:endnote>
  <w:endnote w:type="continuationSeparator" w:id="0">
    <w:p w14:paraId="3221D3F9" w14:textId="77777777" w:rsidR="00BF40FB" w:rsidRDefault="00BF40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2719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58C1C6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72E33" w14:textId="77777777" w:rsidR="006D4AB3" w:rsidRDefault="009A1EBA">
    <w:pPr>
      <w:pStyle w:val="Stopka"/>
      <w:tabs>
        <w:tab w:val="clear" w:pos="4536"/>
      </w:tabs>
      <w:jc w:val="center"/>
    </w:pPr>
    <w:r>
      <w:rPr>
        <w:noProof/>
      </w:rPr>
      <w:pict w14:anchorId="2F1E5086">
        <v:line id="_x0000_s2049" style="position:absolute;left:0;text-align:left;z-index:251657728" from="-3.85pt,8.75pt" to="455.15pt,8.75pt"/>
      </w:pict>
    </w:r>
  </w:p>
  <w:p w14:paraId="68C44FB7"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ab/>
      <w:t xml:space="preserve">Strona </w:t>
    </w:r>
    <w:r>
      <w:rPr>
        <w:rStyle w:val="Numerstrony"/>
        <w:rFonts w:ascii="Arial" w:hAnsi="Arial" w:cs="Arial"/>
        <w:sz w:val="18"/>
        <w:szCs w:val="18"/>
      </w:rPr>
      <w:fldChar w:fldCharType="begin"/>
    </w:r>
    <w:r>
      <w:rPr>
        <w:rStyle w:val="Numerstrony"/>
        <w:rFonts w:ascii="Arial" w:hAnsi="Arial" w:cs="Arial"/>
        <w:sz w:val="18"/>
        <w:szCs w:val="18"/>
      </w:rPr>
      <w:instrText xml:space="preserve"> PAGE </w:instrText>
    </w:r>
    <w:r>
      <w:rPr>
        <w:rStyle w:val="Numerstrony"/>
        <w:rFonts w:ascii="Arial" w:hAnsi="Arial" w:cs="Arial"/>
        <w:sz w:val="18"/>
        <w:szCs w:val="18"/>
      </w:rPr>
      <w:fldChar w:fldCharType="separate"/>
    </w:r>
    <w:r w:rsidR="00394171">
      <w:rPr>
        <w:rStyle w:val="Numerstrony"/>
        <w:rFonts w:ascii="Arial" w:hAnsi="Arial" w:cs="Arial"/>
        <w:noProof/>
        <w:sz w:val="18"/>
        <w:szCs w:val="18"/>
      </w:rPr>
      <w:t>1</w:t>
    </w:r>
    <w:r>
      <w:rPr>
        <w:rStyle w:val="Numerstrony"/>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7F320" w14:textId="77777777" w:rsidR="006D4AB3" w:rsidRDefault="006D4AB3">
    <w:pPr>
      <w:pStyle w:val="Stopka"/>
      <w:pBdr>
        <w:bottom w:val="single" w:sz="6" w:space="0" w:color="auto"/>
      </w:pBdr>
      <w:tabs>
        <w:tab w:val="clear" w:pos="4536"/>
        <w:tab w:val="left" w:pos="6237"/>
      </w:tabs>
    </w:pPr>
  </w:p>
  <w:p w14:paraId="2126DCE2"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Pr>
        <w:rStyle w:val="Numerstrony"/>
        <w:noProof/>
      </w:rPr>
      <w:t>2</w:t>
    </w:r>
    <w:r>
      <w:rPr>
        <w:rStyle w:val="Numerstrony"/>
      </w:rPr>
      <w:fldChar w:fldCharType="end"/>
    </w:r>
  </w:p>
  <w:p w14:paraId="6AF47DCD" w14:textId="77777777" w:rsidR="006D4AB3" w:rsidRDefault="006D4AB3">
    <w:pPr>
      <w:pStyle w:val="Stopka"/>
      <w:tabs>
        <w:tab w:val="clear" w:pos="4536"/>
        <w:tab w:val="left" w:pos="6237"/>
      </w:tabs>
    </w:pPr>
  </w:p>
  <w:p w14:paraId="408B080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70BE1A" w14:textId="77777777" w:rsidR="00BF40FB" w:rsidRDefault="00BF40FB">
      <w:r>
        <w:separator/>
      </w:r>
    </w:p>
  </w:footnote>
  <w:footnote w:type="continuationSeparator" w:id="0">
    <w:p w14:paraId="708EBBF0" w14:textId="77777777" w:rsidR="00BF40FB" w:rsidRDefault="00BF40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23A14" w14:textId="77777777" w:rsidR="00E86398" w:rsidRDefault="00E8639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00CC8" w14:textId="77777777" w:rsidR="00E86398" w:rsidRDefault="00E8639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120AC6" w14:textId="77777777" w:rsidR="00E86398" w:rsidRDefault="00E8639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F40FB"/>
    <w:rsid w:val="00031374"/>
    <w:rsid w:val="00095B30"/>
    <w:rsid w:val="000E4550"/>
    <w:rsid w:val="0013298D"/>
    <w:rsid w:val="00180C6E"/>
    <w:rsid w:val="00275897"/>
    <w:rsid w:val="002C1E62"/>
    <w:rsid w:val="003745FD"/>
    <w:rsid w:val="00394171"/>
    <w:rsid w:val="004C557F"/>
    <w:rsid w:val="00511522"/>
    <w:rsid w:val="0059014A"/>
    <w:rsid w:val="0059664F"/>
    <w:rsid w:val="006A2EEE"/>
    <w:rsid w:val="006D4AB3"/>
    <w:rsid w:val="00744F73"/>
    <w:rsid w:val="00832820"/>
    <w:rsid w:val="008719F0"/>
    <w:rsid w:val="008F1114"/>
    <w:rsid w:val="009A1EBA"/>
    <w:rsid w:val="009C5A14"/>
    <w:rsid w:val="00A20A38"/>
    <w:rsid w:val="00A22275"/>
    <w:rsid w:val="00A65EBE"/>
    <w:rsid w:val="00A739DC"/>
    <w:rsid w:val="00A84823"/>
    <w:rsid w:val="00AC2693"/>
    <w:rsid w:val="00AE7187"/>
    <w:rsid w:val="00B21E1E"/>
    <w:rsid w:val="00BF40FB"/>
    <w:rsid w:val="00BF6F6C"/>
    <w:rsid w:val="00CF2117"/>
    <w:rsid w:val="00DF32E8"/>
    <w:rsid w:val="00E2789F"/>
    <w:rsid w:val="00E86398"/>
    <w:rsid w:val="00EA11E9"/>
    <w:rsid w:val="00FA2429"/>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97EA387"/>
  <w15:chartTrackingRefBased/>
  <w15:docId w15:val="{35743DEB-36E5-47D0-BB33-1023BAB4F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A22275"/>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edzier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2</Pages>
  <Words>453</Words>
  <Characters>2944</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Gabriela Godyń</dc:creator>
  <cp:keywords/>
  <cp:lastModifiedBy>Katarzyna Kędzierska</cp:lastModifiedBy>
  <cp:revision>3</cp:revision>
  <cp:lastPrinted>2020-05-25T06:32:00Z</cp:lastPrinted>
  <dcterms:created xsi:type="dcterms:W3CDTF">2020-05-22T11:57:00Z</dcterms:created>
  <dcterms:modified xsi:type="dcterms:W3CDTF">2020-05-25T06:32:00Z</dcterms:modified>
</cp:coreProperties>
</file>