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rPr>
          <w:b/>
          <w:b/>
          <w:i w:val="false"/>
          <w:i w:val="false"/>
        </w:rPr>
      </w:pPr>
      <w:r>
        <w:rPr>
          <w:b/>
          <w:i w:val="false"/>
        </w:rPr>
        <w:t>Załącznik nr 3</w:t>
      </w:r>
    </w:p>
    <w:p>
      <w:pPr>
        <w:pStyle w:val="Nagwek3"/>
        <w:rPr>
          <w:color w:val="000000"/>
        </w:rPr>
      </w:pPr>
      <w:r>
        <w:rPr>
          <w:color w:val="000000"/>
        </w:rPr>
      </w:r>
    </w:p>
    <w:p>
      <w:pPr>
        <w:pStyle w:val="Nagwek3"/>
        <w:jc w:val="right"/>
        <w:rPr>
          <w:color w:val="000000"/>
        </w:rPr>
      </w:pPr>
      <w:r>
        <w:rPr>
          <w:color w:val="000000"/>
        </w:rPr>
        <w:t xml:space="preserve">Zamawiający </w:t>
      </w:r>
    </w:p>
    <w:p>
      <w:pPr>
        <w:pStyle w:val="Normal"/>
        <w:ind w:left="6096" w:hanging="0"/>
        <w:rPr/>
      </w:pPr>
      <w:r>
        <w:rPr/>
        <w:t>Akademia Górniczo-Hutnicza</w:t>
      </w:r>
    </w:p>
    <w:p>
      <w:pPr>
        <w:pStyle w:val="Normal"/>
        <w:ind w:left="6096" w:hanging="0"/>
        <w:rPr/>
      </w:pPr>
      <w:r>
        <w:rPr/>
        <w:t xml:space="preserve"> </w:t>
      </w:r>
      <w:r>
        <w:rPr/>
        <w:t>im. St. Staszica w Krakowie</w:t>
      </w:r>
    </w:p>
    <w:p>
      <w:pPr>
        <w:pStyle w:val="Normal"/>
        <w:ind w:left="6096" w:hanging="0"/>
        <w:rPr/>
      </w:pPr>
      <w:r>
        <w:rPr/>
        <w:t xml:space="preserve">Al. Mickiewicza 30, </w:t>
        <w:br/>
        <w:t>30-059 Kraków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pn.: </w:t>
      </w:r>
      <w:r>
        <w:rPr>
          <w:rFonts w:eastAsia="Calibri" w:cs="Arial" w:ascii="Arial" w:hAnsi="Arial"/>
          <w:b/>
          <w:bCs/>
          <w:iCs/>
          <w:color w:val="000000"/>
          <w:kern w:val="0"/>
          <w:sz w:val="22"/>
          <w:szCs w:val="22"/>
          <w:lang w:val="pl-PL" w:eastAsia="pl-PL" w:bidi="ar-SA"/>
        </w:rPr>
        <w:t>wykonanie wewnętrznej izolacji przeciwwodnej ścian od strony pawilonów B-1, B-2, oraz łączników P-B1-B2, P-B2-B3 AGH w Krakowie – KC-zp.272-208/20</w:t>
      </w:r>
      <w:r>
        <w:rPr>
          <w:rFonts w:cs="Arial" w:ascii="Arial" w:hAnsi="Arial"/>
          <w:b/>
          <w:sz w:val="21"/>
          <w:szCs w:val="21"/>
        </w:rPr>
        <w:t>,</w:t>
      </w:r>
      <w:r>
        <w:rPr>
          <w:rFonts w:cs="Arial" w:ascii="Arial" w:hAnsi="Arial"/>
          <w:sz w:val="21"/>
          <w:szCs w:val="21"/>
        </w:rPr>
        <w:t xml:space="preserve"> prowadzonego przez Akademię Górniczo-Hutniczą im. St. Staszica w Krakowie</w:t>
      </w:r>
      <w:r>
        <w:rPr>
          <w:rFonts w:cs="Arial" w:ascii="Arial" w:hAnsi="Arial"/>
          <w:i/>
          <w:sz w:val="21"/>
          <w:szCs w:val="21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w   specyfikacji istotnych warunków zamówienia pkt V. ppkt 1-3.   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celu wykazania spełniania warunków udziału w postępowaniu, określonych przez zamawiającego w specyfikacji istotnych warunków zamówienia pkt V. ppkt 3</w:t>
      </w:r>
      <w:r>
        <w:rPr>
          <w:rFonts w:cs="Arial" w:ascii="Arial" w:hAnsi="Arial"/>
          <w:i/>
          <w:sz w:val="16"/>
          <w:szCs w:val="16"/>
        </w:rPr>
        <w:t>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i/>
          <w:i/>
          <w:sz w:val="18"/>
          <w:szCs w:val="21"/>
        </w:rPr>
      </w:pPr>
      <w:r>
        <w:rPr>
          <w:rFonts w:cs="Arial" w:ascii="Arial" w:hAnsi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zobowiązania stanowi zał. do SIWZ).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993" w:footer="135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t xml:space="preserve">Strona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  <w:r>
      <w:rPr/>
      <w:t xml:space="preserve"> z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Znak sprawy KC-zp.272-</w:t>
    </w:r>
    <w:bookmarkStart w:id="0" w:name="_GoBack"/>
    <w:bookmarkEnd w:id="0"/>
    <w:r>
      <w:rPr>
        <w:rFonts w:ascii="Times New Roman" w:hAnsi="Times New Roman"/>
        <w:sz w:val="20"/>
        <w:szCs w:val="20"/>
        <w:lang w:eastAsia="en-US"/>
      </w:rPr>
      <w:t>20</w:t>
    </w:r>
    <w:r>
      <w:rPr>
        <w:rFonts w:eastAsia="Calibri" w:cs="Times New Roman" w:ascii="Times New Roman" w:hAnsi="Times New Roman"/>
        <w:color w:val="auto"/>
        <w:kern w:val="0"/>
        <w:sz w:val="20"/>
        <w:szCs w:val="20"/>
        <w:lang w:val="pl-PL" w:eastAsia="en-US" w:bidi="ar-SA"/>
      </w:rPr>
      <w:t>8</w:t>
    </w:r>
    <w:r>
      <w:rPr>
        <w:rFonts w:ascii="Times New Roman" w:hAnsi="Times New Roman"/>
        <w:sz w:val="20"/>
        <w:szCs w:val="20"/>
      </w:rPr>
      <w:t>/20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641874"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435886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6676ae"/>
    <w:pPr>
      <w:keepNext w:val="true"/>
      <w:spacing w:lineRule="auto" w:line="360" w:before="0" w:after="0"/>
      <w:ind w:left="567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link w:val="Tekstpodstawowy"/>
    <w:qFormat/>
    <w:rsid w:val="006676a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link w:val="Nagwek4"/>
    <w:qFormat/>
    <w:rsid w:val="006676ae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link w:val="Nagwek2"/>
    <w:uiPriority w:val="9"/>
    <w:qFormat/>
    <w:rsid w:val="00641874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435886"/>
    <w:rPr>
      <w:rFonts w:ascii="Cambria" w:hAnsi="Cambria" w:eastAsia="Times New Roman"/>
      <w:b/>
      <w:bCs/>
      <w:sz w:val="26"/>
      <w:szCs w:val="26"/>
      <w:lang w:eastAsia="en-US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6676ae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kt" w:customStyle="1">
    <w:name w:val="pkt"/>
    <w:basedOn w:val="Normal"/>
    <w:qFormat/>
    <w:rsid w:val="00641874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2034D-EC31-40CD-9AF2-3F6376DC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Application>LibreOffice/6.4.3.2$Windows_X86_64 LibreOffice_project/747b5d0ebf89f41c860ec2a39efd7cb15b54f2d8</Application>
  <Pages>2</Pages>
  <Words>279</Words>
  <Characters>2156</Characters>
  <CharactersWithSpaces>2442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2018-09-06T11:06:00Z</dcterms:created>
  <dc:creator>Renata Kwas-Rogowska</dc:creator>
  <dc:description/>
  <dc:language>pl-PL</dc:language>
  <cp:lastModifiedBy/>
  <cp:lastPrinted>2019-07-25T11:08:00Z</cp:lastPrinted>
  <dcterms:modified xsi:type="dcterms:W3CDTF">2020-05-20T12:25:40Z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