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ED" w:rsidRPr="00643C6F" w:rsidRDefault="000358ED" w:rsidP="000358ED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0358ED" w:rsidRDefault="000358ED" w:rsidP="000358E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358ED" w:rsidRDefault="000358ED" w:rsidP="000358E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0358ED" w:rsidRDefault="000358ED" w:rsidP="000358E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358ED" w:rsidRDefault="000358ED" w:rsidP="000358ED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0358ED" w:rsidRDefault="000358ED" w:rsidP="000358ED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0358ED" w:rsidRDefault="000358ED" w:rsidP="000358ED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0358ED" w:rsidRPr="00166B77" w:rsidRDefault="000358ED" w:rsidP="000358ED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0358ED" w:rsidRDefault="000358ED" w:rsidP="000358ED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0358ED" w:rsidRDefault="000358ED" w:rsidP="000358ED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0358ED" w:rsidRDefault="000358ED" w:rsidP="000358ED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0358ED" w:rsidRDefault="000358ED" w:rsidP="000358ED">
      <w:pPr>
        <w:spacing w:line="360" w:lineRule="auto"/>
      </w:pPr>
      <w:r>
        <w:t>Do: Nazwa i siedziba Zamawiającego:</w:t>
      </w:r>
    </w:p>
    <w:p w:rsidR="000358ED" w:rsidRPr="00AE24FC" w:rsidRDefault="000358ED" w:rsidP="000358ED">
      <w:pPr>
        <w:ind w:right="-110"/>
        <w:rPr>
          <w:b/>
        </w:rPr>
      </w:pPr>
      <w:r w:rsidRPr="00AE24FC">
        <w:rPr>
          <w:b/>
        </w:rPr>
        <w:t>Akademia Górniczo - Hutnicza</w:t>
      </w:r>
    </w:p>
    <w:p w:rsidR="000358ED" w:rsidRPr="00AE24FC" w:rsidRDefault="000358ED" w:rsidP="000358ED">
      <w:pPr>
        <w:ind w:right="-110"/>
        <w:rPr>
          <w:b/>
        </w:rPr>
      </w:pPr>
      <w:r w:rsidRPr="00AE24FC">
        <w:rPr>
          <w:b/>
        </w:rPr>
        <w:t>im. Stanisława Staszica w Krakowie</w:t>
      </w:r>
    </w:p>
    <w:p w:rsidR="000358ED" w:rsidRDefault="000358ED" w:rsidP="000358ED">
      <w:pPr>
        <w:ind w:right="-110"/>
        <w:rPr>
          <w:b/>
        </w:rPr>
      </w:pPr>
      <w:r w:rsidRPr="00AE24FC">
        <w:rPr>
          <w:b/>
        </w:rPr>
        <w:t>Dział Zamówień Publicznych</w:t>
      </w:r>
      <w:r>
        <w:rPr>
          <w:b/>
        </w:rPr>
        <w:t xml:space="preserve">  </w:t>
      </w:r>
    </w:p>
    <w:p w:rsidR="000358ED" w:rsidRDefault="000358ED" w:rsidP="000358ED">
      <w:pPr>
        <w:ind w:right="-110"/>
        <w:rPr>
          <w:b/>
        </w:rPr>
      </w:pPr>
      <w:r w:rsidRPr="00AE24FC">
        <w:rPr>
          <w:b/>
        </w:rPr>
        <w:t>Al. Mickiewicza</w:t>
      </w:r>
      <w:r>
        <w:rPr>
          <w:b/>
        </w:rPr>
        <w:t xml:space="preserve"> </w:t>
      </w:r>
      <w:r w:rsidRPr="00AE24FC">
        <w:rPr>
          <w:b/>
        </w:rPr>
        <w:t>30</w:t>
      </w:r>
      <w:r>
        <w:rPr>
          <w:b/>
        </w:rPr>
        <w:t xml:space="preserve"> </w:t>
      </w:r>
    </w:p>
    <w:p w:rsidR="000358ED" w:rsidRDefault="000358ED" w:rsidP="000358ED">
      <w:pPr>
        <w:rPr>
          <w:b/>
        </w:rPr>
      </w:pPr>
      <w:r w:rsidRPr="00AE24FC">
        <w:rPr>
          <w:b/>
        </w:rPr>
        <w:t>30-059</w:t>
      </w:r>
      <w:r>
        <w:rPr>
          <w:b/>
        </w:rPr>
        <w:t xml:space="preserve"> </w:t>
      </w:r>
      <w:r w:rsidRPr="00AE24FC">
        <w:rPr>
          <w:b/>
        </w:rPr>
        <w:t>Kraków</w:t>
      </w:r>
      <w:r>
        <w:rPr>
          <w:b/>
        </w:rPr>
        <w:t xml:space="preserve">,  </w:t>
      </w:r>
    </w:p>
    <w:p w:rsidR="000358ED" w:rsidRDefault="000358ED" w:rsidP="000358ED">
      <w:pPr>
        <w:ind w:firstLine="3969"/>
        <w:rPr>
          <w:b/>
        </w:rPr>
      </w:pPr>
    </w:p>
    <w:p w:rsidR="000358ED" w:rsidRPr="00991426" w:rsidRDefault="000358ED" w:rsidP="000358ED">
      <w:pPr>
        <w:widowControl w:val="0"/>
        <w:ind w:right="1"/>
        <w:jc w:val="both"/>
        <w:rPr>
          <w:sz w:val="22"/>
          <w:szCs w:val="22"/>
        </w:rPr>
      </w:pPr>
      <w:r w:rsidRPr="00991426">
        <w:rPr>
          <w:sz w:val="22"/>
          <w:szCs w:val="22"/>
        </w:rPr>
        <w:t xml:space="preserve">Przystępując do postępowania o udzielenie zamówienia publicznego, którego przedmiotem jest </w:t>
      </w:r>
      <w:r w:rsidRPr="009C3979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skanera wraz z oprogramowaniem dla BON, nr sprawy KC-zp.272-195/20,</w:t>
      </w:r>
      <w:r w:rsidRPr="00991426">
        <w:rPr>
          <w:b/>
          <w:sz w:val="22"/>
          <w:szCs w:val="22"/>
        </w:rPr>
        <w:t xml:space="preserve"> </w:t>
      </w:r>
      <w:r w:rsidRPr="00991426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0358ED" w:rsidRPr="00991426" w:rsidRDefault="000358ED" w:rsidP="000358ED">
      <w:pPr>
        <w:tabs>
          <w:tab w:val="right" w:pos="9000"/>
        </w:tabs>
        <w:rPr>
          <w:sz w:val="22"/>
          <w:szCs w:val="22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D44413" w:rsidTr="00AA6AC2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44413" w:rsidRDefault="00D44413" w:rsidP="00AA6A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4413" w:rsidRDefault="00D44413" w:rsidP="00AA6A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4413" w:rsidRPr="00FD3F61" w:rsidRDefault="00D44413" w:rsidP="00AA6AC2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D44413" w:rsidRDefault="00D44413" w:rsidP="00AA6AC2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4413" w:rsidRDefault="00D44413" w:rsidP="00AA6A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4413" w:rsidRDefault="00D44413" w:rsidP="00AA6A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4413" w:rsidRDefault="00D44413" w:rsidP="00AA6A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D44413" w:rsidRDefault="00D44413" w:rsidP="00AA6AC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44413" w:rsidRDefault="00D44413" w:rsidP="00AA6A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D44413" w:rsidRDefault="00D44413" w:rsidP="00AA6A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44413" w:rsidRDefault="00D44413" w:rsidP="00AA6A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D44413" w:rsidRDefault="00D44413" w:rsidP="00AA6A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D44413" w:rsidRDefault="00D44413" w:rsidP="00AA6AC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D44413" w:rsidTr="00AA6AC2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D44413" w:rsidRDefault="00D44413" w:rsidP="00AA6AC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:rsidR="00D44413" w:rsidRDefault="00D44413" w:rsidP="00AA6AC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D44413" w:rsidRDefault="00D44413" w:rsidP="00AA6AC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D44413" w:rsidRDefault="00D44413" w:rsidP="00AA6AC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D44413" w:rsidRDefault="00D44413" w:rsidP="00AA6AC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D44413" w:rsidRDefault="00D44413" w:rsidP="00AA6AC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D44413" w:rsidRDefault="00D44413" w:rsidP="00AA6AC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4413" w:rsidRDefault="00D44413" w:rsidP="00AA6AC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D44413" w:rsidRPr="00C44251" w:rsidTr="00AA6AC2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D44413" w:rsidRPr="00B70C3A" w:rsidRDefault="00D44413" w:rsidP="00AA6AC2">
            <w:pPr>
              <w:ind w:right="425"/>
              <w:rPr>
                <w:sz w:val="20"/>
                <w:szCs w:val="20"/>
              </w:rPr>
            </w:pPr>
          </w:p>
          <w:p w:rsidR="00D44413" w:rsidRPr="00B70C3A" w:rsidRDefault="00D44413" w:rsidP="00AA6AC2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:rsidR="00D44413" w:rsidRPr="00B70C3A" w:rsidRDefault="00D44413" w:rsidP="00D44413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 xml:space="preserve">Skaner 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D44413" w:rsidRPr="00B70C3A" w:rsidRDefault="00D44413" w:rsidP="00AA6AC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44413" w:rsidRPr="00B70C3A" w:rsidRDefault="00D44413" w:rsidP="00AA6AC2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D44413" w:rsidRPr="00C44251" w:rsidRDefault="00D44413" w:rsidP="00AA6A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44413" w:rsidRPr="00C44251" w:rsidRDefault="00D44413" w:rsidP="00AA6A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D44413" w:rsidRPr="00C44251" w:rsidRDefault="00D44413" w:rsidP="00AA6A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44413" w:rsidRPr="00C44251" w:rsidRDefault="00D44413" w:rsidP="00AA6AC2">
            <w:pPr>
              <w:ind w:right="425"/>
              <w:rPr>
                <w:sz w:val="16"/>
                <w:szCs w:val="16"/>
              </w:rPr>
            </w:pPr>
          </w:p>
        </w:tc>
      </w:tr>
      <w:tr w:rsidR="00D44413" w:rsidTr="00AA6AC2">
        <w:trPr>
          <w:trHeight w:val="163"/>
        </w:trPr>
        <w:tc>
          <w:tcPr>
            <w:tcW w:w="567" w:type="dxa"/>
            <w:tcBorders>
              <w:left w:val="single" w:sz="12" w:space="0" w:color="auto"/>
            </w:tcBorders>
          </w:tcPr>
          <w:p w:rsidR="00D44413" w:rsidRPr="00B70C3A" w:rsidRDefault="00D44413" w:rsidP="00AA6AC2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5</w:t>
            </w:r>
          </w:p>
        </w:tc>
        <w:tc>
          <w:tcPr>
            <w:tcW w:w="2269" w:type="dxa"/>
          </w:tcPr>
          <w:p w:rsidR="00D44413" w:rsidRPr="00B70C3A" w:rsidRDefault="00D44413" w:rsidP="00D44413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 xml:space="preserve">Oprogramowanie do skanera </w:t>
            </w:r>
          </w:p>
        </w:tc>
        <w:tc>
          <w:tcPr>
            <w:tcW w:w="1417" w:type="dxa"/>
          </w:tcPr>
          <w:p w:rsidR="00D44413" w:rsidRPr="00B70C3A" w:rsidRDefault="00D44413" w:rsidP="00AA6AC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44413" w:rsidRPr="00B70C3A" w:rsidRDefault="00D44413" w:rsidP="00D44413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D44413" w:rsidRDefault="00D44413" w:rsidP="00AA6AC2">
            <w:pPr>
              <w:ind w:right="425"/>
            </w:pPr>
          </w:p>
        </w:tc>
        <w:tc>
          <w:tcPr>
            <w:tcW w:w="1134" w:type="dxa"/>
          </w:tcPr>
          <w:p w:rsidR="00D44413" w:rsidRDefault="00D44413" w:rsidP="00AA6AC2">
            <w:pPr>
              <w:ind w:right="425"/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D44413" w:rsidRDefault="00D44413" w:rsidP="00AA6AC2">
            <w:pPr>
              <w:ind w:right="425"/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D44413" w:rsidRDefault="00D44413" w:rsidP="00AA6AC2">
            <w:pPr>
              <w:ind w:right="425"/>
            </w:pPr>
          </w:p>
        </w:tc>
      </w:tr>
      <w:tr w:rsidR="00D44413" w:rsidTr="00AA6AC2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D44413" w:rsidRPr="00BF11F0" w:rsidRDefault="00D44413" w:rsidP="00AA6AC2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D44413" w:rsidRDefault="00D44413" w:rsidP="00AA6AC2">
            <w:pPr>
              <w:ind w:right="425"/>
            </w:pPr>
          </w:p>
        </w:tc>
      </w:tr>
    </w:tbl>
    <w:p w:rsidR="000358ED" w:rsidRPr="00FB1B4F" w:rsidRDefault="000358ED" w:rsidP="000358ED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0358ED" w:rsidRPr="00D76E6E" w:rsidRDefault="000358ED" w:rsidP="000358E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76E6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0358ED" w:rsidRDefault="000358ED" w:rsidP="000358ED">
      <w:pPr>
        <w:pStyle w:val="Tekstpodstawowy"/>
        <w:rPr>
          <w:sz w:val="22"/>
          <w:szCs w:val="22"/>
        </w:rPr>
      </w:pPr>
      <w:r w:rsidRPr="00D76E6E">
        <w:rPr>
          <w:sz w:val="22"/>
          <w:szCs w:val="22"/>
        </w:rPr>
        <w:t>Powyższa cena zawiera podatek VAT w wysokości .......... % tj.…………………….PLN</w:t>
      </w:r>
    </w:p>
    <w:p w:rsidR="007A24AF" w:rsidRDefault="007A24AF" w:rsidP="007A24AF">
      <w:pPr>
        <w:spacing w:after="120"/>
        <w:rPr>
          <w:b/>
        </w:rPr>
      </w:pPr>
    </w:p>
    <w:p w:rsidR="007A24AF" w:rsidRPr="007A24AF" w:rsidRDefault="007A24AF" w:rsidP="00D44413">
      <w:pPr>
        <w:rPr>
          <w:b/>
          <w:u w:val="single"/>
        </w:rPr>
      </w:pPr>
      <w:r w:rsidRPr="007A24AF">
        <w:rPr>
          <w:b/>
          <w:u w:val="single"/>
        </w:rPr>
        <w:t>Funkcjonalności dodatkowe skanera (kryterium oceny ofert)</w:t>
      </w:r>
      <w:r>
        <w:rPr>
          <w:b/>
          <w:u w:val="single"/>
        </w:rPr>
        <w:t>:</w:t>
      </w:r>
    </w:p>
    <w:p w:rsidR="007A24AF" w:rsidRDefault="007A24AF" w:rsidP="00D44413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  <w:i/>
          <w:color w:val="000000"/>
        </w:rPr>
      </w:pPr>
      <w:r w:rsidRPr="00A7020B">
        <w:rPr>
          <w:color w:val="000000"/>
        </w:rPr>
        <w:t>Skaner zapewnia możliwość użycia szyby dociskowej podczas skanowania zarówno w trybie płaskim jak i w trybie nie w pełni rozwartym (trybie V)</w:t>
      </w:r>
      <w:r w:rsidRPr="00780A09">
        <w:rPr>
          <w:color w:val="000000"/>
        </w:rPr>
        <w:t xml:space="preserve"> </w:t>
      </w:r>
      <w:r>
        <w:rPr>
          <w:color w:val="000000"/>
        </w:rPr>
        <w:t xml:space="preserve"> - TAK / NIE* (</w:t>
      </w:r>
      <w:r w:rsidRPr="007A24AF">
        <w:rPr>
          <w:b w:val="0"/>
          <w:i/>
          <w:color w:val="000000"/>
        </w:rPr>
        <w:t>nie potrzebne skreślić)</w:t>
      </w:r>
    </w:p>
    <w:p w:rsidR="007A24AF" w:rsidRDefault="007A24AF" w:rsidP="00D44413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  <w:i/>
          <w:color w:val="000000"/>
        </w:rPr>
      </w:pPr>
      <w:r w:rsidRPr="007A24AF">
        <w:rPr>
          <w:color w:val="000000"/>
        </w:rPr>
        <w:t xml:space="preserve">Konstrukcja skanera umożliwia skanowanie obiektów w trybie płaskim oraz w trybie V (przy kącie rozwarcia maksymalnie 120⁰), przy czym w każdym z wyżej </w:t>
      </w:r>
      <w:r w:rsidRPr="007A24AF">
        <w:rPr>
          <w:color w:val="000000"/>
        </w:rPr>
        <w:lastRenderedPageBreak/>
        <w:t>wymienionych trybów skaner musi umożliwiać skanowanie obu pagin rozwartego dzieła podczas tego samego cyklu skanowania. Rezultaty skanowania muszą być wolne od zniekształceń i zachowywać ostrość oraz geometrię stron skanowanego obiektu</w:t>
      </w:r>
      <w:r>
        <w:rPr>
          <w:color w:val="000000"/>
        </w:rPr>
        <w:t xml:space="preserve"> - TAK / NIE* (</w:t>
      </w:r>
      <w:r w:rsidRPr="007A24AF">
        <w:rPr>
          <w:b w:val="0"/>
          <w:i/>
          <w:color w:val="000000"/>
        </w:rPr>
        <w:t>nie potrzebne skreślić)</w:t>
      </w:r>
    </w:p>
    <w:p w:rsidR="007A24AF" w:rsidRDefault="007A24AF" w:rsidP="00D44413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  <w:i/>
          <w:color w:val="000000"/>
        </w:rPr>
      </w:pPr>
      <w:r>
        <w:t>istnieje m</w:t>
      </w:r>
      <w:r w:rsidRPr="007A24AF">
        <w:rPr>
          <w:color w:val="000000"/>
        </w:rPr>
        <w:t>ożliwość skanowania zarówno przy użyciu jak i bez użycia szyby, w innym przypadku</w:t>
      </w:r>
      <w:r>
        <w:rPr>
          <w:color w:val="000000"/>
        </w:rPr>
        <w:t>- TAK / NIE* (</w:t>
      </w:r>
      <w:r w:rsidRPr="007A24AF">
        <w:rPr>
          <w:b w:val="0"/>
          <w:i/>
          <w:color w:val="000000"/>
        </w:rPr>
        <w:t>nie potrzebne skreślić)</w:t>
      </w:r>
    </w:p>
    <w:p w:rsidR="007A24AF" w:rsidRDefault="007A24AF" w:rsidP="00D44413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  <w:i/>
          <w:color w:val="000000"/>
        </w:rPr>
      </w:pPr>
      <w:r w:rsidRPr="007A24AF">
        <w:rPr>
          <w:color w:val="000000"/>
        </w:rPr>
        <w:t>Interfejs komunikacyjny 1Gb Fast Ethernet, umożliwia bezpośredni dostęp do pełnej funkcjonalności urządzenia z aplikacji klienckich posadowionych na dowolnych stacjach komputerowych pracujących w danym segmencie sieci, za pośrednictwem protokołu TCP/IP i przez HTTP</w:t>
      </w:r>
      <w:r>
        <w:rPr>
          <w:color w:val="000000"/>
        </w:rPr>
        <w:t>- TAK / NIE* (</w:t>
      </w:r>
      <w:r w:rsidRPr="007A24AF">
        <w:rPr>
          <w:b w:val="0"/>
          <w:i/>
          <w:color w:val="000000"/>
        </w:rPr>
        <w:t>nie potrzebne skreślić)</w:t>
      </w:r>
    </w:p>
    <w:p w:rsidR="007A24AF" w:rsidRDefault="007A24AF" w:rsidP="00D44413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  <w:i/>
          <w:color w:val="000000"/>
        </w:rPr>
      </w:pPr>
      <w:r w:rsidRPr="007A24AF">
        <w:rPr>
          <w:color w:val="000000"/>
        </w:rPr>
        <w:t xml:space="preserve">Skaner wyposażony jest w dotykowy panel sterowania w języku polskim, umożliwiający dostęp do pełnej funkcjonalności urządzenia bez konieczności stosowania jakichkolwiek komputerów zewnętrznych </w:t>
      </w:r>
      <w:r>
        <w:rPr>
          <w:color w:val="000000"/>
        </w:rPr>
        <w:t>- TAK / NIE* (</w:t>
      </w:r>
      <w:r w:rsidRPr="007A24AF">
        <w:rPr>
          <w:b w:val="0"/>
          <w:i/>
          <w:color w:val="000000"/>
        </w:rPr>
        <w:t>nie potrzebne skreślić)</w:t>
      </w:r>
    </w:p>
    <w:p w:rsidR="007A24AF" w:rsidRDefault="007A24AF" w:rsidP="00D44413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  <w:i/>
          <w:color w:val="000000"/>
        </w:rPr>
      </w:pPr>
      <w:r w:rsidRPr="007A24AF">
        <w:rPr>
          <w:color w:val="000000"/>
        </w:rPr>
        <w:t xml:space="preserve">Skaner wyposażony w interfejs użytkownika dostępny przez przeglądarkę WWW, umożliwiający dostęp do pełnej funkcjonalności urządzenia </w:t>
      </w:r>
      <w:r>
        <w:rPr>
          <w:color w:val="000000"/>
        </w:rPr>
        <w:t>- TAK / NIE* (</w:t>
      </w:r>
      <w:r w:rsidRPr="007A24AF">
        <w:rPr>
          <w:b w:val="0"/>
          <w:i/>
          <w:color w:val="000000"/>
        </w:rPr>
        <w:t>nie potrzebne skreślić)</w:t>
      </w:r>
    </w:p>
    <w:p w:rsidR="00353993" w:rsidRDefault="007A24AF" w:rsidP="00D44413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  <w:i/>
          <w:color w:val="000000"/>
        </w:rPr>
      </w:pPr>
      <w:r w:rsidRPr="007A24AF">
        <w:rPr>
          <w:color w:val="000000"/>
        </w:rPr>
        <w:t>Skaner wyposażony w oświetlenie diodowe, ze źródłami umieszczonymi w głowicy urządzenia, o niskim poborze energii, oświetlające wyłącznie skanowany fragment obiektu, minimalizujące czas naświetlania oryginału</w:t>
      </w:r>
      <w:r w:rsidR="00D436B9">
        <w:rPr>
          <w:color w:val="000000"/>
        </w:rPr>
        <w:t xml:space="preserve"> - TAK / NIE* (</w:t>
      </w:r>
      <w:r w:rsidR="00D436B9" w:rsidRPr="007A24AF">
        <w:rPr>
          <w:b w:val="0"/>
          <w:i/>
          <w:color w:val="000000"/>
        </w:rPr>
        <w:t>nie potrzebne skreślić)</w:t>
      </w:r>
    </w:p>
    <w:p w:rsidR="00D436B9" w:rsidRPr="00353993" w:rsidRDefault="00D436B9" w:rsidP="00D44413">
      <w:pPr>
        <w:pStyle w:val="Tekstpodstawowy"/>
        <w:spacing w:line="240" w:lineRule="auto"/>
        <w:ind w:left="360"/>
        <w:rPr>
          <w:b w:val="0"/>
          <w:i/>
          <w:color w:val="000000"/>
          <w:u w:val="single"/>
        </w:rPr>
      </w:pPr>
      <w:r w:rsidRPr="00353993">
        <w:rPr>
          <w:u w:val="single"/>
        </w:rPr>
        <w:t>Funkcjonalności dodatkowe oprogramowania</w:t>
      </w:r>
      <w:r w:rsidR="00353993" w:rsidRPr="00353993">
        <w:rPr>
          <w:u w:val="single"/>
        </w:rPr>
        <w:t xml:space="preserve"> (kryterium oceny ofert):</w:t>
      </w:r>
    </w:p>
    <w:p w:rsidR="00353993" w:rsidRDefault="00D436B9" w:rsidP="00D44413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  <w:i/>
          <w:color w:val="000000"/>
        </w:rPr>
      </w:pPr>
      <w:r w:rsidRPr="00422504">
        <w:rPr>
          <w:color w:val="000000"/>
        </w:rPr>
        <w:t>Oprogramowanie zawiera interfejs do zewnętrznego oprogramowania serwera OCR, umożliwiający operatorowi wprowadzanie odpowiednich parametrów, takich jak - język rozpoznawania, format pliku wynikowego, itp. oraz przypisywanie ich do realizowanego zadania, które bez dodatkowej aktywności operatora będzie przez system przekazywane do zewnętrznego serwera OCR wraz z zestawem parametrów. Oprogramowanie musi mieć możliwość automatycznego odebrania informacji o zakończeniu procesu OCR od zewnętrznego serwera OCR i automatycznego pobrania do systemu przetworzonego obiektu wraz z metadanymi.</w:t>
      </w:r>
      <w:r w:rsidRPr="00A7020B">
        <w:rPr>
          <w:color w:val="000000"/>
        </w:rPr>
        <w:t>)</w:t>
      </w:r>
      <w:r w:rsidR="00353993">
        <w:rPr>
          <w:color w:val="000000"/>
        </w:rPr>
        <w:t xml:space="preserve"> - TAK / NIE* (</w:t>
      </w:r>
      <w:r w:rsidR="00353993" w:rsidRPr="007A24AF">
        <w:rPr>
          <w:b w:val="0"/>
          <w:i/>
          <w:color w:val="000000"/>
        </w:rPr>
        <w:t>nie potrzebne skreślić)</w:t>
      </w:r>
    </w:p>
    <w:p w:rsidR="00353993" w:rsidRDefault="00D436B9" w:rsidP="00D44413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  <w:i/>
          <w:color w:val="000000"/>
        </w:rPr>
      </w:pPr>
      <w:r w:rsidRPr="00353993">
        <w:rPr>
          <w:color w:val="000000"/>
        </w:rPr>
        <w:t>Oprogramowanie umożliwia współpracę z różnorodnymi urządzeniami do pozyskiwania obrazów: skaner płaski, aparat cyfrowy, skaner dziełowy w celu łączenia w jedno zadanie obrazów pochodzących z różnych źródeł</w:t>
      </w:r>
      <w:r w:rsidR="00353993">
        <w:rPr>
          <w:color w:val="000000"/>
        </w:rPr>
        <w:t xml:space="preserve"> - TAK / NIE* (</w:t>
      </w:r>
      <w:r w:rsidR="00353993" w:rsidRPr="007A24AF">
        <w:rPr>
          <w:b w:val="0"/>
          <w:i/>
          <w:color w:val="000000"/>
        </w:rPr>
        <w:t>nie potrzebne skreślić)</w:t>
      </w:r>
    </w:p>
    <w:p w:rsidR="00353993" w:rsidRPr="00353993" w:rsidRDefault="00D436B9" w:rsidP="00D44413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  <w:i/>
          <w:color w:val="000000"/>
        </w:rPr>
      </w:pPr>
      <w:r w:rsidRPr="00353993">
        <w:rPr>
          <w:color w:val="000000"/>
        </w:rPr>
        <w:t xml:space="preserve">Oprogramowanie zapewnia możliwość zapisu zeskanowanych obrazów w formatach: jpg2000, </w:t>
      </w:r>
      <w:proofErr w:type="spellStart"/>
      <w:r w:rsidRPr="00353993">
        <w:rPr>
          <w:color w:val="000000"/>
        </w:rPr>
        <w:t>tiff</w:t>
      </w:r>
      <w:proofErr w:type="spellEnd"/>
      <w:r w:rsidRPr="00353993">
        <w:rPr>
          <w:color w:val="000000"/>
        </w:rPr>
        <w:t xml:space="preserve"> G4, </w:t>
      </w:r>
      <w:proofErr w:type="spellStart"/>
      <w:r w:rsidRPr="00353993">
        <w:rPr>
          <w:color w:val="000000"/>
        </w:rPr>
        <w:t>png</w:t>
      </w:r>
      <w:proofErr w:type="spellEnd"/>
      <w:r w:rsidRPr="00353993">
        <w:rPr>
          <w:color w:val="000000"/>
        </w:rPr>
        <w:t>, gif, pdf/a</w:t>
      </w:r>
      <w:r w:rsidR="00353993" w:rsidRPr="00353993">
        <w:rPr>
          <w:color w:val="000000"/>
        </w:rPr>
        <w:t xml:space="preserve"> - TAK / NIE* (</w:t>
      </w:r>
      <w:r w:rsidR="00353993" w:rsidRPr="00353993">
        <w:rPr>
          <w:b w:val="0"/>
          <w:i/>
          <w:color w:val="000000"/>
        </w:rPr>
        <w:t>nie potrzebne skreślić)</w:t>
      </w:r>
    </w:p>
    <w:p w:rsidR="00D436B9" w:rsidRPr="00D81D72" w:rsidRDefault="00D436B9" w:rsidP="00D44413">
      <w:pPr>
        <w:ind w:left="720"/>
        <w:jc w:val="both"/>
        <w:rPr>
          <w:color w:val="000000"/>
        </w:rPr>
      </w:pPr>
    </w:p>
    <w:p w:rsidR="00D436B9" w:rsidRPr="00353993" w:rsidRDefault="00D436B9" w:rsidP="00D44413">
      <w:pPr>
        <w:numPr>
          <w:ilvl w:val="0"/>
          <w:numId w:val="6"/>
        </w:numPr>
        <w:jc w:val="both"/>
        <w:rPr>
          <w:b/>
          <w:color w:val="000000"/>
        </w:rPr>
      </w:pPr>
      <w:r w:rsidRPr="00353993">
        <w:rPr>
          <w:b/>
          <w:color w:val="000000"/>
        </w:rPr>
        <w:t>Oprogramowanie umożliwia wykonywanie poniższych operacji na obrazach:</w:t>
      </w:r>
    </w:p>
    <w:p w:rsidR="00D436B9" w:rsidRPr="00353993" w:rsidRDefault="00D436B9" w:rsidP="00D44413">
      <w:pPr>
        <w:ind w:left="720"/>
        <w:jc w:val="both"/>
        <w:rPr>
          <w:b/>
          <w:color w:val="000000"/>
        </w:rPr>
      </w:pPr>
      <w:r w:rsidRPr="00353993">
        <w:rPr>
          <w:b/>
          <w:color w:val="000000"/>
        </w:rPr>
        <w:t>a)</w:t>
      </w:r>
      <w:r w:rsidRPr="00353993">
        <w:rPr>
          <w:b/>
          <w:color w:val="000000"/>
        </w:rPr>
        <w:tab/>
        <w:t>skalowanie obrazów;</w:t>
      </w:r>
    </w:p>
    <w:p w:rsidR="00D436B9" w:rsidRPr="00353993" w:rsidRDefault="00D436B9" w:rsidP="00D44413">
      <w:pPr>
        <w:ind w:left="720"/>
        <w:jc w:val="both"/>
        <w:rPr>
          <w:b/>
          <w:color w:val="000000"/>
        </w:rPr>
      </w:pPr>
      <w:r w:rsidRPr="00353993">
        <w:rPr>
          <w:b/>
          <w:color w:val="000000"/>
        </w:rPr>
        <w:t>b)</w:t>
      </w:r>
      <w:r w:rsidRPr="00353993">
        <w:rPr>
          <w:b/>
          <w:color w:val="000000"/>
        </w:rPr>
        <w:tab/>
        <w:t>zarządzanie kolorem w oparciu o standard ICC;</w:t>
      </w:r>
    </w:p>
    <w:p w:rsidR="00D436B9" w:rsidRPr="00353993" w:rsidRDefault="00D436B9" w:rsidP="00D44413">
      <w:pPr>
        <w:ind w:left="720"/>
        <w:jc w:val="both"/>
        <w:rPr>
          <w:b/>
          <w:color w:val="000000"/>
        </w:rPr>
      </w:pPr>
      <w:r w:rsidRPr="00353993">
        <w:rPr>
          <w:b/>
          <w:color w:val="000000"/>
        </w:rPr>
        <w:t>c)</w:t>
      </w:r>
      <w:r w:rsidRPr="00353993">
        <w:rPr>
          <w:b/>
          <w:color w:val="000000"/>
        </w:rPr>
        <w:tab/>
        <w:t>konwersję formatów plików;</w:t>
      </w:r>
    </w:p>
    <w:p w:rsidR="00D436B9" w:rsidRPr="00353993" w:rsidRDefault="00D436B9" w:rsidP="00D44413">
      <w:pPr>
        <w:ind w:left="720"/>
        <w:jc w:val="both"/>
        <w:rPr>
          <w:b/>
          <w:color w:val="000000"/>
        </w:rPr>
      </w:pPr>
      <w:r w:rsidRPr="00353993">
        <w:rPr>
          <w:b/>
          <w:color w:val="000000"/>
        </w:rPr>
        <w:t>d)</w:t>
      </w:r>
      <w:r w:rsidRPr="00353993">
        <w:rPr>
          <w:b/>
          <w:color w:val="000000"/>
        </w:rPr>
        <w:tab/>
        <w:t>konwersję obrazów do postaci monochromatycznej;</w:t>
      </w:r>
    </w:p>
    <w:p w:rsidR="00D436B9" w:rsidRPr="00353993" w:rsidRDefault="00D436B9" w:rsidP="00D44413">
      <w:pPr>
        <w:ind w:left="720"/>
        <w:jc w:val="both"/>
        <w:rPr>
          <w:b/>
          <w:color w:val="000000"/>
        </w:rPr>
      </w:pPr>
      <w:r w:rsidRPr="00353993">
        <w:rPr>
          <w:b/>
          <w:color w:val="000000"/>
        </w:rPr>
        <w:t>e)</w:t>
      </w:r>
      <w:r w:rsidRPr="00353993">
        <w:rPr>
          <w:b/>
          <w:color w:val="000000"/>
        </w:rPr>
        <w:tab/>
        <w:t>parametryzowane wyostrzanie;</w:t>
      </w:r>
    </w:p>
    <w:p w:rsidR="00D436B9" w:rsidRPr="00353993" w:rsidRDefault="00D436B9" w:rsidP="00D44413">
      <w:pPr>
        <w:ind w:left="720"/>
        <w:jc w:val="both"/>
        <w:rPr>
          <w:b/>
          <w:color w:val="000000"/>
        </w:rPr>
      </w:pPr>
      <w:r w:rsidRPr="00353993">
        <w:rPr>
          <w:b/>
          <w:color w:val="000000"/>
        </w:rPr>
        <w:lastRenderedPageBreak/>
        <w:t>f)</w:t>
      </w:r>
      <w:r w:rsidRPr="00353993">
        <w:rPr>
          <w:b/>
          <w:color w:val="000000"/>
        </w:rPr>
        <w:tab/>
        <w:t>precyzyjne wyliczenie poprawnej linii podziału obrazów na pojedyncze paginy na podstawie zawartości obrazu nie zaś jego wielkości, wraz z możliwością zmiany kolejności pojedynczych stron powstałych w wyniku podziału;</w:t>
      </w:r>
    </w:p>
    <w:p w:rsidR="00D436B9" w:rsidRPr="00353993" w:rsidRDefault="00D436B9" w:rsidP="00D44413">
      <w:pPr>
        <w:ind w:left="720"/>
        <w:jc w:val="both"/>
        <w:rPr>
          <w:b/>
          <w:color w:val="000000"/>
        </w:rPr>
      </w:pPr>
      <w:r w:rsidRPr="00353993">
        <w:rPr>
          <w:b/>
          <w:color w:val="000000"/>
        </w:rPr>
        <w:t>g)</w:t>
      </w:r>
      <w:r w:rsidRPr="00353993">
        <w:rPr>
          <w:b/>
          <w:color w:val="000000"/>
        </w:rPr>
        <w:tab/>
        <w:t xml:space="preserve">wyliczenie obszaru strony na podstawie zawartości obrazu; </w:t>
      </w:r>
    </w:p>
    <w:p w:rsidR="00D436B9" w:rsidRPr="00353993" w:rsidRDefault="00D436B9" w:rsidP="00D44413">
      <w:pPr>
        <w:ind w:left="720"/>
        <w:jc w:val="both"/>
        <w:rPr>
          <w:b/>
          <w:color w:val="000000"/>
        </w:rPr>
      </w:pPr>
      <w:r w:rsidRPr="00353993">
        <w:rPr>
          <w:b/>
          <w:color w:val="000000"/>
        </w:rPr>
        <w:t>h)</w:t>
      </w:r>
      <w:r w:rsidRPr="00353993">
        <w:rPr>
          <w:b/>
          <w:color w:val="000000"/>
        </w:rPr>
        <w:tab/>
        <w:t>wyliczenie kąta przekoszenia zeskanowanych stron w oparciu o zawartość obrazu oraz korektę przekoszenia w stosunku do krawędzi strony lub linii tekstu;</w:t>
      </w:r>
    </w:p>
    <w:p w:rsidR="00353993" w:rsidRPr="00353993" w:rsidRDefault="00D436B9" w:rsidP="00D44413">
      <w:pPr>
        <w:ind w:left="720"/>
        <w:jc w:val="both"/>
        <w:rPr>
          <w:color w:val="000000"/>
        </w:rPr>
      </w:pPr>
      <w:r w:rsidRPr="00353993">
        <w:rPr>
          <w:b/>
          <w:color w:val="000000"/>
        </w:rPr>
        <w:t>i)</w:t>
      </w:r>
      <w:r w:rsidRPr="00353993">
        <w:rPr>
          <w:b/>
          <w:color w:val="000000"/>
        </w:rPr>
        <w:tab/>
        <w:t>doda</w:t>
      </w:r>
      <w:r w:rsidR="00353993" w:rsidRPr="00353993">
        <w:rPr>
          <w:b/>
          <w:color w:val="000000"/>
        </w:rPr>
        <w:t xml:space="preserve">wanie znaku wodnego na obrazach </w:t>
      </w:r>
      <w:r w:rsidR="00353993">
        <w:rPr>
          <w:color w:val="000000"/>
        </w:rPr>
        <w:t xml:space="preserve">- </w:t>
      </w:r>
      <w:r w:rsidR="00353993" w:rsidRPr="00353993">
        <w:rPr>
          <w:b/>
          <w:color w:val="000000"/>
        </w:rPr>
        <w:t>TAK / NIE</w:t>
      </w:r>
      <w:r w:rsidR="00353993">
        <w:rPr>
          <w:color w:val="000000"/>
        </w:rPr>
        <w:t xml:space="preserve">* </w:t>
      </w:r>
      <w:r w:rsidR="00353993" w:rsidRPr="00353993">
        <w:rPr>
          <w:color w:val="000000"/>
        </w:rPr>
        <w:t>(</w:t>
      </w:r>
      <w:r w:rsidR="00353993" w:rsidRPr="00353993">
        <w:rPr>
          <w:i/>
          <w:color w:val="000000"/>
        </w:rPr>
        <w:t>nie potrzebne skreślić)</w:t>
      </w:r>
    </w:p>
    <w:p w:rsidR="00353993" w:rsidRDefault="00353993" w:rsidP="00D44413">
      <w:pPr>
        <w:rPr>
          <w:b/>
          <w:u w:val="single"/>
        </w:rPr>
      </w:pPr>
    </w:p>
    <w:p w:rsidR="00353993" w:rsidRPr="00353993" w:rsidRDefault="00353993" w:rsidP="00D44413">
      <w:pPr>
        <w:rPr>
          <w:b/>
          <w:u w:val="single"/>
        </w:rPr>
      </w:pPr>
      <w:r w:rsidRPr="00353993">
        <w:rPr>
          <w:b/>
          <w:u w:val="single"/>
        </w:rPr>
        <w:t>Automatyzacja procesu digitalizacji</w:t>
      </w:r>
      <w:r>
        <w:rPr>
          <w:b/>
          <w:u w:val="single"/>
        </w:rPr>
        <w:t xml:space="preserve"> (kryterium oceny ofert):</w:t>
      </w:r>
    </w:p>
    <w:p w:rsidR="003131B6" w:rsidRPr="00353993" w:rsidRDefault="00353993" w:rsidP="00D44413">
      <w:pPr>
        <w:numPr>
          <w:ilvl w:val="0"/>
          <w:numId w:val="10"/>
        </w:numPr>
        <w:ind w:left="709" w:hanging="425"/>
        <w:jc w:val="both"/>
        <w:rPr>
          <w:color w:val="000000"/>
        </w:rPr>
      </w:pPr>
      <w:r w:rsidRPr="003131B6">
        <w:rPr>
          <w:b/>
          <w:color w:val="000000"/>
        </w:rPr>
        <w:t>Oprogramowanie umożliwia automatyzację wszystkich operacji związanych z importem obiektów, operacji na obrazach, konwersji formatów wyjściowych oraz dystrybucji i zapisu rezultatów</w:t>
      </w:r>
      <w:r w:rsidR="003131B6">
        <w:rPr>
          <w:b/>
          <w:color w:val="000000"/>
        </w:rPr>
        <w:t xml:space="preserve"> - </w:t>
      </w:r>
      <w:r w:rsidR="003131B6" w:rsidRPr="003131B6">
        <w:rPr>
          <w:b/>
          <w:color w:val="000000"/>
        </w:rPr>
        <w:t xml:space="preserve"> </w:t>
      </w:r>
      <w:r w:rsidR="003131B6" w:rsidRPr="00353993">
        <w:rPr>
          <w:b/>
          <w:color w:val="000000"/>
        </w:rPr>
        <w:t>TAK / NIE</w:t>
      </w:r>
      <w:r w:rsidR="003131B6">
        <w:rPr>
          <w:color w:val="000000"/>
        </w:rPr>
        <w:t xml:space="preserve">* </w:t>
      </w:r>
      <w:r w:rsidR="003131B6" w:rsidRPr="00353993">
        <w:rPr>
          <w:color w:val="000000"/>
        </w:rPr>
        <w:t>(</w:t>
      </w:r>
      <w:r w:rsidR="003131B6" w:rsidRPr="00353993">
        <w:rPr>
          <w:i/>
          <w:color w:val="000000"/>
        </w:rPr>
        <w:t>nie potrzebne skreślić)</w:t>
      </w:r>
    </w:p>
    <w:p w:rsidR="003131B6" w:rsidRPr="003131B6" w:rsidRDefault="00353993" w:rsidP="00D44413">
      <w:pPr>
        <w:pStyle w:val="Tekstpodstawowy"/>
        <w:numPr>
          <w:ilvl w:val="0"/>
          <w:numId w:val="7"/>
        </w:numPr>
        <w:spacing w:line="240" w:lineRule="auto"/>
        <w:rPr>
          <w:color w:val="000000"/>
        </w:rPr>
      </w:pPr>
      <w:r w:rsidRPr="003131B6">
        <w:rPr>
          <w:color w:val="000000"/>
        </w:rPr>
        <w:t>Oprogramowanie umożliwia definiowanie wielu różnych schematów procesu digitalizacji oraz wykonywanie zdefiniowanych w nich  czynności</w:t>
      </w:r>
      <w:r w:rsidR="003131B6">
        <w:rPr>
          <w:color w:val="000000"/>
        </w:rPr>
        <w:t xml:space="preserve"> - </w:t>
      </w:r>
      <w:r w:rsidR="003131B6" w:rsidRPr="003131B6">
        <w:rPr>
          <w:color w:val="000000"/>
        </w:rPr>
        <w:t xml:space="preserve"> TAK / NIE* (</w:t>
      </w:r>
      <w:r w:rsidR="003131B6" w:rsidRPr="003131B6">
        <w:rPr>
          <w:i/>
          <w:color w:val="000000"/>
        </w:rPr>
        <w:t>nie potrzebne skreślić)</w:t>
      </w:r>
    </w:p>
    <w:p w:rsidR="00353993" w:rsidRPr="003131B6" w:rsidRDefault="00353993" w:rsidP="00D44413">
      <w:pPr>
        <w:pStyle w:val="Tekstpodstawowy"/>
        <w:numPr>
          <w:ilvl w:val="0"/>
          <w:numId w:val="7"/>
        </w:numPr>
        <w:spacing w:line="240" w:lineRule="auto"/>
        <w:rPr>
          <w:color w:val="000000"/>
        </w:rPr>
      </w:pPr>
      <w:r w:rsidRPr="003131B6">
        <w:rPr>
          <w:color w:val="000000"/>
        </w:rPr>
        <w:t>W ramach schematu możliwej jest wykorzystanie poniższych czynności oraz ustalenie ich porządku w procesie: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a)</w:t>
      </w:r>
      <w:r w:rsidRPr="003131B6">
        <w:rPr>
          <w:b/>
          <w:color w:val="000000"/>
        </w:rPr>
        <w:tab/>
        <w:t>stworzenie zadania;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b)</w:t>
      </w:r>
      <w:r w:rsidRPr="003131B6">
        <w:rPr>
          <w:b/>
          <w:color w:val="000000"/>
        </w:rPr>
        <w:tab/>
        <w:t>skanowanie;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c)</w:t>
      </w:r>
      <w:r w:rsidRPr="003131B6">
        <w:rPr>
          <w:b/>
          <w:color w:val="000000"/>
        </w:rPr>
        <w:tab/>
        <w:t>import obrazów;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d)</w:t>
      </w:r>
      <w:r w:rsidRPr="003131B6">
        <w:rPr>
          <w:b/>
          <w:color w:val="000000"/>
        </w:rPr>
        <w:tab/>
        <w:t>wykonanie operacji na obrazach;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e)</w:t>
      </w:r>
      <w:r w:rsidRPr="003131B6">
        <w:rPr>
          <w:b/>
          <w:color w:val="000000"/>
        </w:rPr>
        <w:tab/>
        <w:t>eksport plików;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f)</w:t>
      </w:r>
      <w:r w:rsidRPr="003131B6">
        <w:rPr>
          <w:b/>
          <w:color w:val="000000"/>
        </w:rPr>
        <w:tab/>
        <w:t>przekazanie obiektu do narzędzi zewnętrznych;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g)</w:t>
      </w:r>
      <w:r w:rsidRPr="003131B6">
        <w:rPr>
          <w:b/>
          <w:color w:val="000000"/>
        </w:rPr>
        <w:tab/>
        <w:t>kontrola jakości;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h)</w:t>
      </w:r>
      <w:r w:rsidRPr="003131B6">
        <w:rPr>
          <w:b/>
          <w:color w:val="000000"/>
        </w:rPr>
        <w:tab/>
        <w:t>zapis rezultatów.,</w:t>
      </w:r>
    </w:p>
    <w:p w:rsidR="003131B6" w:rsidRPr="00353993" w:rsidRDefault="003131B6" w:rsidP="00D44413">
      <w:pPr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r w:rsidRPr="00353993">
        <w:rPr>
          <w:b/>
          <w:color w:val="000000"/>
        </w:rPr>
        <w:t>TAK / NIE</w:t>
      </w:r>
      <w:r>
        <w:rPr>
          <w:color w:val="000000"/>
        </w:rPr>
        <w:t xml:space="preserve">* </w:t>
      </w:r>
      <w:r w:rsidRPr="00353993">
        <w:rPr>
          <w:color w:val="000000"/>
        </w:rPr>
        <w:t>(</w:t>
      </w:r>
      <w:r w:rsidRPr="00353993">
        <w:rPr>
          <w:i/>
          <w:color w:val="000000"/>
        </w:rPr>
        <w:t>nie potrzebne skreślić)</w:t>
      </w:r>
    </w:p>
    <w:p w:rsidR="00A16A5A" w:rsidRDefault="00A16A5A" w:rsidP="00D44413">
      <w:pPr>
        <w:ind w:left="424" w:hanging="283"/>
        <w:rPr>
          <w:color w:val="000000"/>
        </w:rPr>
      </w:pPr>
    </w:p>
    <w:p w:rsidR="003131B6" w:rsidRPr="00353993" w:rsidRDefault="00353993" w:rsidP="00D44413">
      <w:pPr>
        <w:numPr>
          <w:ilvl w:val="0"/>
          <w:numId w:val="11"/>
        </w:numPr>
        <w:jc w:val="both"/>
        <w:rPr>
          <w:color w:val="000000"/>
        </w:rPr>
      </w:pPr>
      <w:r w:rsidRPr="003131B6">
        <w:rPr>
          <w:b/>
          <w:color w:val="000000"/>
        </w:rPr>
        <w:t>W ramach schematu musi być możliwe tworzenie zestawów czynności związanych z realizacją procesów: modyfikacji obrazów, kontroli jakości, konwersji formatów, indeksowania, dystrybucji i zapisu plików oraz nadawanie czynnościom atrybutów wykonania automatycznego lub pod nadzorem operatora</w:t>
      </w:r>
      <w:r w:rsidR="003131B6" w:rsidRPr="003131B6">
        <w:rPr>
          <w:b/>
          <w:color w:val="000000"/>
        </w:rPr>
        <w:t xml:space="preserve"> </w:t>
      </w:r>
      <w:r w:rsidR="003131B6" w:rsidRPr="00353993">
        <w:rPr>
          <w:b/>
          <w:color w:val="000000"/>
        </w:rPr>
        <w:t>TAK / NIE</w:t>
      </w:r>
      <w:r w:rsidR="003131B6">
        <w:rPr>
          <w:color w:val="000000"/>
        </w:rPr>
        <w:t xml:space="preserve">* </w:t>
      </w:r>
      <w:r w:rsidR="003131B6" w:rsidRPr="00353993">
        <w:rPr>
          <w:color w:val="000000"/>
        </w:rPr>
        <w:t>(</w:t>
      </w:r>
      <w:r w:rsidR="003131B6" w:rsidRPr="00353993">
        <w:rPr>
          <w:i/>
          <w:color w:val="000000"/>
        </w:rPr>
        <w:t>nie potrzebne skreślić)</w:t>
      </w:r>
    </w:p>
    <w:p w:rsidR="00A16A5A" w:rsidRPr="003131B6" w:rsidRDefault="00353993" w:rsidP="00D44413">
      <w:pPr>
        <w:numPr>
          <w:ilvl w:val="0"/>
          <w:numId w:val="8"/>
        </w:numPr>
        <w:ind w:left="709" w:hanging="425"/>
        <w:rPr>
          <w:color w:val="000000"/>
        </w:rPr>
      </w:pPr>
      <w:r w:rsidRPr="003131B6">
        <w:rPr>
          <w:b/>
          <w:color w:val="000000"/>
        </w:rPr>
        <w:t>Oprogramowanie musi zapewniać kontrolę przepływu obiektów cyfrowych od momentu ich zeskanowania lub importu, przez obróbkę, konwersję, kontrolę jakości aż do ostatecznego zapisu pożądanych rezultatów</w:t>
      </w:r>
      <w:r w:rsidR="00A16A5A" w:rsidRPr="003131B6">
        <w:rPr>
          <w:b/>
          <w:color w:val="000000"/>
        </w:rPr>
        <w:t xml:space="preserve"> </w:t>
      </w:r>
      <w:r w:rsidR="003131B6">
        <w:rPr>
          <w:b/>
          <w:color w:val="000000"/>
        </w:rPr>
        <w:t xml:space="preserve"> - </w:t>
      </w:r>
      <w:r w:rsidR="00A16A5A" w:rsidRPr="003131B6">
        <w:rPr>
          <w:b/>
          <w:color w:val="000000"/>
        </w:rPr>
        <w:t>TAK / NIE</w:t>
      </w:r>
      <w:r w:rsidR="00A16A5A" w:rsidRPr="003131B6">
        <w:rPr>
          <w:color w:val="000000"/>
        </w:rPr>
        <w:t>* (</w:t>
      </w:r>
      <w:r w:rsidR="00A16A5A" w:rsidRPr="003131B6">
        <w:rPr>
          <w:i/>
          <w:color w:val="000000"/>
        </w:rPr>
        <w:t>nie potrzebne skreślić)</w:t>
      </w:r>
    </w:p>
    <w:p w:rsidR="00353993" w:rsidRPr="003131B6" w:rsidRDefault="00353993" w:rsidP="00D44413">
      <w:pPr>
        <w:numPr>
          <w:ilvl w:val="0"/>
          <w:numId w:val="8"/>
        </w:numPr>
        <w:ind w:left="709" w:hanging="425"/>
        <w:rPr>
          <w:b/>
          <w:color w:val="000000"/>
        </w:rPr>
      </w:pPr>
      <w:r w:rsidRPr="003131B6">
        <w:rPr>
          <w:b/>
          <w:color w:val="000000"/>
        </w:rPr>
        <w:t>Oprogramowanie umożliwia automatyczne, wsadowe przetwarzanie obrazów w zakresie: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a)</w:t>
      </w:r>
      <w:r w:rsidRPr="003131B6">
        <w:rPr>
          <w:b/>
          <w:color w:val="000000"/>
        </w:rPr>
        <w:tab/>
        <w:t>skalowanie obrazów;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b)</w:t>
      </w:r>
      <w:r w:rsidRPr="003131B6">
        <w:rPr>
          <w:b/>
          <w:color w:val="000000"/>
        </w:rPr>
        <w:tab/>
        <w:t>zarządzanie kolorem w oparciu o standard ICC;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c)</w:t>
      </w:r>
      <w:r w:rsidRPr="003131B6">
        <w:rPr>
          <w:b/>
          <w:color w:val="000000"/>
        </w:rPr>
        <w:tab/>
        <w:t>konwersję formatów plików i zapis różnych formatów we wskazanych lokalizacjach;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d)</w:t>
      </w:r>
      <w:r w:rsidRPr="003131B6">
        <w:rPr>
          <w:b/>
          <w:color w:val="000000"/>
        </w:rPr>
        <w:tab/>
        <w:t>konwersję obrazów do postaci monochromatycznej;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e)</w:t>
      </w:r>
      <w:r w:rsidRPr="003131B6">
        <w:rPr>
          <w:b/>
          <w:color w:val="000000"/>
        </w:rPr>
        <w:tab/>
        <w:t>parametryzowane wyostrzanie;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f)</w:t>
      </w:r>
      <w:r w:rsidRPr="003131B6">
        <w:rPr>
          <w:b/>
          <w:color w:val="000000"/>
        </w:rPr>
        <w:tab/>
        <w:t>automatyczna analiza logiczna zawartości wszystkich stron publikacji na poziomie ich rozmiaru, wielkości marginesów, wyrównania kolumn z treścią itp.,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lastRenderedPageBreak/>
        <w:t>g)</w:t>
      </w:r>
      <w:r w:rsidRPr="003131B6">
        <w:rPr>
          <w:b/>
          <w:color w:val="000000"/>
        </w:rPr>
        <w:tab/>
        <w:t>automatyczna detekcja krawędzi dla wszystkich stron zeskanowanej kolekcji wraz z kadrowaniem;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h)</w:t>
      </w:r>
      <w:r w:rsidRPr="003131B6">
        <w:rPr>
          <w:b/>
          <w:color w:val="000000"/>
        </w:rPr>
        <w:tab/>
        <w:t>wyliczenie na podstawie zawartości obrazu poprawnej linii podziału obrazów na pojedyncze paginy oraz podział wraz z możliwością zmiany kolejności pojedynczych stron (dotyczy obrazów zawierających dwie sąsiadujące ze sobą paginy skanowanego dzieła);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i)</w:t>
      </w:r>
      <w:r w:rsidRPr="003131B6">
        <w:rPr>
          <w:b/>
          <w:color w:val="000000"/>
        </w:rPr>
        <w:tab/>
        <w:t>wyliczenie obszaru strony na podstawie zawartości obrazu i dokonanie kadrowania;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j)</w:t>
      </w:r>
      <w:r w:rsidRPr="003131B6">
        <w:rPr>
          <w:b/>
          <w:color w:val="000000"/>
        </w:rPr>
        <w:tab/>
        <w:t xml:space="preserve">wyliczenie kąta przekoszenia zeskanowanych stron w oparciu o zawartość obrazu oraz korektę przekoszenia w stosunku do krawędzi strony lub linii tekstu. </w:t>
      </w:r>
    </w:p>
    <w:p w:rsidR="00353993" w:rsidRPr="003131B6" w:rsidRDefault="00353993" w:rsidP="00D44413">
      <w:pPr>
        <w:ind w:left="424" w:hanging="283"/>
        <w:rPr>
          <w:b/>
          <w:color w:val="000000"/>
        </w:rPr>
      </w:pPr>
      <w:r w:rsidRPr="003131B6">
        <w:rPr>
          <w:b/>
          <w:color w:val="000000"/>
        </w:rPr>
        <w:t>k)</w:t>
      </w:r>
      <w:r w:rsidRPr="003131B6">
        <w:rPr>
          <w:b/>
          <w:color w:val="000000"/>
        </w:rPr>
        <w:tab/>
        <w:t>konwersja formatów wyjściowych plików;</w:t>
      </w:r>
    </w:p>
    <w:p w:rsidR="00353993" w:rsidRDefault="00353993" w:rsidP="00D44413">
      <w:pPr>
        <w:ind w:left="424" w:hanging="283"/>
        <w:rPr>
          <w:color w:val="000000"/>
        </w:rPr>
      </w:pPr>
      <w:r w:rsidRPr="003131B6">
        <w:rPr>
          <w:b/>
          <w:color w:val="000000"/>
        </w:rPr>
        <w:t>l)</w:t>
      </w:r>
      <w:r w:rsidRPr="003131B6">
        <w:rPr>
          <w:b/>
          <w:color w:val="000000"/>
        </w:rPr>
        <w:tab/>
        <w:t>tworzenie struktury katalogów i nazw plików wynikowych w oparciu o przechowywane w środowisku metadane</w:t>
      </w:r>
      <w:r w:rsidRPr="001677C5">
        <w:rPr>
          <w:color w:val="000000"/>
        </w:rPr>
        <w:t>;</w:t>
      </w:r>
      <w:r>
        <w:rPr>
          <w:color w:val="000000"/>
        </w:rPr>
        <w:t xml:space="preserve">, </w:t>
      </w:r>
    </w:p>
    <w:p w:rsidR="00A16A5A" w:rsidRPr="00353993" w:rsidRDefault="00A16A5A" w:rsidP="00D44413">
      <w:pPr>
        <w:ind w:left="720"/>
        <w:jc w:val="both"/>
        <w:rPr>
          <w:color w:val="000000"/>
        </w:rPr>
      </w:pPr>
      <w:r w:rsidRPr="00353993">
        <w:rPr>
          <w:b/>
          <w:color w:val="000000"/>
        </w:rPr>
        <w:t>TAK / NIE</w:t>
      </w:r>
      <w:r>
        <w:rPr>
          <w:color w:val="000000"/>
        </w:rPr>
        <w:t xml:space="preserve">* </w:t>
      </w:r>
      <w:r w:rsidRPr="00353993">
        <w:rPr>
          <w:color w:val="000000"/>
        </w:rPr>
        <w:t>(</w:t>
      </w:r>
      <w:r w:rsidRPr="00353993">
        <w:rPr>
          <w:i/>
          <w:color w:val="000000"/>
        </w:rPr>
        <w:t>nie potrzebne skreślić)</w:t>
      </w:r>
    </w:p>
    <w:p w:rsidR="00A16A5A" w:rsidRPr="00353993" w:rsidRDefault="00353993" w:rsidP="00D44413">
      <w:pPr>
        <w:numPr>
          <w:ilvl w:val="0"/>
          <w:numId w:val="12"/>
        </w:numPr>
        <w:jc w:val="both"/>
        <w:rPr>
          <w:color w:val="000000"/>
        </w:rPr>
      </w:pPr>
      <w:r w:rsidRPr="003131B6">
        <w:rPr>
          <w:b/>
          <w:color w:val="000000"/>
        </w:rPr>
        <w:t>Oprogramowanie posiada narzędzia wspomagające proces kontroli operacji wykonywanych na obiektach cyfrowych, minimalizujące czas naświetlania oryginału</w:t>
      </w:r>
      <w:r w:rsidR="003131B6">
        <w:rPr>
          <w:b/>
          <w:color w:val="000000"/>
        </w:rPr>
        <w:t xml:space="preserve"> - </w:t>
      </w:r>
      <w:r w:rsidR="00A16A5A" w:rsidRPr="00A16A5A">
        <w:rPr>
          <w:b/>
          <w:color w:val="000000"/>
        </w:rPr>
        <w:t xml:space="preserve"> </w:t>
      </w:r>
      <w:r w:rsidR="00A16A5A" w:rsidRPr="00353993">
        <w:rPr>
          <w:b/>
          <w:color w:val="000000"/>
        </w:rPr>
        <w:t>TAK / NIE</w:t>
      </w:r>
      <w:r w:rsidR="00A16A5A">
        <w:rPr>
          <w:color w:val="000000"/>
        </w:rPr>
        <w:t xml:space="preserve">* </w:t>
      </w:r>
      <w:r w:rsidR="00A16A5A" w:rsidRPr="00353993">
        <w:rPr>
          <w:color w:val="000000"/>
        </w:rPr>
        <w:t>(</w:t>
      </w:r>
      <w:r w:rsidR="00A16A5A" w:rsidRPr="00353993">
        <w:rPr>
          <w:i/>
          <w:color w:val="000000"/>
        </w:rPr>
        <w:t>nie potrzebne skreślić)</w:t>
      </w:r>
    </w:p>
    <w:p w:rsidR="00A16A5A" w:rsidRPr="00A16A5A" w:rsidRDefault="00353993" w:rsidP="00D44413">
      <w:pPr>
        <w:numPr>
          <w:ilvl w:val="0"/>
          <w:numId w:val="9"/>
        </w:numPr>
        <w:jc w:val="both"/>
        <w:rPr>
          <w:color w:val="000000"/>
        </w:rPr>
      </w:pPr>
      <w:r w:rsidRPr="003131B6">
        <w:rPr>
          <w:b/>
          <w:color w:val="000000"/>
        </w:rPr>
        <w:t>Podczas operacji automatycznego kadrowania zeskanowanego dzieła, na podstawie analizy wyliczonych rozmiarów stron, oprogramowanie prezentuje operatorowi w formie graficznej lub numerycznej rozkład wyliczonych wartości rozmiarów stron w celu dokonania weryfikacji tylko obiektów znacznie odbiegających od średniej</w:t>
      </w:r>
      <w:r w:rsidR="003131B6">
        <w:rPr>
          <w:b/>
          <w:color w:val="000000"/>
        </w:rPr>
        <w:t xml:space="preserve"> - </w:t>
      </w:r>
      <w:r w:rsidR="00A16A5A" w:rsidRPr="00A16A5A">
        <w:rPr>
          <w:b/>
          <w:color w:val="000000"/>
        </w:rPr>
        <w:t xml:space="preserve"> TAK / NIE</w:t>
      </w:r>
      <w:r w:rsidR="00A16A5A" w:rsidRPr="00A16A5A">
        <w:rPr>
          <w:color w:val="000000"/>
        </w:rPr>
        <w:t>* (</w:t>
      </w:r>
      <w:r w:rsidR="00A16A5A" w:rsidRPr="00A16A5A">
        <w:rPr>
          <w:i/>
          <w:color w:val="000000"/>
        </w:rPr>
        <w:t>nie potrzebne skreślić)</w:t>
      </w:r>
    </w:p>
    <w:p w:rsidR="00A16A5A" w:rsidRPr="00A16A5A" w:rsidRDefault="00353993" w:rsidP="00D44413">
      <w:pPr>
        <w:numPr>
          <w:ilvl w:val="0"/>
          <w:numId w:val="9"/>
        </w:numPr>
        <w:jc w:val="both"/>
        <w:rPr>
          <w:color w:val="000000"/>
        </w:rPr>
      </w:pPr>
      <w:r w:rsidRPr="00A16A5A">
        <w:rPr>
          <w:color w:val="000000"/>
        </w:rPr>
        <w:t>Podczas operacji automatycznego prostowania stron, na podstawie analizy wyliczonego kąta korekty, oprogramowanie prezentuje operatorowi w formie graficznej lub numerycznej rozkład wartości wyliczonych wartości kąta przekosu w celu dokonania weryfikacji tylko obiektów znacznie odbiegających od średniej</w:t>
      </w:r>
      <w:r w:rsidR="003131B6">
        <w:rPr>
          <w:color w:val="000000"/>
        </w:rPr>
        <w:t xml:space="preserve"> - </w:t>
      </w:r>
      <w:r w:rsidR="00A16A5A" w:rsidRPr="00A16A5A">
        <w:rPr>
          <w:b/>
          <w:color w:val="000000"/>
        </w:rPr>
        <w:t xml:space="preserve"> TAK / NIE</w:t>
      </w:r>
      <w:r w:rsidR="00A16A5A" w:rsidRPr="00A16A5A">
        <w:rPr>
          <w:color w:val="000000"/>
        </w:rPr>
        <w:t>* (</w:t>
      </w:r>
      <w:r w:rsidR="00A16A5A" w:rsidRPr="00A16A5A">
        <w:rPr>
          <w:i/>
          <w:color w:val="000000"/>
        </w:rPr>
        <w:t>nie potrzebne skreślić)</w:t>
      </w:r>
    </w:p>
    <w:p w:rsidR="00353993" w:rsidRPr="00A16A5A" w:rsidRDefault="00353993" w:rsidP="00D44413">
      <w:pPr>
        <w:numPr>
          <w:ilvl w:val="0"/>
          <w:numId w:val="9"/>
        </w:numPr>
        <w:rPr>
          <w:color w:val="000000"/>
        </w:rPr>
      </w:pPr>
      <w:r>
        <w:t xml:space="preserve"> </w:t>
      </w:r>
      <w:r w:rsidRPr="00A16A5A">
        <w:rPr>
          <w:color w:val="000000"/>
        </w:rPr>
        <w:t>Oprogramowanie zapewnia możliwość zdefiniowania w procesie zdarzeń zatrzymujących wykonywanie schematu w celu:</w:t>
      </w:r>
    </w:p>
    <w:p w:rsidR="00353993" w:rsidRPr="00D81D72" w:rsidRDefault="00353993" w:rsidP="00D44413">
      <w:pPr>
        <w:ind w:left="424" w:firstLine="285"/>
        <w:rPr>
          <w:color w:val="000000"/>
        </w:rPr>
      </w:pPr>
      <w:r w:rsidRPr="00D81D72">
        <w:rPr>
          <w:color w:val="000000"/>
        </w:rPr>
        <w:t>a)</w:t>
      </w:r>
      <w:r w:rsidRPr="00D81D72">
        <w:rPr>
          <w:color w:val="000000"/>
        </w:rPr>
        <w:tab/>
        <w:t>oceny jakościowej rezultatów operacji automatycznych;</w:t>
      </w:r>
    </w:p>
    <w:p w:rsidR="00353993" w:rsidRPr="00D81D72" w:rsidRDefault="00353993" w:rsidP="00D44413">
      <w:pPr>
        <w:ind w:left="1418" w:hanging="709"/>
        <w:rPr>
          <w:color w:val="000000"/>
        </w:rPr>
      </w:pPr>
      <w:r w:rsidRPr="00D81D72">
        <w:rPr>
          <w:color w:val="000000"/>
        </w:rPr>
        <w:t>b)</w:t>
      </w:r>
      <w:r w:rsidRPr="00D81D72">
        <w:rPr>
          <w:color w:val="000000"/>
        </w:rPr>
        <w:tab/>
        <w:t xml:space="preserve">wybiórczej oceny jakościowej rezultatów operacji automatycznych na </w:t>
      </w:r>
      <w:r w:rsidR="00A16A5A">
        <w:rPr>
          <w:color w:val="000000"/>
        </w:rPr>
        <w:t xml:space="preserve">  </w:t>
      </w:r>
      <w:r w:rsidRPr="00D81D72">
        <w:rPr>
          <w:color w:val="000000"/>
        </w:rPr>
        <w:t>podstawie zadanych parametrów oceny;</w:t>
      </w:r>
    </w:p>
    <w:p w:rsidR="00353993" w:rsidRDefault="00353993" w:rsidP="00D44413">
      <w:pPr>
        <w:ind w:left="424" w:firstLine="285"/>
        <w:rPr>
          <w:color w:val="000000"/>
        </w:rPr>
      </w:pPr>
      <w:r w:rsidRPr="00D81D72">
        <w:rPr>
          <w:color w:val="000000"/>
        </w:rPr>
        <w:t>c)</w:t>
      </w:r>
      <w:r w:rsidRPr="00D81D72">
        <w:rPr>
          <w:color w:val="000000"/>
        </w:rPr>
        <w:tab/>
        <w:t>korekty – bez konieczności dokonywania powtórnego skanowania obiektu</w:t>
      </w:r>
      <w:r>
        <w:rPr>
          <w:color w:val="000000"/>
        </w:rPr>
        <w:t xml:space="preserve">, </w:t>
      </w:r>
    </w:p>
    <w:p w:rsidR="00D44413" w:rsidRPr="00353993" w:rsidRDefault="00D44413" w:rsidP="00D44413">
      <w:pPr>
        <w:ind w:left="720"/>
        <w:jc w:val="both"/>
        <w:rPr>
          <w:color w:val="000000"/>
        </w:rPr>
      </w:pPr>
      <w:r w:rsidRPr="00353993">
        <w:rPr>
          <w:b/>
          <w:color w:val="000000"/>
        </w:rPr>
        <w:t>TAK / NIE</w:t>
      </w:r>
      <w:r>
        <w:rPr>
          <w:color w:val="000000"/>
        </w:rPr>
        <w:t xml:space="preserve">* </w:t>
      </w:r>
      <w:r w:rsidRPr="00353993">
        <w:rPr>
          <w:color w:val="000000"/>
        </w:rPr>
        <w:t>(</w:t>
      </w:r>
      <w:r w:rsidRPr="00353993">
        <w:rPr>
          <w:i/>
          <w:color w:val="000000"/>
        </w:rPr>
        <w:t>nie potrzebne skreślić)</w:t>
      </w:r>
    </w:p>
    <w:p w:rsidR="000358ED" w:rsidRDefault="000358ED" w:rsidP="000358ED">
      <w:pPr>
        <w:widowControl w:val="0"/>
        <w:ind w:right="1"/>
        <w:jc w:val="both"/>
        <w:rPr>
          <w:b/>
          <w:sz w:val="22"/>
          <w:szCs w:val="22"/>
        </w:rPr>
      </w:pPr>
    </w:p>
    <w:p w:rsidR="000358ED" w:rsidRDefault="000358ED" w:rsidP="000358ED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 </w:t>
      </w:r>
      <w:r w:rsidR="00D44413">
        <w:rPr>
          <w:b/>
          <w:sz w:val="22"/>
          <w:szCs w:val="22"/>
        </w:rPr>
        <w:t xml:space="preserve">do 14 od daty otrzymania zamówienia potwierdzonego przez </w:t>
      </w:r>
      <w:proofErr w:type="spellStart"/>
      <w:r w:rsidR="00D44413">
        <w:rPr>
          <w:b/>
          <w:sz w:val="22"/>
          <w:szCs w:val="22"/>
        </w:rPr>
        <w:t>MNiSW</w:t>
      </w:r>
      <w:proofErr w:type="spellEnd"/>
    </w:p>
    <w:p w:rsidR="00D44413" w:rsidRPr="00D44413" w:rsidRDefault="00D44413" w:rsidP="00D44413">
      <w:pPr>
        <w:pStyle w:val="Tekstpodstawowy"/>
      </w:pPr>
      <w:r w:rsidRPr="00D44413">
        <w:t>Okres gwarancji: …………………….. miesięcy</w:t>
      </w:r>
    </w:p>
    <w:p w:rsidR="00D44413" w:rsidRPr="007A24AF" w:rsidRDefault="00D44413" w:rsidP="00D44413">
      <w:pPr>
        <w:pStyle w:val="Tekstpodstawowy"/>
        <w:rPr>
          <w:b w:val="0"/>
          <w:i/>
          <w:color w:val="000000"/>
        </w:rPr>
      </w:pPr>
      <w:r w:rsidRPr="007A24AF">
        <w:rPr>
          <w:b w:val="0"/>
        </w:rPr>
        <w:t>Oświadczamy, że zgodnie z ustawą z dnia 6 marca 2018 r. Prawo przedsiębiorców należymy do małych lub średnich przedsiębiorców: TAK/NIE</w:t>
      </w:r>
    </w:p>
    <w:p w:rsidR="00D44413" w:rsidRPr="00815644" w:rsidRDefault="00D44413" w:rsidP="000358ED">
      <w:pPr>
        <w:widowControl w:val="0"/>
        <w:ind w:right="1"/>
        <w:jc w:val="both"/>
        <w:rPr>
          <w:b/>
          <w:sz w:val="18"/>
          <w:szCs w:val="18"/>
        </w:rPr>
      </w:pPr>
    </w:p>
    <w:p w:rsidR="000358ED" w:rsidRDefault="000358ED" w:rsidP="000358ED">
      <w:pPr>
        <w:jc w:val="both"/>
        <w:rPr>
          <w:sz w:val="18"/>
          <w:szCs w:val="18"/>
        </w:rPr>
      </w:pPr>
    </w:p>
    <w:p w:rsidR="000358ED" w:rsidRDefault="000358ED" w:rsidP="000358ED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0358ED" w:rsidRDefault="000358ED" w:rsidP="000358ED">
      <w:pPr>
        <w:spacing w:line="360" w:lineRule="auto"/>
        <w:jc w:val="both"/>
        <w:rPr>
          <w:sz w:val="18"/>
          <w:szCs w:val="18"/>
        </w:rPr>
      </w:pPr>
    </w:p>
    <w:p w:rsidR="000358ED" w:rsidRDefault="000358ED" w:rsidP="000358E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358ED" w:rsidRDefault="000358ED" w:rsidP="000358ED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0358ED" w:rsidRDefault="000358ED" w:rsidP="000358ED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0358ED" w:rsidRDefault="000358ED" w:rsidP="000358E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0358ED" w:rsidRDefault="000358ED" w:rsidP="000358E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0358ED" w:rsidRDefault="000358ED" w:rsidP="000358ED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AB5B51" w:rsidRPr="00AB5B51" w:rsidRDefault="00AB5B51" w:rsidP="000358ED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b/>
          <w:sz w:val="22"/>
          <w:szCs w:val="22"/>
        </w:rPr>
      </w:pPr>
      <w:r w:rsidRPr="00AB5B51">
        <w:rPr>
          <w:b/>
          <w:sz w:val="22"/>
          <w:szCs w:val="22"/>
        </w:rPr>
        <w:t xml:space="preserve">Oświadczamy, iż </w:t>
      </w:r>
      <w:bookmarkStart w:id="0" w:name="_GoBack"/>
      <w:r w:rsidRPr="00AB5B51">
        <w:rPr>
          <w:b/>
          <w:sz w:val="22"/>
          <w:szCs w:val="22"/>
        </w:rPr>
        <w:t xml:space="preserve">gwarancja oferowanego urządzenia będzie </w:t>
      </w:r>
      <w:r w:rsidRPr="00AB5B51">
        <w:rPr>
          <w:b/>
          <w:sz w:val="22"/>
          <w:szCs w:val="22"/>
        </w:rPr>
        <w:t>realizowaną przez producenta sprzętu lub autoryzowanego przedstawiciela</w:t>
      </w:r>
      <w:r w:rsidRPr="00AB5B51">
        <w:rPr>
          <w:b/>
          <w:sz w:val="22"/>
          <w:szCs w:val="22"/>
        </w:rPr>
        <w:t>: ……………………………………………….</w:t>
      </w:r>
      <w:bookmarkEnd w:id="0"/>
    </w:p>
    <w:p w:rsidR="00F433E4" w:rsidRDefault="00F433E4" w:rsidP="00F433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skaner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F433E4" w:rsidRDefault="00F433E4" w:rsidP="00F433E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 xml:space="preserve">skaner </w:t>
      </w:r>
      <w:r w:rsidRPr="00DD3698">
        <w:rPr>
          <w:color w:val="000000"/>
          <w:sz w:val="22"/>
          <w:szCs w:val="22"/>
          <w:lang w:eastAsia="ar-SA"/>
        </w:rPr>
        <w:t xml:space="preserve">są </w:t>
      </w:r>
      <w:r>
        <w:rPr>
          <w:color w:val="000000"/>
          <w:sz w:val="22"/>
          <w:szCs w:val="22"/>
          <w:lang w:eastAsia="ar-SA"/>
        </w:rPr>
        <w:t xml:space="preserve">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0358ED" w:rsidRDefault="000358ED" w:rsidP="000358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0358ED" w:rsidTr="00DA7F7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58ED" w:rsidRDefault="000358ED" w:rsidP="00DA7F7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58ED" w:rsidRDefault="000358ED" w:rsidP="00DA7F7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358ED" w:rsidRDefault="000358ED" w:rsidP="00DA7F7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358ED" w:rsidRDefault="000358ED" w:rsidP="00DA7F7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0358ED" w:rsidRDefault="000358ED" w:rsidP="00DA7F7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mowa)</w:t>
            </w:r>
          </w:p>
        </w:tc>
      </w:tr>
      <w:tr w:rsidR="000358ED" w:rsidTr="00DA7F7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8ED" w:rsidRDefault="000358ED" w:rsidP="00DA7F7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8ED" w:rsidRDefault="000358ED" w:rsidP="00DA7F7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8ED" w:rsidRDefault="000358ED" w:rsidP="00DA7F7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358ED" w:rsidTr="00DA7F7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8ED" w:rsidRDefault="000358ED" w:rsidP="00DA7F7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8ED" w:rsidRDefault="000358ED" w:rsidP="00DA7F7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8ED" w:rsidRDefault="000358ED" w:rsidP="00DA7F7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358ED" w:rsidTr="00DA7F7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8ED" w:rsidRDefault="000358ED" w:rsidP="00DA7F7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8ED" w:rsidRDefault="000358ED" w:rsidP="00DA7F7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8ED" w:rsidRDefault="000358ED" w:rsidP="00DA7F7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0358ED" w:rsidRPr="00DA3CDE" w:rsidRDefault="000358ED" w:rsidP="000358ED">
      <w:pPr>
        <w:pStyle w:val="NormalnyWeb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DA3CDE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DA3CDE">
        <w:rPr>
          <w:sz w:val="22"/>
          <w:szCs w:val="22"/>
        </w:rPr>
        <w:t>*</w:t>
      </w:r>
      <w:r w:rsidRPr="00DA3CDE">
        <w:rPr>
          <w:color w:val="000000"/>
          <w:sz w:val="22"/>
          <w:szCs w:val="22"/>
        </w:rPr>
        <w:t xml:space="preserve"> wobec osób fizycznych, </w:t>
      </w:r>
      <w:r w:rsidRPr="00DA3CDE">
        <w:rPr>
          <w:sz w:val="22"/>
          <w:szCs w:val="22"/>
        </w:rPr>
        <w:t>od których dane osobowe bezpośrednio lub pośrednio pozyskałem</w:t>
      </w:r>
      <w:r w:rsidRPr="00DA3CDE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A3CDE">
        <w:rPr>
          <w:sz w:val="22"/>
          <w:szCs w:val="22"/>
        </w:rPr>
        <w:t xml:space="preserve">.* * </w:t>
      </w:r>
    </w:p>
    <w:p w:rsidR="000358ED" w:rsidRDefault="000358ED" w:rsidP="000358ED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358ED" w:rsidRDefault="000358ED" w:rsidP="000358ED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0358ED" w:rsidRDefault="000358ED" w:rsidP="000358E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0358ED" w:rsidRDefault="000358ED" w:rsidP="000358E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0358ED" w:rsidRDefault="000358ED" w:rsidP="000358E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0358ED" w:rsidRDefault="000358ED" w:rsidP="000358E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0358ED" w:rsidRDefault="000358ED" w:rsidP="000358E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0358ED" w:rsidRDefault="000358ED" w:rsidP="000358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358ED" w:rsidRDefault="000358ED" w:rsidP="000358E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0358ED" w:rsidRDefault="000358ED" w:rsidP="000358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358ED" w:rsidRDefault="000358ED" w:rsidP="000358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358ED" w:rsidRDefault="000358ED" w:rsidP="000358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358ED" w:rsidRDefault="000358ED" w:rsidP="000358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358ED" w:rsidRDefault="000358ED" w:rsidP="000358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358ED" w:rsidRDefault="000358ED" w:rsidP="000358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358ED" w:rsidRDefault="000358ED" w:rsidP="000358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358ED" w:rsidRDefault="000358ED" w:rsidP="000358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0358ED" w:rsidRDefault="000358ED" w:rsidP="000358ED">
      <w:pPr>
        <w:jc w:val="both"/>
        <w:rPr>
          <w:sz w:val="22"/>
          <w:szCs w:val="22"/>
        </w:rPr>
      </w:pPr>
    </w:p>
    <w:p w:rsidR="000358ED" w:rsidRDefault="000358ED" w:rsidP="000358ED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0358ED" w:rsidRDefault="000358ED" w:rsidP="000358E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358ED" w:rsidRDefault="000358ED" w:rsidP="000358ED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0358ED" w:rsidRDefault="000358ED" w:rsidP="000358ED">
      <w:pPr>
        <w:jc w:val="right"/>
      </w:pPr>
      <w:r>
        <w:rPr>
          <w:sz w:val="20"/>
          <w:szCs w:val="20"/>
        </w:rPr>
        <w:t>do reprezentowania Wykonawcy</w:t>
      </w:r>
    </w:p>
    <w:p w:rsidR="000358ED" w:rsidRDefault="000358ED" w:rsidP="000358ED">
      <w:pPr>
        <w:rPr>
          <w:sz w:val="22"/>
          <w:szCs w:val="22"/>
        </w:rPr>
      </w:pPr>
    </w:p>
    <w:p w:rsidR="000358ED" w:rsidRPr="00DA3CDE" w:rsidRDefault="000358ED" w:rsidP="000358ED">
      <w:pPr>
        <w:ind w:left="786" w:hanging="786"/>
        <w:rPr>
          <w:sz w:val="20"/>
          <w:szCs w:val="20"/>
        </w:rPr>
      </w:pPr>
      <w:r w:rsidRPr="00DA3CDE">
        <w:rPr>
          <w:sz w:val="20"/>
          <w:szCs w:val="20"/>
        </w:rPr>
        <w:lastRenderedPageBreak/>
        <w:t>*Jeżeli dotyczy</w:t>
      </w:r>
    </w:p>
    <w:p w:rsidR="000358ED" w:rsidRPr="00803709" w:rsidRDefault="000358ED" w:rsidP="000358ED"/>
    <w:p w:rsidR="000358ED" w:rsidRPr="00DA3CDE" w:rsidRDefault="000358ED" w:rsidP="000358E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A3CDE">
        <w:rPr>
          <w:rFonts w:ascii="Arial" w:hAnsi="Arial" w:cs="Arial"/>
          <w:sz w:val="22"/>
          <w:szCs w:val="22"/>
        </w:rPr>
        <w:t>*</w:t>
      </w:r>
      <w:r w:rsidRPr="00DA3CDE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358ED" w:rsidRPr="00DA3CDE" w:rsidRDefault="000358ED" w:rsidP="000358ED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0358ED" w:rsidRPr="00770FBC" w:rsidRDefault="000358ED" w:rsidP="000358ED">
      <w:pPr>
        <w:pStyle w:val="NormalnyWeb"/>
        <w:spacing w:line="276" w:lineRule="auto"/>
        <w:ind w:left="142" w:hanging="142"/>
        <w:jc w:val="both"/>
      </w:pPr>
      <w:r w:rsidRPr="00DA3CDE">
        <w:rPr>
          <w:rFonts w:ascii="Arial" w:hAnsi="Arial" w:cs="Arial"/>
          <w:sz w:val="22"/>
          <w:szCs w:val="22"/>
        </w:rPr>
        <w:t>**</w:t>
      </w:r>
      <w:r w:rsidRPr="00DA3CDE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DA3CDE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358ED" w:rsidRPr="001A015C" w:rsidRDefault="000358ED" w:rsidP="000358ED"/>
    <w:p w:rsidR="000358ED" w:rsidRPr="00446571" w:rsidRDefault="000358ED" w:rsidP="000358ED"/>
    <w:p w:rsidR="000358ED" w:rsidRPr="00456607" w:rsidRDefault="000358ED" w:rsidP="000358ED"/>
    <w:p w:rsidR="000358ED" w:rsidRPr="00913B9A" w:rsidRDefault="000358ED" w:rsidP="000358ED"/>
    <w:p w:rsidR="00FE545C" w:rsidRPr="008C5910" w:rsidRDefault="00FE545C" w:rsidP="008C5910"/>
    <w:sectPr w:rsidR="00FE545C" w:rsidRPr="008C5910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8BC" w:rsidRDefault="008D08BC">
      <w:r>
        <w:separator/>
      </w:r>
    </w:p>
  </w:endnote>
  <w:endnote w:type="continuationSeparator" w:id="0">
    <w:p w:rsidR="008D08BC" w:rsidRDefault="008D0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8BC" w:rsidRDefault="008D08BC">
      <w:r>
        <w:separator/>
      </w:r>
    </w:p>
  </w:footnote>
  <w:footnote w:type="continuationSeparator" w:id="0">
    <w:p w:rsidR="008D08BC" w:rsidRDefault="008D08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CE728A" w:rsidRPr="0005237B" w:rsidRDefault="00AB5B51" w:rsidP="00CE728A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</w:p>
  <w:p w:rsidR="00CE728A" w:rsidRDefault="00CE728A">
    <w:pPr>
      <w:pStyle w:val="Nagwek"/>
      <w:rPr>
        <w:sz w:val="22"/>
      </w:rPr>
    </w:pPr>
  </w:p>
  <w:p w:rsidR="007931BA" w:rsidRDefault="007931BA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D1B99"/>
    <w:multiLevelType w:val="hybridMultilevel"/>
    <w:tmpl w:val="C54807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43126E"/>
    <w:multiLevelType w:val="hybridMultilevel"/>
    <w:tmpl w:val="4E1E35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0ED3E21"/>
    <w:multiLevelType w:val="hybridMultilevel"/>
    <w:tmpl w:val="757C9B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5B0838"/>
    <w:multiLevelType w:val="hybridMultilevel"/>
    <w:tmpl w:val="E27079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E144A7"/>
    <w:multiLevelType w:val="hybridMultilevel"/>
    <w:tmpl w:val="2020BC0E"/>
    <w:lvl w:ilvl="0" w:tplc="0415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BD3F59"/>
    <w:multiLevelType w:val="hybridMultilevel"/>
    <w:tmpl w:val="F7A8925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DCB5548"/>
    <w:multiLevelType w:val="hybridMultilevel"/>
    <w:tmpl w:val="DE4CAE6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1"/>
  </w:num>
  <w:num w:numId="8">
    <w:abstractNumId w:val="7"/>
  </w:num>
  <w:num w:numId="9">
    <w:abstractNumId w:val="0"/>
  </w:num>
  <w:num w:numId="10">
    <w:abstractNumId w:val="9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8BC"/>
    <w:rsid w:val="00012286"/>
    <w:rsid w:val="000358ED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31B6"/>
    <w:rsid w:val="00315A4A"/>
    <w:rsid w:val="0035399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31BA"/>
    <w:rsid w:val="007A24AF"/>
    <w:rsid w:val="007A4321"/>
    <w:rsid w:val="00833933"/>
    <w:rsid w:val="00853083"/>
    <w:rsid w:val="008B2F0C"/>
    <w:rsid w:val="008B4928"/>
    <w:rsid w:val="008C5910"/>
    <w:rsid w:val="008D08BC"/>
    <w:rsid w:val="008D2AB8"/>
    <w:rsid w:val="008F1C66"/>
    <w:rsid w:val="00970FE4"/>
    <w:rsid w:val="00A0022B"/>
    <w:rsid w:val="00A16A5A"/>
    <w:rsid w:val="00A346FE"/>
    <w:rsid w:val="00A47B4D"/>
    <w:rsid w:val="00A83018"/>
    <w:rsid w:val="00AB5B51"/>
    <w:rsid w:val="00B774DC"/>
    <w:rsid w:val="00C14246"/>
    <w:rsid w:val="00C969A6"/>
    <w:rsid w:val="00CA7D36"/>
    <w:rsid w:val="00CE728A"/>
    <w:rsid w:val="00D24208"/>
    <w:rsid w:val="00D436B9"/>
    <w:rsid w:val="00D44413"/>
    <w:rsid w:val="00D60C38"/>
    <w:rsid w:val="00D66893"/>
    <w:rsid w:val="00D90ACB"/>
    <w:rsid w:val="00DC1500"/>
    <w:rsid w:val="00E44371"/>
    <w:rsid w:val="00E949B0"/>
    <w:rsid w:val="00F00591"/>
    <w:rsid w:val="00F433E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8E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24AF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358ED"/>
    <w:rPr>
      <w:rFonts w:eastAsia="Calibri"/>
    </w:rPr>
  </w:style>
  <w:style w:type="character" w:customStyle="1" w:styleId="Nagwek7Znak">
    <w:name w:val="Nagłówek 7 Znak"/>
    <w:basedOn w:val="Domylnaczcionkaakapitu"/>
    <w:link w:val="Nagwek7"/>
    <w:rsid w:val="007A24AF"/>
    <w:rPr>
      <w:rFonts w:asciiTheme="minorHAnsi" w:eastAsiaTheme="minorEastAsia" w:hAnsiTheme="minorHAnsi" w:cstheme="min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28A64-E6FE-4546-AE9D-1011518BE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1606</Words>
  <Characters>11451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2020-05-21T09:45:00Z</cp:lastPrinted>
  <dcterms:created xsi:type="dcterms:W3CDTF">2020-05-21T09:46:00Z</dcterms:created>
  <dcterms:modified xsi:type="dcterms:W3CDTF">2020-05-21T09:46:00Z</dcterms:modified>
</cp:coreProperties>
</file>