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B1E" w:rsidRPr="00713B1E" w:rsidRDefault="00713B1E" w:rsidP="00713B1E">
      <w:pPr>
        <w:shd w:val="clear" w:color="auto" w:fill="FFFFFF"/>
        <w:rPr>
          <w:color w:val="444444"/>
          <w:sz w:val="20"/>
          <w:szCs w:val="20"/>
        </w:rPr>
      </w:pPr>
      <w:bookmarkStart w:id="0" w:name="_GoBack"/>
      <w:r w:rsidRPr="00713B1E">
        <w:rPr>
          <w:rStyle w:val="date"/>
          <w:color w:val="444444"/>
          <w:sz w:val="20"/>
          <w:szCs w:val="20"/>
        </w:rPr>
        <w:t>27/04/2020</w:t>
      </w:r>
      <w:r w:rsidRPr="00713B1E">
        <w:rPr>
          <w:color w:val="444444"/>
          <w:sz w:val="20"/>
          <w:szCs w:val="20"/>
        </w:rPr>
        <w:t>    </w:t>
      </w:r>
      <w:r w:rsidRPr="00713B1E">
        <w:rPr>
          <w:rStyle w:val="oj"/>
          <w:color w:val="444444"/>
          <w:sz w:val="20"/>
          <w:szCs w:val="20"/>
        </w:rPr>
        <w:t>S82</w:t>
      </w:r>
      <w:r w:rsidRPr="00713B1E">
        <w:rPr>
          <w:color w:val="444444"/>
          <w:sz w:val="20"/>
          <w:szCs w:val="20"/>
        </w:rPr>
        <w:t>    </w:t>
      </w:r>
      <w:r w:rsidRPr="00713B1E">
        <w:rPr>
          <w:rStyle w:val="heading"/>
          <w:color w:val="444444"/>
          <w:sz w:val="20"/>
          <w:szCs w:val="20"/>
        </w:rPr>
        <w:t>Usługi - Ogłoszenie o zamówieniu - Procedura otwarta </w:t>
      </w:r>
    </w:p>
    <w:p w:rsidR="00713B1E" w:rsidRPr="00713B1E" w:rsidRDefault="00713B1E" w:rsidP="00713B1E">
      <w:pPr>
        <w:numPr>
          <w:ilvl w:val="0"/>
          <w:numId w:val="17"/>
        </w:numPr>
        <w:shd w:val="clear" w:color="auto" w:fill="FFFFFF"/>
        <w:spacing w:before="100" w:beforeAutospacing="1" w:after="100" w:afterAutospacing="1"/>
        <w:ind w:left="0" w:right="120"/>
        <w:rPr>
          <w:color w:val="444444"/>
          <w:sz w:val="20"/>
          <w:szCs w:val="20"/>
        </w:rPr>
      </w:pPr>
      <w:hyperlink r:id="rId7" w:anchor="id0-I." w:history="1">
        <w:r w:rsidRPr="00713B1E">
          <w:rPr>
            <w:rStyle w:val="Hipercze"/>
            <w:color w:val="3366CC"/>
            <w:sz w:val="20"/>
            <w:szCs w:val="20"/>
          </w:rPr>
          <w:t>I.</w:t>
        </w:r>
      </w:hyperlink>
    </w:p>
    <w:p w:rsidR="00713B1E" w:rsidRPr="00713B1E" w:rsidRDefault="00713B1E" w:rsidP="00713B1E">
      <w:pPr>
        <w:numPr>
          <w:ilvl w:val="0"/>
          <w:numId w:val="17"/>
        </w:numPr>
        <w:shd w:val="clear" w:color="auto" w:fill="FFFFFF"/>
        <w:spacing w:before="100" w:beforeAutospacing="1" w:after="100" w:afterAutospacing="1"/>
        <w:ind w:left="0" w:right="120"/>
        <w:rPr>
          <w:color w:val="444444"/>
          <w:sz w:val="20"/>
          <w:szCs w:val="20"/>
        </w:rPr>
      </w:pPr>
      <w:hyperlink r:id="rId8" w:anchor="id1-II." w:history="1">
        <w:r w:rsidRPr="00713B1E">
          <w:rPr>
            <w:rStyle w:val="Hipercze"/>
            <w:color w:val="3366CC"/>
            <w:sz w:val="20"/>
            <w:szCs w:val="20"/>
          </w:rPr>
          <w:t>II.</w:t>
        </w:r>
      </w:hyperlink>
    </w:p>
    <w:p w:rsidR="00713B1E" w:rsidRPr="00713B1E" w:rsidRDefault="00713B1E" w:rsidP="00713B1E">
      <w:pPr>
        <w:numPr>
          <w:ilvl w:val="0"/>
          <w:numId w:val="17"/>
        </w:numPr>
        <w:shd w:val="clear" w:color="auto" w:fill="FFFFFF"/>
        <w:spacing w:before="100" w:beforeAutospacing="1" w:after="100" w:afterAutospacing="1"/>
        <w:ind w:left="0" w:right="120"/>
        <w:rPr>
          <w:color w:val="444444"/>
          <w:sz w:val="20"/>
          <w:szCs w:val="20"/>
        </w:rPr>
      </w:pPr>
      <w:hyperlink r:id="rId9" w:anchor="id2-III." w:history="1">
        <w:r w:rsidRPr="00713B1E">
          <w:rPr>
            <w:rStyle w:val="Hipercze"/>
            <w:color w:val="3366CC"/>
            <w:sz w:val="20"/>
            <w:szCs w:val="20"/>
          </w:rPr>
          <w:t>III.</w:t>
        </w:r>
      </w:hyperlink>
    </w:p>
    <w:p w:rsidR="00713B1E" w:rsidRPr="00713B1E" w:rsidRDefault="00713B1E" w:rsidP="00713B1E">
      <w:pPr>
        <w:numPr>
          <w:ilvl w:val="0"/>
          <w:numId w:val="17"/>
        </w:numPr>
        <w:shd w:val="clear" w:color="auto" w:fill="FFFFFF"/>
        <w:spacing w:before="100" w:beforeAutospacing="1" w:after="100" w:afterAutospacing="1"/>
        <w:ind w:left="0" w:right="120"/>
        <w:rPr>
          <w:color w:val="444444"/>
          <w:sz w:val="20"/>
          <w:szCs w:val="20"/>
        </w:rPr>
      </w:pPr>
      <w:hyperlink r:id="rId10" w:anchor="id3-IV." w:history="1">
        <w:r w:rsidRPr="00713B1E">
          <w:rPr>
            <w:rStyle w:val="Hipercze"/>
            <w:color w:val="3366CC"/>
            <w:sz w:val="20"/>
            <w:szCs w:val="20"/>
          </w:rPr>
          <w:t>IV.</w:t>
        </w:r>
      </w:hyperlink>
    </w:p>
    <w:p w:rsidR="00713B1E" w:rsidRPr="00713B1E" w:rsidRDefault="00713B1E" w:rsidP="00713B1E">
      <w:pPr>
        <w:numPr>
          <w:ilvl w:val="0"/>
          <w:numId w:val="17"/>
        </w:numPr>
        <w:shd w:val="clear" w:color="auto" w:fill="FFFFFF"/>
        <w:spacing w:before="100" w:beforeAutospacing="1" w:after="100" w:afterAutospacing="1"/>
        <w:ind w:left="0" w:right="120"/>
        <w:rPr>
          <w:color w:val="444444"/>
          <w:sz w:val="20"/>
          <w:szCs w:val="20"/>
        </w:rPr>
      </w:pPr>
      <w:hyperlink r:id="rId11" w:anchor="id4-VI." w:history="1">
        <w:r w:rsidRPr="00713B1E">
          <w:rPr>
            <w:rStyle w:val="Hipercze"/>
            <w:color w:val="3366CC"/>
            <w:sz w:val="20"/>
            <w:szCs w:val="20"/>
          </w:rPr>
          <w:t>VI.</w:t>
        </w:r>
      </w:hyperlink>
    </w:p>
    <w:p w:rsidR="00713B1E" w:rsidRPr="00713B1E" w:rsidRDefault="00713B1E" w:rsidP="00713B1E">
      <w:pPr>
        <w:pStyle w:val="NormalnyWeb"/>
        <w:shd w:val="clear" w:color="auto" w:fill="FFFFFF"/>
        <w:spacing w:before="0" w:beforeAutospacing="0" w:after="150" w:afterAutospacing="0"/>
        <w:jc w:val="center"/>
        <w:rPr>
          <w:b/>
          <w:bCs/>
          <w:color w:val="444444"/>
          <w:sz w:val="20"/>
          <w:szCs w:val="20"/>
        </w:rPr>
      </w:pPr>
      <w:r w:rsidRPr="00713B1E">
        <w:rPr>
          <w:b/>
          <w:bCs/>
          <w:color w:val="444444"/>
          <w:sz w:val="20"/>
          <w:szCs w:val="20"/>
        </w:rPr>
        <w:t>Polska-Kraków: Usługi w zakresie organizowania wydarzeń sportowych</w:t>
      </w:r>
    </w:p>
    <w:p w:rsidR="00713B1E" w:rsidRPr="00713B1E" w:rsidRDefault="00713B1E" w:rsidP="00713B1E">
      <w:pPr>
        <w:pStyle w:val="NormalnyWeb"/>
        <w:shd w:val="clear" w:color="auto" w:fill="FFFFFF"/>
        <w:spacing w:before="0" w:beforeAutospacing="0" w:after="150" w:afterAutospacing="0"/>
        <w:jc w:val="center"/>
        <w:rPr>
          <w:b/>
          <w:bCs/>
          <w:color w:val="444444"/>
          <w:sz w:val="20"/>
          <w:szCs w:val="20"/>
        </w:rPr>
      </w:pPr>
      <w:r w:rsidRPr="00713B1E">
        <w:rPr>
          <w:b/>
          <w:bCs/>
          <w:color w:val="444444"/>
          <w:sz w:val="20"/>
          <w:szCs w:val="20"/>
        </w:rPr>
        <w:t>2020/S 082-193861</w:t>
      </w:r>
    </w:p>
    <w:p w:rsidR="00713B1E" w:rsidRPr="00713B1E" w:rsidRDefault="00713B1E" w:rsidP="00713B1E">
      <w:pPr>
        <w:pStyle w:val="NormalnyWeb"/>
        <w:shd w:val="clear" w:color="auto" w:fill="FFFFFF"/>
        <w:spacing w:before="0" w:beforeAutospacing="0" w:after="150" w:afterAutospacing="0"/>
        <w:jc w:val="center"/>
        <w:rPr>
          <w:b/>
          <w:bCs/>
          <w:color w:val="444444"/>
          <w:sz w:val="20"/>
          <w:szCs w:val="20"/>
        </w:rPr>
      </w:pPr>
      <w:r w:rsidRPr="00713B1E">
        <w:rPr>
          <w:b/>
          <w:bCs/>
          <w:color w:val="444444"/>
          <w:sz w:val="20"/>
          <w:szCs w:val="20"/>
        </w:rPr>
        <w:t>Ogłoszenie o zamówieniu</w:t>
      </w:r>
    </w:p>
    <w:p w:rsidR="00713B1E" w:rsidRPr="00713B1E" w:rsidRDefault="00713B1E" w:rsidP="00713B1E">
      <w:pPr>
        <w:pStyle w:val="NormalnyWeb"/>
        <w:shd w:val="clear" w:color="auto" w:fill="FFFFFF"/>
        <w:spacing w:before="0" w:beforeAutospacing="0" w:after="150" w:afterAutospacing="0"/>
        <w:jc w:val="center"/>
        <w:rPr>
          <w:b/>
          <w:bCs/>
          <w:color w:val="444444"/>
          <w:sz w:val="20"/>
          <w:szCs w:val="20"/>
        </w:rPr>
      </w:pPr>
      <w:r w:rsidRPr="00713B1E">
        <w:rPr>
          <w:b/>
          <w:bCs/>
          <w:color w:val="444444"/>
          <w:sz w:val="20"/>
          <w:szCs w:val="20"/>
        </w:rPr>
        <w:t>Usługi</w:t>
      </w:r>
    </w:p>
    <w:p w:rsidR="00713B1E" w:rsidRPr="00713B1E" w:rsidRDefault="00713B1E" w:rsidP="00713B1E">
      <w:pPr>
        <w:shd w:val="clear" w:color="auto" w:fill="FFFFFF"/>
        <w:rPr>
          <w:b/>
          <w:bCs/>
          <w:color w:val="444444"/>
          <w:sz w:val="20"/>
          <w:szCs w:val="20"/>
        </w:rPr>
      </w:pPr>
      <w:r w:rsidRPr="00713B1E">
        <w:rPr>
          <w:b/>
          <w:bCs/>
          <w:color w:val="444444"/>
          <w:sz w:val="20"/>
          <w:szCs w:val="20"/>
        </w:rPr>
        <w:t>Podstawa prawna:</w:t>
      </w:r>
    </w:p>
    <w:p w:rsidR="00713B1E" w:rsidRPr="00713B1E" w:rsidRDefault="00713B1E" w:rsidP="00713B1E">
      <w:pPr>
        <w:shd w:val="clear" w:color="auto" w:fill="FFFFFF"/>
        <w:rPr>
          <w:color w:val="444444"/>
          <w:sz w:val="20"/>
          <w:szCs w:val="20"/>
        </w:rPr>
      </w:pPr>
      <w:r w:rsidRPr="00713B1E">
        <w:rPr>
          <w:color w:val="444444"/>
          <w:sz w:val="20"/>
          <w:szCs w:val="20"/>
        </w:rPr>
        <w:br/>
        <w:t>Dyrektywa 2014/24/UE</w:t>
      </w:r>
    </w:p>
    <w:p w:rsidR="00713B1E" w:rsidRPr="00713B1E" w:rsidRDefault="00713B1E" w:rsidP="00713B1E">
      <w:pPr>
        <w:pStyle w:val="tigrseq"/>
        <w:shd w:val="clear" w:color="auto" w:fill="FFFFFF"/>
        <w:spacing w:before="0" w:beforeAutospacing="0" w:after="150" w:afterAutospacing="0"/>
        <w:rPr>
          <w:b/>
          <w:bCs/>
          <w:color w:val="444444"/>
          <w:sz w:val="20"/>
          <w:szCs w:val="20"/>
          <w:u w:val="single"/>
        </w:rPr>
      </w:pPr>
      <w:r w:rsidRPr="00713B1E">
        <w:rPr>
          <w:b/>
          <w:bCs/>
          <w:color w:val="444444"/>
          <w:sz w:val="20"/>
          <w:szCs w:val="20"/>
          <w:u w:val="single"/>
        </w:rPr>
        <w:t>Sekcja I: Instytucja zamawiająca</w:t>
      </w:r>
    </w:p>
    <w:p w:rsidR="00713B1E" w:rsidRPr="00713B1E" w:rsidRDefault="00713B1E" w:rsidP="00713B1E">
      <w:pPr>
        <w:shd w:val="clear" w:color="auto" w:fill="FFFFFF"/>
        <w:rPr>
          <w:color w:val="444444"/>
          <w:sz w:val="20"/>
          <w:szCs w:val="20"/>
        </w:rPr>
      </w:pPr>
      <w:r w:rsidRPr="00713B1E">
        <w:rPr>
          <w:rStyle w:val="nomark"/>
          <w:color w:val="000000"/>
          <w:sz w:val="20"/>
          <w:szCs w:val="20"/>
        </w:rPr>
        <w:t>I.1)</w:t>
      </w:r>
      <w:r w:rsidRPr="00713B1E">
        <w:rPr>
          <w:rStyle w:val="timark"/>
          <w:b/>
          <w:bCs/>
          <w:color w:val="000000"/>
          <w:sz w:val="20"/>
          <w:szCs w:val="20"/>
        </w:rPr>
        <w:t>Nazwa i adresy</w:t>
      </w:r>
    </w:p>
    <w:p w:rsidR="00713B1E" w:rsidRPr="00713B1E" w:rsidRDefault="00713B1E" w:rsidP="00713B1E">
      <w:pPr>
        <w:shd w:val="clear" w:color="auto" w:fill="FFFFFF"/>
        <w:rPr>
          <w:color w:val="000000"/>
          <w:sz w:val="20"/>
          <w:szCs w:val="20"/>
        </w:rPr>
      </w:pPr>
      <w:r w:rsidRPr="00713B1E">
        <w:rPr>
          <w:color w:val="000000"/>
          <w:sz w:val="20"/>
          <w:szCs w:val="20"/>
        </w:rPr>
        <w:t>Oficjalna nazwa: Akademia Górniczo-Hutnicza im. Stanisława Staszica w Krakowie</w:t>
      </w:r>
      <w:r w:rsidRPr="00713B1E">
        <w:rPr>
          <w:color w:val="000000"/>
          <w:sz w:val="20"/>
          <w:szCs w:val="20"/>
        </w:rPr>
        <w:br/>
        <w:t>Adres pocztowy: al. Mickiewicza 30</w:t>
      </w:r>
      <w:r w:rsidRPr="00713B1E">
        <w:rPr>
          <w:color w:val="000000"/>
          <w:sz w:val="20"/>
          <w:szCs w:val="20"/>
        </w:rPr>
        <w:br/>
        <w:t>Miejscowość: Kraków</w:t>
      </w:r>
      <w:r w:rsidRPr="00713B1E">
        <w:rPr>
          <w:color w:val="000000"/>
          <w:sz w:val="20"/>
          <w:szCs w:val="20"/>
        </w:rPr>
        <w:br/>
        <w:t>Kod NUTS: </w:t>
      </w:r>
      <w:r w:rsidRPr="00713B1E">
        <w:rPr>
          <w:rStyle w:val="nutscode"/>
          <w:color w:val="000000"/>
          <w:sz w:val="20"/>
          <w:szCs w:val="20"/>
        </w:rPr>
        <w:t>PL213</w:t>
      </w:r>
      <w:r w:rsidRPr="00713B1E">
        <w:rPr>
          <w:color w:val="000000"/>
          <w:sz w:val="20"/>
          <w:szCs w:val="20"/>
        </w:rPr>
        <w:br/>
        <w:t>Kod pocztowy: 30-059</w:t>
      </w:r>
      <w:r w:rsidRPr="00713B1E">
        <w:rPr>
          <w:color w:val="000000"/>
          <w:sz w:val="20"/>
          <w:szCs w:val="20"/>
        </w:rPr>
        <w:br/>
        <w:t>Państwo: Polska</w:t>
      </w:r>
      <w:r w:rsidRPr="00713B1E">
        <w:rPr>
          <w:color w:val="000000"/>
          <w:sz w:val="20"/>
          <w:szCs w:val="20"/>
        </w:rPr>
        <w:br/>
        <w:t>Osoba do kontaktów: Michał Długoń</w:t>
      </w:r>
      <w:r w:rsidRPr="00713B1E">
        <w:rPr>
          <w:color w:val="000000"/>
          <w:sz w:val="20"/>
          <w:szCs w:val="20"/>
        </w:rPr>
        <w:br/>
        <w:t>E-mail: </w:t>
      </w:r>
      <w:hyperlink r:id="rId12" w:history="1">
        <w:r w:rsidRPr="00713B1E">
          <w:rPr>
            <w:rStyle w:val="Hipercze"/>
            <w:color w:val="3366CC"/>
            <w:sz w:val="20"/>
            <w:szCs w:val="20"/>
          </w:rPr>
          <w:t>dzp@agh.edu.pl</w:t>
        </w:r>
      </w:hyperlink>
      <w:r w:rsidRPr="00713B1E">
        <w:rPr>
          <w:color w:val="000000"/>
          <w:sz w:val="20"/>
          <w:szCs w:val="20"/>
        </w:rPr>
        <w:br/>
        <w:t>Tel.: +48 126173595</w:t>
      </w:r>
      <w:r w:rsidRPr="00713B1E">
        <w:rPr>
          <w:color w:val="000000"/>
          <w:sz w:val="20"/>
          <w:szCs w:val="20"/>
        </w:rPr>
        <w:br/>
        <w:t>Faks: +48 126173363</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b/>
          <w:bCs/>
          <w:color w:val="000000"/>
          <w:sz w:val="20"/>
          <w:szCs w:val="20"/>
        </w:rPr>
        <w:t>Adresy internetowe: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Główny adres: </w:t>
      </w:r>
      <w:hyperlink r:id="rId13" w:tgtFrame="_blank" w:history="1">
        <w:r w:rsidRPr="00713B1E">
          <w:rPr>
            <w:rStyle w:val="Hipercze"/>
            <w:color w:val="3366CC"/>
            <w:sz w:val="20"/>
            <w:szCs w:val="20"/>
          </w:rPr>
          <w:t>www.dzp.agh.edu.pl</w:t>
        </w:r>
      </w:hyperlink>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Adres profilu nabywcy: </w:t>
      </w:r>
      <w:hyperlink r:id="rId14" w:tgtFrame="_blank" w:history="1">
        <w:r w:rsidRPr="00713B1E">
          <w:rPr>
            <w:rStyle w:val="Hipercze"/>
            <w:color w:val="3366CC"/>
            <w:sz w:val="20"/>
            <w:szCs w:val="20"/>
          </w:rPr>
          <w:t>www.dzp.agh.edu.pl</w:t>
        </w:r>
      </w:hyperlink>
    </w:p>
    <w:p w:rsidR="00713B1E" w:rsidRPr="00713B1E" w:rsidRDefault="00713B1E" w:rsidP="00713B1E">
      <w:pPr>
        <w:shd w:val="clear" w:color="auto" w:fill="FFFFFF"/>
        <w:rPr>
          <w:color w:val="444444"/>
          <w:sz w:val="20"/>
          <w:szCs w:val="20"/>
        </w:rPr>
      </w:pPr>
      <w:r w:rsidRPr="00713B1E">
        <w:rPr>
          <w:rStyle w:val="nomark"/>
          <w:color w:val="000000"/>
          <w:sz w:val="20"/>
          <w:szCs w:val="20"/>
        </w:rPr>
        <w:t>I.2)</w:t>
      </w:r>
      <w:r w:rsidRPr="00713B1E">
        <w:rPr>
          <w:rStyle w:val="timark"/>
          <w:b/>
          <w:bCs/>
          <w:color w:val="000000"/>
          <w:sz w:val="20"/>
          <w:szCs w:val="20"/>
        </w:rPr>
        <w:t>Informacja o zamówieniu wspólnym</w:t>
      </w:r>
    </w:p>
    <w:p w:rsidR="00713B1E" w:rsidRPr="00713B1E" w:rsidRDefault="00713B1E" w:rsidP="00713B1E">
      <w:pPr>
        <w:shd w:val="clear" w:color="auto" w:fill="FFFFFF"/>
        <w:rPr>
          <w:color w:val="444444"/>
          <w:sz w:val="20"/>
          <w:szCs w:val="20"/>
        </w:rPr>
      </w:pPr>
      <w:r w:rsidRPr="00713B1E">
        <w:rPr>
          <w:rStyle w:val="nomark"/>
          <w:color w:val="000000"/>
          <w:sz w:val="20"/>
          <w:szCs w:val="20"/>
        </w:rPr>
        <w:t>I.3)</w:t>
      </w:r>
      <w:r w:rsidRPr="00713B1E">
        <w:rPr>
          <w:rStyle w:val="timark"/>
          <w:b/>
          <w:bCs/>
          <w:color w:val="000000"/>
          <w:sz w:val="20"/>
          <w:szCs w:val="20"/>
        </w:rPr>
        <w:t>Komunikacja</w:t>
      </w:r>
    </w:p>
    <w:p w:rsidR="00713B1E" w:rsidRPr="00713B1E" w:rsidRDefault="00713B1E" w:rsidP="00713B1E">
      <w:pPr>
        <w:shd w:val="clear" w:color="auto" w:fill="FFFFFF"/>
        <w:rPr>
          <w:color w:val="000000"/>
          <w:sz w:val="20"/>
          <w:szCs w:val="20"/>
        </w:rPr>
      </w:pPr>
      <w:r w:rsidRPr="00713B1E">
        <w:rPr>
          <w:color w:val="000000"/>
          <w:sz w:val="20"/>
          <w:szCs w:val="20"/>
        </w:rPr>
        <w:t>Nieograniczony, pełny i bezpośredni dostęp do dokumentów zamówienia można uzyskać bezpłatnie pod adresem: </w:t>
      </w:r>
      <w:hyperlink r:id="rId15" w:tgtFrame="_blank" w:history="1">
        <w:r w:rsidRPr="00713B1E">
          <w:rPr>
            <w:rStyle w:val="Hipercze"/>
            <w:color w:val="3366CC"/>
            <w:sz w:val="20"/>
            <w:szCs w:val="20"/>
          </w:rPr>
          <w:t>www.agh.edu.pl</w:t>
        </w:r>
      </w:hyperlink>
    </w:p>
    <w:p w:rsidR="00713B1E" w:rsidRPr="00713B1E" w:rsidRDefault="00713B1E" w:rsidP="00713B1E">
      <w:pPr>
        <w:shd w:val="clear" w:color="auto" w:fill="FFFFFF"/>
        <w:rPr>
          <w:color w:val="000000"/>
          <w:sz w:val="20"/>
          <w:szCs w:val="20"/>
        </w:rPr>
      </w:pPr>
      <w:r w:rsidRPr="00713B1E">
        <w:rPr>
          <w:color w:val="000000"/>
          <w:sz w:val="20"/>
          <w:szCs w:val="20"/>
        </w:rPr>
        <w:t>Więcej informacji można uzyskać pod adresem podanym powyżej</w:t>
      </w:r>
    </w:p>
    <w:p w:rsidR="00713B1E" w:rsidRPr="00713B1E" w:rsidRDefault="00713B1E" w:rsidP="00713B1E">
      <w:pPr>
        <w:shd w:val="clear" w:color="auto" w:fill="FFFFFF"/>
        <w:rPr>
          <w:color w:val="000000"/>
          <w:sz w:val="20"/>
          <w:szCs w:val="20"/>
        </w:rPr>
      </w:pPr>
      <w:r w:rsidRPr="00713B1E">
        <w:rPr>
          <w:color w:val="000000"/>
          <w:sz w:val="20"/>
          <w:szCs w:val="20"/>
        </w:rPr>
        <w:t>Oferty lub wnioski o dopuszczenie do udziału w postępowaniu należy przesyłać drogą elektroniczną za pośrednictwem: </w:t>
      </w:r>
      <w:hyperlink r:id="rId16" w:tgtFrame="_blank" w:history="1">
        <w:r w:rsidRPr="00713B1E">
          <w:rPr>
            <w:rStyle w:val="Hipercze"/>
            <w:color w:val="3366CC"/>
            <w:sz w:val="20"/>
            <w:szCs w:val="20"/>
          </w:rPr>
          <w:t>https://e-ProPublico.pl/</w:t>
        </w:r>
      </w:hyperlink>
    </w:p>
    <w:p w:rsidR="00713B1E" w:rsidRPr="00713B1E" w:rsidRDefault="00713B1E" w:rsidP="00713B1E">
      <w:pPr>
        <w:shd w:val="clear" w:color="auto" w:fill="FFFFFF"/>
        <w:rPr>
          <w:color w:val="444444"/>
          <w:sz w:val="20"/>
          <w:szCs w:val="20"/>
        </w:rPr>
      </w:pPr>
      <w:r w:rsidRPr="00713B1E">
        <w:rPr>
          <w:rStyle w:val="nomark"/>
          <w:color w:val="000000"/>
          <w:sz w:val="20"/>
          <w:szCs w:val="20"/>
        </w:rPr>
        <w:t>I.4)</w:t>
      </w:r>
      <w:r w:rsidRPr="00713B1E">
        <w:rPr>
          <w:rStyle w:val="timark"/>
          <w:b/>
          <w:bCs/>
          <w:color w:val="000000"/>
          <w:sz w:val="20"/>
          <w:szCs w:val="20"/>
        </w:rPr>
        <w:t>Rodzaj instytucji zamawiającej</w:t>
      </w:r>
    </w:p>
    <w:p w:rsidR="00713B1E" w:rsidRPr="00713B1E" w:rsidRDefault="00713B1E" w:rsidP="00713B1E">
      <w:pPr>
        <w:shd w:val="clear" w:color="auto" w:fill="FFFFFF"/>
        <w:rPr>
          <w:color w:val="000000"/>
          <w:sz w:val="20"/>
          <w:szCs w:val="20"/>
        </w:rPr>
      </w:pPr>
      <w:r w:rsidRPr="00713B1E">
        <w:rPr>
          <w:color w:val="000000"/>
          <w:sz w:val="20"/>
          <w:szCs w:val="20"/>
        </w:rPr>
        <w:t>Inny rodzaj: uczelnia publiczna</w:t>
      </w:r>
    </w:p>
    <w:p w:rsidR="00713B1E" w:rsidRPr="00713B1E" w:rsidRDefault="00713B1E" w:rsidP="00713B1E">
      <w:pPr>
        <w:shd w:val="clear" w:color="auto" w:fill="FFFFFF"/>
        <w:rPr>
          <w:color w:val="444444"/>
          <w:sz w:val="20"/>
          <w:szCs w:val="20"/>
        </w:rPr>
      </w:pPr>
      <w:r w:rsidRPr="00713B1E">
        <w:rPr>
          <w:rStyle w:val="nomark"/>
          <w:color w:val="000000"/>
          <w:sz w:val="20"/>
          <w:szCs w:val="20"/>
        </w:rPr>
        <w:t>I.5)</w:t>
      </w:r>
      <w:r w:rsidRPr="00713B1E">
        <w:rPr>
          <w:rStyle w:val="timark"/>
          <w:b/>
          <w:bCs/>
          <w:color w:val="000000"/>
          <w:sz w:val="20"/>
          <w:szCs w:val="20"/>
        </w:rPr>
        <w:t>Główny przedmiot działalności</w:t>
      </w:r>
    </w:p>
    <w:p w:rsidR="00713B1E" w:rsidRPr="00713B1E" w:rsidRDefault="00713B1E" w:rsidP="00713B1E">
      <w:pPr>
        <w:shd w:val="clear" w:color="auto" w:fill="FFFFFF"/>
        <w:rPr>
          <w:color w:val="000000"/>
          <w:sz w:val="20"/>
          <w:szCs w:val="20"/>
        </w:rPr>
      </w:pPr>
      <w:r w:rsidRPr="00713B1E">
        <w:rPr>
          <w:color w:val="000000"/>
          <w:sz w:val="20"/>
          <w:szCs w:val="20"/>
        </w:rPr>
        <w:t>Edukacja</w:t>
      </w:r>
    </w:p>
    <w:p w:rsidR="00713B1E" w:rsidRPr="00713B1E" w:rsidRDefault="00713B1E" w:rsidP="00713B1E">
      <w:pPr>
        <w:pStyle w:val="tigrseq"/>
        <w:shd w:val="clear" w:color="auto" w:fill="FFFFFF"/>
        <w:spacing w:before="0" w:beforeAutospacing="0" w:after="150" w:afterAutospacing="0"/>
        <w:rPr>
          <w:b/>
          <w:bCs/>
          <w:color w:val="444444"/>
          <w:sz w:val="20"/>
          <w:szCs w:val="20"/>
          <w:u w:val="single"/>
        </w:rPr>
      </w:pPr>
      <w:r w:rsidRPr="00713B1E">
        <w:rPr>
          <w:b/>
          <w:bCs/>
          <w:color w:val="444444"/>
          <w:sz w:val="20"/>
          <w:szCs w:val="20"/>
          <w:u w:val="single"/>
        </w:rPr>
        <w:t>Sekcja II: Przedmiot</w:t>
      </w:r>
    </w:p>
    <w:p w:rsidR="00713B1E" w:rsidRPr="00713B1E" w:rsidRDefault="00713B1E" w:rsidP="00713B1E">
      <w:pPr>
        <w:shd w:val="clear" w:color="auto" w:fill="FFFFFF"/>
        <w:rPr>
          <w:color w:val="444444"/>
          <w:sz w:val="20"/>
          <w:szCs w:val="20"/>
        </w:rPr>
      </w:pPr>
      <w:r w:rsidRPr="00713B1E">
        <w:rPr>
          <w:rStyle w:val="nomark"/>
          <w:color w:val="000000"/>
          <w:sz w:val="20"/>
          <w:szCs w:val="20"/>
        </w:rPr>
        <w:t>II.1)</w:t>
      </w:r>
      <w:r w:rsidRPr="00713B1E">
        <w:rPr>
          <w:rStyle w:val="timark"/>
          <w:b/>
          <w:bCs/>
          <w:color w:val="000000"/>
          <w:sz w:val="20"/>
          <w:szCs w:val="20"/>
        </w:rPr>
        <w:t>Wielkość lub zakres zamówienia</w:t>
      </w:r>
    </w:p>
    <w:p w:rsidR="00713B1E" w:rsidRPr="00713B1E" w:rsidRDefault="00713B1E" w:rsidP="00713B1E">
      <w:pPr>
        <w:shd w:val="clear" w:color="auto" w:fill="FFFFFF"/>
        <w:rPr>
          <w:color w:val="444444"/>
          <w:sz w:val="20"/>
          <w:szCs w:val="20"/>
        </w:rPr>
      </w:pPr>
      <w:r w:rsidRPr="00713B1E">
        <w:rPr>
          <w:rStyle w:val="nomark"/>
          <w:color w:val="000000"/>
          <w:sz w:val="20"/>
          <w:szCs w:val="20"/>
        </w:rPr>
        <w:t>II.1.1)</w:t>
      </w:r>
      <w:r w:rsidRPr="00713B1E">
        <w:rPr>
          <w:rStyle w:val="timark"/>
          <w:b/>
          <w:bCs/>
          <w:color w:val="000000"/>
          <w:sz w:val="20"/>
          <w:szCs w:val="20"/>
        </w:rPr>
        <w:t>Nazwa: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Usługa przygotowania i startów sekcji AZS AGH w Akademickich Mistrzostwach Polski w sezonie 2019/2020 – Kc-zp.272-192/20</w:t>
      </w:r>
    </w:p>
    <w:p w:rsidR="00713B1E" w:rsidRPr="00713B1E" w:rsidRDefault="00713B1E" w:rsidP="00713B1E">
      <w:pPr>
        <w:shd w:val="clear" w:color="auto" w:fill="FFFFFF"/>
        <w:rPr>
          <w:color w:val="000000"/>
          <w:sz w:val="20"/>
          <w:szCs w:val="20"/>
        </w:rPr>
      </w:pPr>
      <w:r w:rsidRPr="00713B1E">
        <w:rPr>
          <w:color w:val="000000"/>
          <w:sz w:val="20"/>
          <w:szCs w:val="20"/>
        </w:rPr>
        <w:t>Numer referencyjny: Kc-zp.272-192/20</w:t>
      </w:r>
    </w:p>
    <w:p w:rsidR="00713B1E" w:rsidRPr="00713B1E" w:rsidRDefault="00713B1E" w:rsidP="00713B1E">
      <w:pPr>
        <w:shd w:val="clear" w:color="auto" w:fill="FFFFFF"/>
        <w:rPr>
          <w:color w:val="444444"/>
          <w:sz w:val="20"/>
          <w:szCs w:val="20"/>
        </w:rPr>
      </w:pPr>
      <w:r w:rsidRPr="00713B1E">
        <w:rPr>
          <w:rStyle w:val="nomark"/>
          <w:color w:val="000000"/>
          <w:sz w:val="20"/>
          <w:szCs w:val="20"/>
        </w:rPr>
        <w:t>II.1.2)</w:t>
      </w:r>
      <w:r w:rsidRPr="00713B1E">
        <w:rPr>
          <w:rStyle w:val="timark"/>
          <w:b/>
          <w:bCs/>
          <w:color w:val="000000"/>
          <w:sz w:val="20"/>
          <w:szCs w:val="20"/>
        </w:rPr>
        <w:t>Główny kod CPV</w:t>
      </w:r>
    </w:p>
    <w:p w:rsidR="00713B1E" w:rsidRPr="00713B1E" w:rsidRDefault="00713B1E" w:rsidP="00713B1E">
      <w:pPr>
        <w:shd w:val="clear" w:color="auto" w:fill="FFFFFF"/>
        <w:rPr>
          <w:color w:val="000000"/>
          <w:sz w:val="20"/>
          <w:szCs w:val="20"/>
        </w:rPr>
      </w:pPr>
      <w:r w:rsidRPr="00713B1E">
        <w:rPr>
          <w:rStyle w:val="cpvcode"/>
          <w:color w:val="000000"/>
          <w:sz w:val="20"/>
          <w:szCs w:val="20"/>
        </w:rPr>
        <w:t>92622000</w:t>
      </w:r>
    </w:p>
    <w:p w:rsidR="00713B1E" w:rsidRPr="00713B1E" w:rsidRDefault="00713B1E" w:rsidP="00713B1E">
      <w:pPr>
        <w:shd w:val="clear" w:color="auto" w:fill="FFFFFF"/>
        <w:rPr>
          <w:color w:val="444444"/>
          <w:sz w:val="20"/>
          <w:szCs w:val="20"/>
        </w:rPr>
      </w:pPr>
      <w:r w:rsidRPr="00713B1E">
        <w:rPr>
          <w:rStyle w:val="nomark"/>
          <w:color w:val="000000"/>
          <w:sz w:val="20"/>
          <w:szCs w:val="20"/>
        </w:rPr>
        <w:t>II.1.3)</w:t>
      </w:r>
      <w:r w:rsidRPr="00713B1E">
        <w:rPr>
          <w:rStyle w:val="timark"/>
          <w:b/>
          <w:bCs/>
          <w:color w:val="000000"/>
          <w:sz w:val="20"/>
          <w:szCs w:val="20"/>
        </w:rPr>
        <w:t>Rodzaj zamówienia</w:t>
      </w:r>
    </w:p>
    <w:p w:rsidR="00713B1E" w:rsidRPr="00713B1E" w:rsidRDefault="00713B1E" w:rsidP="00713B1E">
      <w:pPr>
        <w:shd w:val="clear" w:color="auto" w:fill="FFFFFF"/>
        <w:rPr>
          <w:color w:val="000000"/>
          <w:sz w:val="20"/>
          <w:szCs w:val="20"/>
        </w:rPr>
      </w:pPr>
      <w:r w:rsidRPr="00713B1E">
        <w:rPr>
          <w:color w:val="000000"/>
          <w:sz w:val="20"/>
          <w:szCs w:val="20"/>
        </w:rPr>
        <w:t>Usługi</w:t>
      </w:r>
    </w:p>
    <w:p w:rsidR="00713B1E" w:rsidRPr="00713B1E" w:rsidRDefault="00713B1E" w:rsidP="00713B1E">
      <w:pPr>
        <w:shd w:val="clear" w:color="auto" w:fill="FFFFFF"/>
        <w:rPr>
          <w:color w:val="444444"/>
          <w:sz w:val="20"/>
          <w:szCs w:val="20"/>
        </w:rPr>
      </w:pPr>
      <w:r w:rsidRPr="00713B1E">
        <w:rPr>
          <w:rStyle w:val="nomark"/>
          <w:color w:val="000000"/>
          <w:sz w:val="20"/>
          <w:szCs w:val="20"/>
        </w:rPr>
        <w:t>II.1.4)</w:t>
      </w:r>
      <w:r w:rsidRPr="00713B1E">
        <w:rPr>
          <w:rStyle w:val="timark"/>
          <w:b/>
          <w:bCs/>
          <w:color w:val="000000"/>
          <w:sz w:val="20"/>
          <w:szCs w:val="20"/>
        </w:rPr>
        <w:t>Krótki opis:</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Przedmiotem zamówienia jest usługa przygotowania i startów sekcji AZS AGH w Akademickich Mistrzostwach Polski w sezonie 2019/2020 – Kc-zp.272-192/20:</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zadanie nr 1 – usługa przygotowania sekcji AZS AGH do startu w Akademickich Mistrzostwach Polski w sezonie 2019/20,</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zadanie nr 2 – usługa startu sekcji AZS AGH w Akademickich Mistrzostwach Polski w sezonie 2019/20.</w:t>
      </w:r>
    </w:p>
    <w:p w:rsidR="00713B1E" w:rsidRPr="00713B1E" w:rsidRDefault="00713B1E" w:rsidP="00713B1E">
      <w:pPr>
        <w:shd w:val="clear" w:color="auto" w:fill="FFFFFF"/>
        <w:rPr>
          <w:color w:val="444444"/>
          <w:sz w:val="20"/>
          <w:szCs w:val="20"/>
        </w:rPr>
      </w:pPr>
      <w:r w:rsidRPr="00713B1E">
        <w:rPr>
          <w:rStyle w:val="nomark"/>
          <w:color w:val="000000"/>
          <w:sz w:val="20"/>
          <w:szCs w:val="20"/>
        </w:rPr>
        <w:t>II.1.5)</w:t>
      </w:r>
      <w:r w:rsidRPr="00713B1E">
        <w:rPr>
          <w:rStyle w:val="timark"/>
          <w:b/>
          <w:bCs/>
          <w:color w:val="000000"/>
          <w:sz w:val="20"/>
          <w:szCs w:val="20"/>
        </w:rPr>
        <w:t>Szacunkowa całkowita wartość</w:t>
      </w:r>
    </w:p>
    <w:p w:rsidR="00713B1E" w:rsidRPr="00713B1E" w:rsidRDefault="00713B1E" w:rsidP="00713B1E">
      <w:pPr>
        <w:shd w:val="clear" w:color="auto" w:fill="FFFFFF"/>
        <w:rPr>
          <w:color w:val="444444"/>
          <w:sz w:val="20"/>
          <w:szCs w:val="20"/>
        </w:rPr>
      </w:pPr>
      <w:r w:rsidRPr="00713B1E">
        <w:rPr>
          <w:rStyle w:val="nomark"/>
          <w:color w:val="000000"/>
          <w:sz w:val="20"/>
          <w:szCs w:val="20"/>
        </w:rPr>
        <w:t>II.1.6)</w:t>
      </w:r>
      <w:r w:rsidRPr="00713B1E">
        <w:rPr>
          <w:rStyle w:val="timark"/>
          <w:b/>
          <w:bCs/>
          <w:color w:val="000000"/>
          <w:sz w:val="20"/>
          <w:szCs w:val="20"/>
        </w:rPr>
        <w:t>Informacje o częściach</w:t>
      </w:r>
    </w:p>
    <w:p w:rsidR="00713B1E" w:rsidRPr="00713B1E" w:rsidRDefault="00713B1E" w:rsidP="00713B1E">
      <w:pPr>
        <w:shd w:val="clear" w:color="auto" w:fill="FFFFFF"/>
        <w:rPr>
          <w:color w:val="000000"/>
          <w:sz w:val="20"/>
          <w:szCs w:val="20"/>
        </w:rPr>
      </w:pPr>
      <w:r w:rsidRPr="00713B1E">
        <w:rPr>
          <w:color w:val="000000"/>
          <w:sz w:val="20"/>
          <w:szCs w:val="20"/>
        </w:rPr>
        <w:t>To zamówienie podzielone jest na części: tak</w:t>
      </w:r>
    </w:p>
    <w:p w:rsidR="00713B1E" w:rsidRPr="00713B1E" w:rsidRDefault="00713B1E" w:rsidP="00713B1E">
      <w:pPr>
        <w:shd w:val="clear" w:color="auto" w:fill="FFFFFF"/>
        <w:rPr>
          <w:color w:val="000000"/>
          <w:sz w:val="20"/>
          <w:szCs w:val="20"/>
        </w:rPr>
      </w:pPr>
      <w:r w:rsidRPr="00713B1E">
        <w:rPr>
          <w:color w:val="000000"/>
          <w:sz w:val="20"/>
          <w:szCs w:val="20"/>
        </w:rPr>
        <w:lastRenderedPageBreak/>
        <w:t>Oferty można składać w odniesieniu do wszystkich części</w:t>
      </w:r>
    </w:p>
    <w:p w:rsidR="00713B1E" w:rsidRPr="00713B1E" w:rsidRDefault="00713B1E" w:rsidP="00713B1E">
      <w:pPr>
        <w:shd w:val="clear" w:color="auto" w:fill="FFFFFF"/>
        <w:rPr>
          <w:color w:val="444444"/>
          <w:sz w:val="20"/>
          <w:szCs w:val="20"/>
        </w:rPr>
      </w:pPr>
      <w:r w:rsidRPr="00713B1E">
        <w:rPr>
          <w:rStyle w:val="nomark"/>
          <w:color w:val="000000"/>
          <w:sz w:val="20"/>
          <w:szCs w:val="20"/>
        </w:rPr>
        <w:t>II.2)</w:t>
      </w:r>
      <w:r w:rsidRPr="00713B1E">
        <w:rPr>
          <w:rStyle w:val="timark"/>
          <w:b/>
          <w:bCs/>
          <w:color w:val="000000"/>
          <w:sz w:val="20"/>
          <w:szCs w:val="20"/>
        </w:rPr>
        <w:t>Opis</w:t>
      </w:r>
    </w:p>
    <w:p w:rsidR="00713B1E" w:rsidRPr="00713B1E" w:rsidRDefault="00713B1E" w:rsidP="00713B1E">
      <w:pPr>
        <w:shd w:val="clear" w:color="auto" w:fill="FFFFFF"/>
        <w:rPr>
          <w:color w:val="444444"/>
          <w:sz w:val="20"/>
          <w:szCs w:val="20"/>
        </w:rPr>
      </w:pPr>
      <w:r w:rsidRPr="00713B1E">
        <w:rPr>
          <w:rStyle w:val="nomark"/>
          <w:color w:val="000000"/>
          <w:sz w:val="20"/>
          <w:szCs w:val="20"/>
        </w:rPr>
        <w:t>II.2.1)</w:t>
      </w:r>
      <w:r w:rsidRPr="00713B1E">
        <w:rPr>
          <w:rStyle w:val="timark"/>
          <w:b/>
          <w:bCs/>
          <w:color w:val="000000"/>
          <w:sz w:val="20"/>
          <w:szCs w:val="20"/>
        </w:rPr>
        <w:t>Nazwa: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Usługa przygotowania sekcji AZS AGH do startu w Akademickich Mistrzostwach Polski w sezonie 2019/20</w:t>
      </w:r>
    </w:p>
    <w:p w:rsidR="00713B1E" w:rsidRPr="00713B1E" w:rsidRDefault="00713B1E" w:rsidP="00713B1E">
      <w:pPr>
        <w:shd w:val="clear" w:color="auto" w:fill="FFFFFF"/>
        <w:rPr>
          <w:color w:val="000000"/>
          <w:sz w:val="20"/>
          <w:szCs w:val="20"/>
        </w:rPr>
      </w:pPr>
      <w:r w:rsidRPr="00713B1E">
        <w:rPr>
          <w:color w:val="000000"/>
          <w:sz w:val="20"/>
          <w:szCs w:val="20"/>
        </w:rPr>
        <w:t>Część nr: 1</w:t>
      </w:r>
    </w:p>
    <w:p w:rsidR="00713B1E" w:rsidRPr="00713B1E" w:rsidRDefault="00713B1E" w:rsidP="00713B1E">
      <w:pPr>
        <w:shd w:val="clear" w:color="auto" w:fill="FFFFFF"/>
        <w:rPr>
          <w:color w:val="444444"/>
          <w:sz w:val="20"/>
          <w:szCs w:val="20"/>
        </w:rPr>
      </w:pPr>
      <w:r w:rsidRPr="00713B1E">
        <w:rPr>
          <w:rStyle w:val="nomark"/>
          <w:color w:val="000000"/>
          <w:sz w:val="20"/>
          <w:szCs w:val="20"/>
        </w:rPr>
        <w:t>II.2.2)</w:t>
      </w:r>
      <w:r w:rsidRPr="00713B1E">
        <w:rPr>
          <w:rStyle w:val="timark"/>
          <w:b/>
          <w:bCs/>
          <w:color w:val="000000"/>
          <w:sz w:val="20"/>
          <w:szCs w:val="20"/>
        </w:rPr>
        <w:t>Dodatkowy kod lub kody CPV</w:t>
      </w:r>
    </w:p>
    <w:p w:rsidR="00713B1E" w:rsidRPr="00713B1E" w:rsidRDefault="00713B1E" w:rsidP="00713B1E">
      <w:pPr>
        <w:shd w:val="clear" w:color="auto" w:fill="FFFFFF"/>
        <w:rPr>
          <w:color w:val="000000"/>
          <w:sz w:val="20"/>
          <w:szCs w:val="20"/>
        </w:rPr>
      </w:pPr>
      <w:r w:rsidRPr="00713B1E">
        <w:rPr>
          <w:rStyle w:val="cpvcode"/>
          <w:color w:val="000000"/>
          <w:sz w:val="20"/>
          <w:szCs w:val="20"/>
        </w:rPr>
        <w:t>92622000</w:t>
      </w:r>
    </w:p>
    <w:p w:rsidR="00713B1E" w:rsidRPr="00713B1E" w:rsidRDefault="00713B1E" w:rsidP="00713B1E">
      <w:pPr>
        <w:shd w:val="clear" w:color="auto" w:fill="FFFFFF"/>
        <w:rPr>
          <w:color w:val="444444"/>
          <w:sz w:val="20"/>
          <w:szCs w:val="20"/>
        </w:rPr>
      </w:pPr>
      <w:r w:rsidRPr="00713B1E">
        <w:rPr>
          <w:rStyle w:val="nomark"/>
          <w:color w:val="000000"/>
          <w:sz w:val="20"/>
          <w:szCs w:val="20"/>
        </w:rPr>
        <w:t>II.2.3)</w:t>
      </w:r>
      <w:r w:rsidRPr="00713B1E">
        <w:rPr>
          <w:rStyle w:val="timark"/>
          <w:b/>
          <w:bCs/>
          <w:color w:val="000000"/>
          <w:sz w:val="20"/>
          <w:szCs w:val="20"/>
        </w:rPr>
        <w:t>Miejsce świadczenia usług</w:t>
      </w:r>
    </w:p>
    <w:p w:rsidR="00713B1E" w:rsidRPr="00713B1E" w:rsidRDefault="00713B1E" w:rsidP="00713B1E">
      <w:pPr>
        <w:shd w:val="clear" w:color="auto" w:fill="FFFFFF"/>
        <w:rPr>
          <w:color w:val="000000"/>
          <w:sz w:val="20"/>
          <w:szCs w:val="20"/>
        </w:rPr>
      </w:pPr>
      <w:r w:rsidRPr="00713B1E">
        <w:rPr>
          <w:color w:val="000000"/>
          <w:sz w:val="20"/>
          <w:szCs w:val="20"/>
        </w:rPr>
        <w:t>Kod NUTS: </w:t>
      </w:r>
      <w:r w:rsidRPr="00713B1E">
        <w:rPr>
          <w:rStyle w:val="nutscode"/>
          <w:color w:val="000000"/>
          <w:sz w:val="20"/>
          <w:szCs w:val="20"/>
        </w:rPr>
        <w:t>PL</w:t>
      </w:r>
    </w:p>
    <w:p w:rsidR="00713B1E" w:rsidRPr="00713B1E" w:rsidRDefault="00713B1E" w:rsidP="00713B1E">
      <w:pPr>
        <w:shd w:val="clear" w:color="auto" w:fill="FFFFFF"/>
        <w:rPr>
          <w:color w:val="000000"/>
          <w:sz w:val="20"/>
          <w:szCs w:val="20"/>
        </w:rPr>
      </w:pPr>
      <w:r w:rsidRPr="00713B1E">
        <w:rPr>
          <w:color w:val="000000"/>
          <w:sz w:val="20"/>
          <w:szCs w:val="20"/>
        </w:rPr>
        <w:t>Główne miejsce lub lokalizacja realizacji: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Polska</w:t>
      </w:r>
    </w:p>
    <w:p w:rsidR="00713B1E" w:rsidRPr="00713B1E" w:rsidRDefault="00713B1E" w:rsidP="00713B1E">
      <w:pPr>
        <w:shd w:val="clear" w:color="auto" w:fill="FFFFFF"/>
        <w:rPr>
          <w:color w:val="444444"/>
          <w:sz w:val="20"/>
          <w:szCs w:val="20"/>
        </w:rPr>
      </w:pPr>
      <w:r w:rsidRPr="00713B1E">
        <w:rPr>
          <w:rStyle w:val="nomark"/>
          <w:color w:val="000000"/>
          <w:sz w:val="20"/>
          <w:szCs w:val="20"/>
        </w:rPr>
        <w:t>II.2.4)</w:t>
      </w:r>
      <w:r w:rsidRPr="00713B1E">
        <w:rPr>
          <w:rStyle w:val="timark"/>
          <w:b/>
          <w:bCs/>
          <w:color w:val="000000"/>
          <w:sz w:val="20"/>
          <w:szCs w:val="20"/>
        </w:rPr>
        <w:t>Opis zamówienia: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Przedmiotem zamówienia jest selekcja zawodników i przeprowadzenie treningów drużyn AZS AGH w sezonie 2019/20.</w:t>
      </w:r>
    </w:p>
    <w:p w:rsidR="00713B1E" w:rsidRPr="00713B1E" w:rsidRDefault="00713B1E" w:rsidP="00713B1E">
      <w:pPr>
        <w:shd w:val="clear" w:color="auto" w:fill="FFFFFF"/>
        <w:rPr>
          <w:color w:val="444444"/>
          <w:sz w:val="20"/>
          <w:szCs w:val="20"/>
        </w:rPr>
      </w:pPr>
      <w:r w:rsidRPr="00713B1E">
        <w:rPr>
          <w:rStyle w:val="nomark"/>
          <w:color w:val="000000"/>
          <w:sz w:val="20"/>
          <w:szCs w:val="20"/>
        </w:rPr>
        <w:t>II.2.5)</w:t>
      </w:r>
      <w:r w:rsidRPr="00713B1E">
        <w:rPr>
          <w:rStyle w:val="timark"/>
          <w:b/>
          <w:bCs/>
          <w:color w:val="000000"/>
          <w:sz w:val="20"/>
          <w:szCs w:val="20"/>
        </w:rPr>
        <w:t>Kryteria udzielenia zamówienia</w:t>
      </w:r>
    </w:p>
    <w:p w:rsidR="00713B1E" w:rsidRPr="00713B1E" w:rsidRDefault="00713B1E" w:rsidP="00713B1E">
      <w:pPr>
        <w:shd w:val="clear" w:color="auto" w:fill="FFFFFF"/>
        <w:rPr>
          <w:color w:val="000000"/>
          <w:sz w:val="20"/>
          <w:szCs w:val="20"/>
        </w:rPr>
      </w:pPr>
      <w:r w:rsidRPr="00713B1E">
        <w:rPr>
          <w:color w:val="000000"/>
          <w:sz w:val="20"/>
          <w:szCs w:val="20"/>
        </w:rPr>
        <w:t>Cena nie jest jedynym kryterium udzielenia zamówienia; wszystkie kryteria są wymienione tylko w dokumentacji zamówienia</w:t>
      </w:r>
    </w:p>
    <w:p w:rsidR="00713B1E" w:rsidRPr="00713B1E" w:rsidRDefault="00713B1E" w:rsidP="00713B1E">
      <w:pPr>
        <w:shd w:val="clear" w:color="auto" w:fill="FFFFFF"/>
        <w:rPr>
          <w:color w:val="444444"/>
          <w:sz w:val="20"/>
          <w:szCs w:val="20"/>
        </w:rPr>
      </w:pPr>
      <w:r w:rsidRPr="00713B1E">
        <w:rPr>
          <w:rStyle w:val="nomark"/>
          <w:color w:val="000000"/>
          <w:sz w:val="20"/>
          <w:szCs w:val="20"/>
        </w:rPr>
        <w:t>II.2.6)</w:t>
      </w:r>
      <w:r w:rsidRPr="00713B1E">
        <w:rPr>
          <w:rStyle w:val="timark"/>
          <w:b/>
          <w:bCs/>
          <w:color w:val="000000"/>
          <w:sz w:val="20"/>
          <w:szCs w:val="20"/>
        </w:rPr>
        <w:t>Szacunkowa wartość</w:t>
      </w:r>
    </w:p>
    <w:p w:rsidR="00713B1E" w:rsidRPr="00713B1E" w:rsidRDefault="00713B1E" w:rsidP="00713B1E">
      <w:pPr>
        <w:shd w:val="clear" w:color="auto" w:fill="FFFFFF"/>
        <w:rPr>
          <w:color w:val="444444"/>
          <w:sz w:val="20"/>
          <w:szCs w:val="20"/>
        </w:rPr>
      </w:pPr>
      <w:r w:rsidRPr="00713B1E">
        <w:rPr>
          <w:rStyle w:val="nomark"/>
          <w:color w:val="000000"/>
          <w:sz w:val="20"/>
          <w:szCs w:val="20"/>
        </w:rPr>
        <w:t>II.2.7)</w:t>
      </w:r>
      <w:r w:rsidRPr="00713B1E">
        <w:rPr>
          <w:rStyle w:val="timark"/>
          <w:b/>
          <w:bCs/>
          <w:color w:val="000000"/>
          <w:sz w:val="20"/>
          <w:szCs w:val="20"/>
        </w:rPr>
        <w:t>Okres obowiązywania zamówienia, umowy ramowej lub dynamicznego systemu zakupów</w:t>
      </w:r>
    </w:p>
    <w:p w:rsidR="00713B1E" w:rsidRPr="00713B1E" w:rsidRDefault="00713B1E" w:rsidP="00713B1E">
      <w:pPr>
        <w:shd w:val="clear" w:color="auto" w:fill="FFFFFF"/>
        <w:rPr>
          <w:color w:val="000000"/>
          <w:sz w:val="20"/>
          <w:szCs w:val="20"/>
        </w:rPr>
      </w:pPr>
      <w:r w:rsidRPr="00713B1E">
        <w:rPr>
          <w:color w:val="000000"/>
          <w:sz w:val="20"/>
          <w:szCs w:val="20"/>
        </w:rPr>
        <w:t>Okres w miesiącach: 6</w:t>
      </w:r>
    </w:p>
    <w:p w:rsidR="00713B1E" w:rsidRPr="00713B1E" w:rsidRDefault="00713B1E" w:rsidP="00713B1E">
      <w:pPr>
        <w:shd w:val="clear" w:color="auto" w:fill="FFFFFF"/>
        <w:rPr>
          <w:color w:val="000000"/>
          <w:sz w:val="20"/>
          <w:szCs w:val="20"/>
        </w:rPr>
      </w:pPr>
      <w:r w:rsidRPr="00713B1E">
        <w:rPr>
          <w:color w:val="000000"/>
          <w:sz w:val="20"/>
          <w:szCs w:val="20"/>
        </w:rPr>
        <w:t>Niniejsze zamówienie podlega wznowieniu: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II.2.10)</w:t>
      </w:r>
      <w:r w:rsidRPr="00713B1E">
        <w:rPr>
          <w:rStyle w:val="timark"/>
          <w:b/>
          <w:bCs/>
          <w:color w:val="000000"/>
          <w:sz w:val="20"/>
          <w:szCs w:val="20"/>
        </w:rPr>
        <w:t>Informacje o ofertach wariantowych</w:t>
      </w:r>
    </w:p>
    <w:p w:rsidR="00713B1E" w:rsidRPr="00713B1E" w:rsidRDefault="00713B1E" w:rsidP="00713B1E">
      <w:pPr>
        <w:shd w:val="clear" w:color="auto" w:fill="FFFFFF"/>
        <w:rPr>
          <w:color w:val="000000"/>
          <w:sz w:val="20"/>
          <w:szCs w:val="20"/>
        </w:rPr>
      </w:pPr>
      <w:r w:rsidRPr="00713B1E">
        <w:rPr>
          <w:color w:val="000000"/>
          <w:sz w:val="20"/>
          <w:szCs w:val="20"/>
        </w:rPr>
        <w:t>Dopuszcza się składanie ofert wariantowych: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II.2.11)</w:t>
      </w:r>
      <w:r w:rsidRPr="00713B1E">
        <w:rPr>
          <w:rStyle w:val="timark"/>
          <w:b/>
          <w:bCs/>
          <w:color w:val="000000"/>
          <w:sz w:val="20"/>
          <w:szCs w:val="20"/>
        </w:rPr>
        <w:t>Informacje o opcjach</w:t>
      </w:r>
    </w:p>
    <w:p w:rsidR="00713B1E" w:rsidRPr="00713B1E" w:rsidRDefault="00713B1E" w:rsidP="00713B1E">
      <w:pPr>
        <w:shd w:val="clear" w:color="auto" w:fill="FFFFFF"/>
        <w:rPr>
          <w:color w:val="000000"/>
          <w:sz w:val="20"/>
          <w:szCs w:val="20"/>
        </w:rPr>
      </w:pPr>
      <w:r w:rsidRPr="00713B1E">
        <w:rPr>
          <w:color w:val="000000"/>
          <w:sz w:val="20"/>
          <w:szCs w:val="20"/>
        </w:rPr>
        <w:t>Opcje: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II.2.12)</w:t>
      </w:r>
      <w:r w:rsidRPr="00713B1E">
        <w:rPr>
          <w:rStyle w:val="timark"/>
          <w:b/>
          <w:bCs/>
          <w:color w:val="000000"/>
          <w:sz w:val="20"/>
          <w:szCs w:val="20"/>
        </w:rPr>
        <w:t>Informacje na temat katalogów elektronicznych</w:t>
      </w:r>
    </w:p>
    <w:p w:rsidR="00713B1E" w:rsidRPr="00713B1E" w:rsidRDefault="00713B1E" w:rsidP="00713B1E">
      <w:pPr>
        <w:shd w:val="clear" w:color="auto" w:fill="FFFFFF"/>
        <w:rPr>
          <w:color w:val="444444"/>
          <w:sz w:val="20"/>
          <w:szCs w:val="20"/>
        </w:rPr>
      </w:pPr>
      <w:r w:rsidRPr="00713B1E">
        <w:rPr>
          <w:rStyle w:val="nomark"/>
          <w:color w:val="000000"/>
          <w:sz w:val="20"/>
          <w:szCs w:val="20"/>
        </w:rPr>
        <w:t>II.2.13)</w:t>
      </w:r>
      <w:r w:rsidRPr="00713B1E">
        <w:rPr>
          <w:rStyle w:val="timark"/>
          <w:b/>
          <w:bCs/>
          <w:color w:val="000000"/>
          <w:sz w:val="20"/>
          <w:szCs w:val="20"/>
        </w:rPr>
        <w:t>Informacje o funduszach Unii Europejskiej</w:t>
      </w:r>
    </w:p>
    <w:p w:rsidR="00713B1E" w:rsidRPr="00713B1E" w:rsidRDefault="00713B1E" w:rsidP="00713B1E">
      <w:pPr>
        <w:shd w:val="clear" w:color="auto" w:fill="FFFFFF"/>
        <w:rPr>
          <w:color w:val="000000"/>
          <w:sz w:val="20"/>
          <w:szCs w:val="20"/>
        </w:rPr>
      </w:pPr>
      <w:r w:rsidRPr="00713B1E">
        <w:rPr>
          <w:color w:val="000000"/>
          <w:sz w:val="20"/>
          <w:szCs w:val="20"/>
        </w:rPr>
        <w:t>Zamówienie dotyczy projektu/programu finansowanego ze środków Unii Europejskiej: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II.2.14)</w:t>
      </w:r>
      <w:r w:rsidRPr="00713B1E">
        <w:rPr>
          <w:rStyle w:val="timark"/>
          <w:b/>
          <w:bCs/>
          <w:color w:val="000000"/>
          <w:sz w:val="20"/>
          <w:szCs w:val="20"/>
        </w:rPr>
        <w:t>Informacje dodatkowe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Zamówienie musi zostać zrealizowanie w terminie: przez okres do 6 miesięcy od daty podpisania umowy.</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Zamawiający będzie oceniał oferty według następujących kryteriów:</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 cena – 60 %;</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 doświadczenie osób wyznaczonych do realizacji zamówienia – 40 %.</w:t>
      </w:r>
    </w:p>
    <w:p w:rsidR="00713B1E" w:rsidRPr="00713B1E" w:rsidRDefault="00713B1E" w:rsidP="00713B1E">
      <w:pPr>
        <w:shd w:val="clear" w:color="auto" w:fill="FFFFFF"/>
        <w:rPr>
          <w:color w:val="444444"/>
          <w:sz w:val="20"/>
          <w:szCs w:val="20"/>
        </w:rPr>
      </w:pPr>
      <w:r w:rsidRPr="00713B1E">
        <w:rPr>
          <w:rStyle w:val="nomark"/>
          <w:color w:val="000000"/>
          <w:sz w:val="20"/>
          <w:szCs w:val="20"/>
        </w:rPr>
        <w:t>II.2)</w:t>
      </w:r>
      <w:r w:rsidRPr="00713B1E">
        <w:rPr>
          <w:rStyle w:val="timark"/>
          <w:b/>
          <w:bCs/>
          <w:color w:val="000000"/>
          <w:sz w:val="20"/>
          <w:szCs w:val="20"/>
        </w:rPr>
        <w:t>Opis</w:t>
      </w:r>
    </w:p>
    <w:p w:rsidR="00713B1E" w:rsidRPr="00713B1E" w:rsidRDefault="00713B1E" w:rsidP="00713B1E">
      <w:pPr>
        <w:shd w:val="clear" w:color="auto" w:fill="FFFFFF"/>
        <w:rPr>
          <w:color w:val="444444"/>
          <w:sz w:val="20"/>
          <w:szCs w:val="20"/>
        </w:rPr>
      </w:pPr>
      <w:r w:rsidRPr="00713B1E">
        <w:rPr>
          <w:rStyle w:val="nomark"/>
          <w:color w:val="000000"/>
          <w:sz w:val="20"/>
          <w:szCs w:val="20"/>
        </w:rPr>
        <w:t>II.2.1)</w:t>
      </w:r>
      <w:r w:rsidRPr="00713B1E">
        <w:rPr>
          <w:rStyle w:val="timark"/>
          <w:b/>
          <w:bCs/>
          <w:color w:val="000000"/>
          <w:sz w:val="20"/>
          <w:szCs w:val="20"/>
        </w:rPr>
        <w:t>Nazwa: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Usługa startu sekcji AZS AGH w Akademickich Mistrzostwach Polski w sezonie 2019/20</w:t>
      </w:r>
    </w:p>
    <w:p w:rsidR="00713B1E" w:rsidRPr="00713B1E" w:rsidRDefault="00713B1E" w:rsidP="00713B1E">
      <w:pPr>
        <w:shd w:val="clear" w:color="auto" w:fill="FFFFFF"/>
        <w:rPr>
          <w:color w:val="000000"/>
          <w:sz w:val="20"/>
          <w:szCs w:val="20"/>
        </w:rPr>
      </w:pPr>
      <w:r w:rsidRPr="00713B1E">
        <w:rPr>
          <w:color w:val="000000"/>
          <w:sz w:val="20"/>
          <w:szCs w:val="20"/>
        </w:rPr>
        <w:t>Część nr: 2</w:t>
      </w:r>
    </w:p>
    <w:p w:rsidR="00713B1E" w:rsidRPr="00713B1E" w:rsidRDefault="00713B1E" w:rsidP="00713B1E">
      <w:pPr>
        <w:shd w:val="clear" w:color="auto" w:fill="FFFFFF"/>
        <w:rPr>
          <w:color w:val="444444"/>
          <w:sz w:val="20"/>
          <w:szCs w:val="20"/>
        </w:rPr>
      </w:pPr>
      <w:r w:rsidRPr="00713B1E">
        <w:rPr>
          <w:rStyle w:val="nomark"/>
          <w:color w:val="000000"/>
          <w:sz w:val="20"/>
          <w:szCs w:val="20"/>
        </w:rPr>
        <w:t>II.2.2)</w:t>
      </w:r>
      <w:r w:rsidRPr="00713B1E">
        <w:rPr>
          <w:rStyle w:val="timark"/>
          <w:b/>
          <w:bCs/>
          <w:color w:val="000000"/>
          <w:sz w:val="20"/>
          <w:szCs w:val="20"/>
        </w:rPr>
        <w:t>Dodatkowy kod lub kody CPV</w:t>
      </w:r>
    </w:p>
    <w:p w:rsidR="00713B1E" w:rsidRPr="00713B1E" w:rsidRDefault="00713B1E" w:rsidP="00713B1E">
      <w:pPr>
        <w:shd w:val="clear" w:color="auto" w:fill="FFFFFF"/>
        <w:rPr>
          <w:color w:val="000000"/>
          <w:sz w:val="20"/>
          <w:szCs w:val="20"/>
        </w:rPr>
      </w:pPr>
      <w:r w:rsidRPr="00713B1E">
        <w:rPr>
          <w:rStyle w:val="cpvcode"/>
          <w:color w:val="000000"/>
          <w:sz w:val="20"/>
          <w:szCs w:val="20"/>
        </w:rPr>
        <w:t>92622000</w:t>
      </w:r>
    </w:p>
    <w:p w:rsidR="00713B1E" w:rsidRPr="00713B1E" w:rsidRDefault="00713B1E" w:rsidP="00713B1E">
      <w:pPr>
        <w:shd w:val="clear" w:color="auto" w:fill="FFFFFF"/>
        <w:rPr>
          <w:color w:val="444444"/>
          <w:sz w:val="20"/>
          <w:szCs w:val="20"/>
        </w:rPr>
      </w:pPr>
      <w:r w:rsidRPr="00713B1E">
        <w:rPr>
          <w:rStyle w:val="nomark"/>
          <w:color w:val="000000"/>
          <w:sz w:val="20"/>
          <w:szCs w:val="20"/>
        </w:rPr>
        <w:t>II.2.3)</w:t>
      </w:r>
      <w:r w:rsidRPr="00713B1E">
        <w:rPr>
          <w:rStyle w:val="timark"/>
          <w:b/>
          <w:bCs/>
          <w:color w:val="000000"/>
          <w:sz w:val="20"/>
          <w:szCs w:val="20"/>
        </w:rPr>
        <w:t>Miejsce świadczenia usług</w:t>
      </w:r>
    </w:p>
    <w:p w:rsidR="00713B1E" w:rsidRPr="00713B1E" w:rsidRDefault="00713B1E" w:rsidP="00713B1E">
      <w:pPr>
        <w:shd w:val="clear" w:color="auto" w:fill="FFFFFF"/>
        <w:rPr>
          <w:color w:val="000000"/>
          <w:sz w:val="20"/>
          <w:szCs w:val="20"/>
        </w:rPr>
      </w:pPr>
      <w:r w:rsidRPr="00713B1E">
        <w:rPr>
          <w:color w:val="000000"/>
          <w:sz w:val="20"/>
          <w:szCs w:val="20"/>
        </w:rPr>
        <w:t>Kod NUTS: </w:t>
      </w:r>
      <w:r w:rsidRPr="00713B1E">
        <w:rPr>
          <w:rStyle w:val="nutscode"/>
          <w:color w:val="000000"/>
          <w:sz w:val="20"/>
          <w:szCs w:val="20"/>
        </w:rPr>
        <w:t>PL</w:t>
      </w:r>
    </w:p>
    <w:p w:rsidR="00713B1E" w:rsidRPr="00713B1E" w:rsidRDefault="00713B1E" w:rsidP="00713B1E">
      <w:pPr>
        <w:shd w:val="clear" w:color="auto" w:fill="FFFFFF"/>
        <w:rPr>
          <w:color w:val="000000"/>
          <w:sz w:val="20"/>
          <w:szCs w:val="20"/>
        </w:rPr>
      </w:pPr>
      <w:r w:rsidRPr="00713B1E">
        <w:rPr>
          <w:color w:val="000000"/>
          <w:sz w:val="20"/>
          <w:szCs w:val="20"/>
        </w:rPr>
        <w:t>Główne miejsce lub lokalizacja realizacji: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Polska</w:t>
      </w:r>
    </w:p>
    <w:p w:rsidR="00713B1E" w:rsidRPr="00713B1E" w:rsidRDefault="00713B1E" w:rsidP="00713B1E">
      <w:pPr>
        <w:shd w:val="clear" w:color="auto" w:fill="FFFFFF"/>
        <w:rPr>
          <w:color w:val="444444"/>
          <w:sz w:val="20"/>
          <w:szCs w:val="20"/>
        </w:rPr>
      </w:pPr>
      <w:r w:rsidRPr="00713B1E">
        <w:rPr>
          <w:rStyle w:val="nomark"/>
          <w:color w:val="000000"/>
          <w:sz w:val="20"/>
          <w:szCs w:val="20"/>
        </w:rPr>
        <w:t>II.2.4)</w:t>
      </w:r>
      <w:r w:rsidRPr="00713B1E">
        <w:rPr>
          <w:rStyle w:val="timark"/>
          <w:b/>
          <w:bCs/>
          <w:color w:val="000000"/>
          <w:sz w:val="20"/>
          <w:szCs w:val="20"/>
        </w:rPr>
        <w:t>Opis zamówienia: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Przedmiotem zamówienia jest przygotowanie i start drużyn AZS AGH w rozgrywkach Akademickich Mistrzostw Polski w sezonie 2019/20.</w:t>
      </w:r>
    </w:p>
    <w:p w:rsidR="00713B1E" w:rsidRPr="00713B1E" w:rsidRDefault="00713B1E" w:rsidP="00713B1E">
      <w:pPr>
        <w:shd w:val="clear" w:color="auto" w:fill="FFFFFF"/>
        <w:rPr>
          <w:color w:val="444444"/>
          <w:sz w:val="20"/>
          <w:szCs w:val="20"/>
        </w:rPr>
      </w:pPr>
      <w:r w:rsidRPr="00713B1E">
        <w:rPr>
          <w:rStyle w:val="nomark"/>
          <w:color w:val="000000"/>
          <w:sz w:val="20"/>
          <w:szCs w:val="20"/>
        </w:rPr>
        <w:t>II.2.5)</w:t>
      </w:r>
      <w:r w:rsidRPr="00713B1E">
        <w:rPr>
          <w:rStyle w:val="timark"/>
          <w:b/>
          <w:bCs/>
          <w:color w:val="000000"/>
          <w:sz w:val="20"/>
          <w:szCs w:val="20"/>
        </w:rPr>
        <w:t>Kryteria udzielenia zamówienia</w:t>
      </w:r>
    </w:p>
    <w:p w:rsidR="00713B1E" w:rsidRPr="00713B1E" w:rsidRDefault="00713B1E" w:rsidP="00713B1E">
      <w:pPr>
        <w:shd w:val="clear" w:color="auto" w:fill="FFFFFF"/>
        <w:rPr>
          <w:color w:val="000000"/>
          <w:sz w:val="20"/>
          <w:szCs w:val="20"/>
        </w:rPr>
      </w:pPr>
      <w:r w:rsidRPr="00713B1E">
        <w:rPr>
          <w:color w:val="000000"/>
          <w:sz w:val="20"/>
          <w:szCs w:val="20"/>
        </w:rPr>
        <w:t>Cena nie jest jedynym kryterium udzielenia zamówienia; wszystkie kryteria są wymienione tylko w dokumentacji zamówienia</w:t>
      </w:r>
    </w:p>
    <w:p w:rsidR="00713B1E" w:rsidRPr="00713B1E" w:rsidRDefault="00713B1E" w:rsidP="00713B1E">
      <w:pPr>
        <w:shd w:val="clear" w:color="auto" w:fill="FFFFFF"/>
        <w:rPr>
          <w:color w:val="444444"/>
          <w:sz w:val="20"/>
          <w:szCs w:val="20"/>
        </w:rPr>
      </w:pPr>
      <w:r w:rsidRPr="00713B1E">
        <w:rPr>
          <w:rStyle w:val="nomark"/>
          <w:color w:val="000000"/>
          <w:sz w:val="20"/>
          <w:szCs w:val="20"/>
        </w:rPr>
        <w:t>II.2.6)</w:t>
      </w:r>
      <w:r w:rsidRPr="00713B1E">
        <w:rPr>
          <w:rStyle w:val="timark"/>
          <w:b/>
          <w:bCs/>
          <w:color w:val="000000"/>
          <w:sz w:val="20"/>
          <w:szCs w:val="20"/>
        </w:rPr>
        <w:t>Szacunkowa wartość</w:t>
      </w:r>
    </w:p>
    <w:p w:rsidR="00713B1E" w:rsidRPr="00713B1E" w:rsidRDefault="00713B1E" w:rsidP="00713B1E">
      <w:pPr>
        <w:shd w:val="clear" w:color="auto" w:fill="FFFFFF"/>
        <w:rPr>
          <w:color w:val="444444"/>
          <w:sz w:val="20"/>
          <w:szCs w:val="20"/>
        </w:rPr>
      </w:pPr>
      <w:r w:rsidRPr="00713B1E">
        <w:rPr>
          <w:rStyle w:val="nomark"/>
          <w:color w:val="000000"/>
          <w:sz w:val="20"/>
          <w:szCs w:val="20"/>
        </w:rPr>
        <w:t>II.2.7)</w:t>
      </w:r>
      <w:r w:rsidRPr="00713B1E">
        <w:rPr>
          <w:rStyle w:val="timark"/>
          <w:b/>
          <w:bCs/>
          <w:color w:val="000000"/>
          <w:sz w:val="20"/>
          <w:szCs w:val="20"/>
        </w:rPr>
        <w:t>Okres obowiązywania zamówienia, umowy ramowej lub dynamicznego systemu zakupów</w:t>
      </w:r>
    </w:p>
    <w:p w:rsidR="00713B1E" w:rsidRPr="00713B1E" w:rsidRDefault="00713B1E" w:rsidP="00713B1E">
      <w:pPr>
        <w:shd w:val="clear" w:color="auto" w:fill="FFFFFF"/>
        <w:rPr>
          <w:color w:val="000000"/>
          <w:sz w:val="20"/>
          <w:szCs w:val="20"/>
        </w:rPr>
      </w:pPr>
      <w:r w:rsidRPr="00713B1E">
        <w:rPr>
          <w:color w:val="000000"/>
          <w:sz w:val="20"/>
          <w:szCs w:val="20"/>
        </w:rPr>
        <w:t>Okres w miesiącach: 6</w:t>
      </w:r>
    </w:p>
    <w:p w:rsidR="00713B1E" w:rsidRPr="00713B1E" w:rsidRDefault="00713B1E" w:rsidP="00713B1E">
      <w:pPr>
        <w:shd w:val="clear" w:color="auto" w:fill="FFFFFF"/>
        <w:rPr>
          <w:color w:val="000000"/>
          <w:sz w:val="20"/>
          <w:szCs w:val="20"/>
        </w:rPr>
      </w:pPr>
      <w:r w:rsidRPr="00713B1E">
        <w:rPr>
          <w:color w:val="000000"/>
          <w:sz w:val="20"/>
          <w:szCs w:val="20"/>
        </w:rPr>
        <w:t>Niniejsze zamówienie podlega wznowieniu: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II.2.10)</w:t>
      </w:r>
      <w:r w:rsidRPr="00713B1E">
        <w:rPr>
          <w:rStyle w:val="timark"/>
          <w:b/>
          <w:bCs/>
          <w:color w:val="000000"/>
          <w:sz w:val="20"/>
          <w:szCs w:val="20"/>
        </w:rPr>
        <w:t>Informacje o ofertach wariantowych</w:t>
      </w:r>
    </w:p>
    <w:p w:rsidR="00713B1E" w:rsidRPr="00713B1E" w:rsidRDefault="00713B1E" w:rsidP="00713B1E">
      <w:pPr>
        <w:shd w:val="clear" w:color="auto" w:fill="FFFFFF"/>
        <w:rPr>
          <w:color w:val="000000"/>
          <w:sz w:val="20"/>
          <w:szCs w:val="20"/>
        </w:rPr>
      </w:pPr>
      <w:r w:rsidRPr="00713B1E">
        <w:rPr>
          <w:color w:val="000000"/>
          <w:sz w:val="20"/>
          <w:szCs w:val="20"/>
        </w:rPr>
        <w:t>Dopuszcza się składanie ofert wariantowych: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II.2.11)</w:t>
      </w:r>
      <w:r w:rsidRPr="00713B1E">
        <w:rPr>
          <w:rStyle w:val="timark"/>
          <w:b/>
          <w:bCs/>
          <w:color w:val="000000"/>
          <w:sz w:val="20"/>
          <w:szCs w:val="20"/>
        </w:rPr>
        <w:t>Informacje o opcjach</w:t>
      </w:r>
    </w:p>
    <w:p w:rsidR="00713B1E" w:rsidRPr="00713B1E" w:rsidRDefault="00713B1E" w:rsidP="00713B1E">
      <w:pPr>
        <w:shd w:val="clear" w:color="auto" w:fill="FFFFFF"/>
        <w:rPr>
          <w:color w:val="000000"/>
          <w:sz w:val="20"/>
          <w:szCs w:val="20"/>
        </w:rPr>
      </w:pPr>
      <w:r w:rsidRPr="00713B1E">
        <w:rPr>
          <w:color w:val="000000"/>
          <w:sz w:val="20"/>
          <w:szCs w:val="20"/>
        </w:rPr>
        <w:t>Opcje: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II.2.12)</w:t>
      </w:r>
      <w:r w:rsidRPr="00713B1E">
        <w:rPr>
          <w:rStyle w:val="timark"/>
          <w:b/>
          <w:bCs/>
          <w:color w:val="000000"/>
          <w:sz w:val="20"/>
          <w:szCs w:val="20"/>
        </w:rPr>
        <w:t>Informacje na temat katalogów elektronicznych</w:t>
      </w:r>
    </w:p>
    <w:p w:rsidR="00713B1E" w:rsidRPr="00713B1E" w:rsidRDefault="00713B1E" w:rsidP="00713B1E">
      <w:pPr>
        <w:shd w:val="clear" w:color="auto" w:fill="FFFFFF"/>
        <w:rPr>
          <w:color w:val="444444"/>
          <w:sz w:val="20"/>
          <w:szCs w:val="20"/>
        </w:rPr>
      </w:pPr>
      <w:r w:rsidRPr="00713B1E">
        <w:rPr>
          <w:rStyle w:val="nomark"/>
          <w:color w:val="000000"/>
          <w:sz w:val="20"/>
          <w:szCs w:val="20"/>
        </w:rPr>
        <w:t>II.2.13)</w:t>
      </w:r>
      <w:r w:rsidRPr="00713B1E">
        <w:rPr>
          <w:rStyle w:val="timark"/>
          <w:b/>
          <w:bCs/>
          <w:color w:val="000000"/>
          <w:sz w:val="20"/>
          <w:szCs w:val="20"/>
        </w:rPr>
        <w:t>Informacje o funduszach Unii Europejskiej</w:t>
      </w:r>
    </w:p>
    <w:p w:rsidR="00713B1E" w:rsidRPr="00713B1E" w:rsidRDefault="00713B1E" w:rsidP="00713B1E">
      <w:pPr>
        <w:shd w:val="clear" w:color="auto" w:fill="FFFFFF"/>
        <w:rPr>
          <w:color w:val="000000"/>
          <w:sz w:val="20"/>
          <w:szCs w:val="20"/>
        </w:rPr>
      </w:pPr>
      <w:r w:rsidRPr="00713B1E">
        <w:rPr>
          <w:color w:val="000000"/>
          <w:sz w:val="20"/>
          <w:szCs w:val="20"/>
        </w:rPr>
        <w:t>Zamówienie dotyczy projektu/programu finansowanego ze środków Unii Europejskiej: nie</w:t>
      </w:r>
    </w:p>
    <w:p w:rsidR="00713B1E" w:rsidRPr="00713B1E" w:rsidRDefault="00713B1E" w:rsidP="00713B1E">
      <w:pPr>
        <w:shd w:val="clear" w:color="auto" w:fill="FFFFFF"/>
        <w:rPr>
          <w:color w:val="444444"/>
          <w:sz w:val="20"/>
          <w:szCs w:val="20"/>
        </w:rPr>
      </w:pPr>
      <w:r w:rsidRPr="00713B1E">
        <w:rPr>
          <w:rStyle w:val="nomark"/>
          <w:color w:val="000000"/>
          <w:sz w:val="20"/>
          <w:szCs w:val="20"/>
        </w:rPr>
        <w:t>II.2.14)</w:t>
      </w:r>
      <w:r w:rsidRPr="00713B1E">
        <w:rPr>
          <w:rStyle w:val="timark"/>
          <w:b/>
          <w:bCs/>
          <w:color w:val="000000"/>
          <w:sz w:val="20"/>
          <w:szCs w:val="20"/>
        </w:rPr>
        <w:t>Informacje dodatkowe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Zamówienie musi zostać zrealizowanie w terminie: przez okres do 6 miesięcy od daty podpisania umowy.</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Zamawiający będzie oceniał oferty według następujących kryteriów:</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 cena – 60 %;</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 rok produkcji pojazdów wykorzystywanych do realizacji usługi – 40 %.</w:t>
      </w:r>
    </w:p>
    <w:p w:rsidR="00713B1E" w:rsidRPr="00713B1E" w:rsidRDefault="00713B1E" w:rsidP="00713B1E">
      <w:pPr>
        <w:pStyle w:val="tigrseq"/>
        <w:shd w:val="clear" w:color="auto" w:fill="FFFFFF"/>
        <w:spacing w:before="0" w:beforeAutospacing="0" w:after="150" w:afterAutospacing="0"/>
        <w:rPr>
          <w:b/>
          <w:bCs/>
          <w:color w:val="444444"/>
          <w:sz w:val="20"/>
          <w:szCs w:val="20"/>
          <w:u w:val="single"/>
        </w:rPr>
      </w:pPr>
      <w:r w:rsidRPr="00713B1E">
        <w:rPr>
          <w:b/>
          <w:bCs/>
          <w:color w:val="444444"/>
          <w:sz w:val="20"/>
          <w:szCs w:val="20"/>
          <w:u w:val="single"/>
        </w:rPr>
        <w:lastRenderedPageBreak/>
        <w:t>Sekcja III: Informacje o charakterze prawnym, ekonomicznym, finansowym i technicznym</w:t>
      </w:r>
    </w:p>
    <w:p w:rsidR="00713B1E" w:rsidRPr="00713B1E" w:rsidRDefault="00713B1E" w:rsidP="00713B1E">
      <w:pPr>
        <w:shd w:val="clear" w:color="auto" w:fill="FFFFFF"/>
        <w:rPr>
          <w:color w:val="444444"/>
          <w:sz w:val="20"/>
          <w:szCs w:val="20"/>
        </w:rPr>
      </w:pPr>
      <w:r w:rsidRPr="00713B1E">
        <w:rPr>
          <w:rStyle w:val="nomark"/>
          <w:color w:val="000000"/>
          <w:sz w:val="20"/>
          <w:szCs w:val="20"/>
        </w:rPr>
        <w:t>III.1)</w:t>
      </w:r>
      <w:r w:rsidRPr="00713B1E">
        <w:rPr>
          <w:rStyle w:val="timark"/>
          <w:b/>
          <w:bCs/>
          <w:color w:val="000000"/>
          <w:sz w:val="20"/>
          <w:szCs w:val="20"/>
        </w:rPr>
        <w:t>Warunki udziału</w:t>
      </w:r>
    </w:p>
    <w:p w:rsidR="00713B1E" w:rsidRPr="00713B1E" w:rsidRDefault="00713B1E" w:rsidP="00713B1E">
      <w:pPr>
        <w:shd w:val="clear" w:color="auto" w:fill="FFFFFF"/>
        <w:rPr>
          <w:color w:val="444444"/>
          <w:sz w:val="20"/>
          <w:szCs w:val="20"/>
        </w:rPr>
      </w:pPr>
      <w:r w:rsidRPr="00713B1E">
        <w:rPr>
          <w:rStyle w:val="nomark"/>
          <w:color w:val="000000"/>
          <w:sz w:val="20"/>
          <w:szCs w:val="20"/>
        </w:rPr>
        <w:t>III.1.1)</w:t>
      </w:r>
      <w:r w:rsidRPr="00713B1E">
        <w:rPr>
          <w:rStyle w:val="timark"/>
          <w:b/>
          <w:bCs/>
          <w:color w:val="000000"/>
          <w:sz w:val="20"/>
          <w:szCs w:val="20"/>
        </w:rPr>
        <w:t>Zdolność do prowadzenia działalności zawodowej, w tym wymogi związane z wpisem do rejestru zawodowego lub handlowego</w:t>
      </w:r>
    </w:p>
    <w:p w:rsidR="00713B1E" w:rsidRPr="00713B1E" w:rsidRDefault="00713B1E" w:rsidP="00713B1E">
      <w:pPr>
        <w:shd w:val="clear" w:color="auto" w:fill="FFFFFF"/>
        <w:rPr>
          <w:color w:val="000000"/>
          <w:sz w:val="20"/>
          <w:szCs w:val="20"/>
        </w:rPr>
      </w:pPr>
      <w:r w:rsidRPr="00713B1E">
        <w:rPr>
          <w:color w:val="000000"/>
          <w:sz w:val="20"/>
          <w:szCs w:val="20"/>
        </w:rPr>
        <w:t>Wykaz i krótki opis warunków:</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 O udzielenie zamówienia mogą ubiegać się Wykonawcy, którzy nie podlegają wykluczeniu na podstawie art. 24 ust. 1 pkt 12–23 oraz art. 24 ust. 5 pkt 1 i 8 ustawy Pzp.</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 Dokumenty składane na wezwanie Zamawiającego:</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A/ odpis z właściwego rejestru lub z Centralnej Ewidencji i Informacji o Działalności Gospodarczej, jeżeli odrębne przepisy wymagają wpisu do rejestru lub ewidencji, w celu wykazania braku podstaw do wykluczenia w oparciu o art. 24 ust. 5 pkt 1 ustawy Pzp;</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B/ informacja z Krajowego Rejestru Karnego, w zakresie określonym w art. 24 ust. 1 pkt 13, 14 i 21 ustawy Pzp wystawiona nie wcześniej niż przed terminem 6 miesięcy przed upływem terminu składania ofert;</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C/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D/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 setkami lub grzywnami, w szczególności uzyskał przewidziane prawem zwolnienie, odroczenie lub rozłożenie na raty zaległych płatności lub wstrzymanie w całości wykonania decyzji właściwego organu;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E/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F/ oświadczenie Wykonawcy o braku orzeczenia wobec niego tytułem środka zapobiegawczego zakazu ubiegania się o zamówienia publiczne;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G/ oświadczenie Wykonawcy o niezaleganiu z opłacaniem podatków i opłat lokalnych, o których mowa w Ustawie z 12.1.1991 o podatkach i opłatach lokalnych (Dz.U. z 2016 r. poz. 716);</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H/ (dla zadania 1) wykazu osób, tj. wykazu wskazującego osoby skierowane przez Wykonawcę do realizacji zamówienia publicznego, wraz z informacjami na temat ich uprawnień i doświadczenia zawodowego, niezbędnego do wykonania zamówienia publicznego, a także zakresu wykonywanych przez nią czynności oraz informację o podstawie do dysponowania tą osobą – zgodnie z załącznikiem nr 4 SIWZ;</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I/ (dla zadania 2)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 zgodnie z załącznikiem nr 5 do SIWZ;</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J/ jeżeli Wykonawca polega na zdolnościach lub sytuacji innych podmiotów na zasadach określonych w art. 22 ustawy Pzp, Zamawiający zażąda przedstawienia w odniesieniu do tych podmiotów dokumentów wymienionych w ust. 7.4 pkt 1–7 SIWZ;</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K/ jeżeli Wykonawca ma siedzibę lub miejsce zamieszkania poza terytorium Rzeczypospolitej Polskiej, zamiast dokumentów, o których mowa w pkt 2 lit. A–D składa odpowiednio dokumenty wskazane w pkt 7.5 SIWZ.</w:t>
      </w:r>
    </w:p>
    <w:p w:rsidR="00713B1E" w:rsidRPr="00713B1E" w:rsidRDefault="00713B1E" w:rsidP="00713B1E">
      <w:pPr>
        <w:shd w:val="clear" w:color="auto" w:fill="FFFFFF"/>
        <w:rPr>
          <w:color w:val="444444"/>
          <w:sz w:val="20"/>
          <w:szCs w:val="20"/>
        </w:rPr>
      </w:pPr>
      <w:r w:rsidRPr="00713B1E">
        <w:rPr>
          <w:rStyle w:val="nomark"/>
          <w:color w:val="000000"/>
          <w:sz w:val="20"/>
          <w:szCs w:val="20"/>
        </w:rPr>
        <w:t>III.1.2)</w:t>
      </w:r>
      <w:r w:rsidRPr="00713B1E">
        <w:rPr>
          <w:rStyle w:val="timark"/>
          <w:b/>
          <w:bCs/>
          <w:color w:val="000000"/>
          <w:sz w:val="20"/>
          <w:szCs w:val="20"/>
        </w:rPr>
        <w:t>Sytuacja ekonomiczna i finansowa</w:t>
      </w:r>
    </w:p>
    <w:p w:rsidR="00713B1E" w:rsidRPr="00713B1E" w:rsidRDefault="00713B1E" w:rsidP="00713B1E">
      <w:pPr>
        <w:shd w:val="clear" w:color="auto" w:fill="FFFFFF"/>
        <w:rPr>
          <w:color w:val="000000"/>
          <w:sz w:val="20"/>
          <w:szCs w:val="20"/>
        </w:rPr>
      </w:pPr>
      <w:r w:rsidRPr="00713B1E">
        <w:rPr>
          <w:color w:val="000000"/>
          <w:sz w:val="20"/>
          <w:szCs w:val="20"/>
        </w:rPr>
        <w:t>Wykaz i krótki opis kryteriów kwalifikacji: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Zamawiający nie opisuje, nie wyznacza szczegółowego warunku w tym zakresie.</w:t>
      </w:r>
    </w:p>
    <w:p w:rsidR="00713B1E" w:rsidRPr="00713B1E" w:rsidRDefault="00713B1E" w:rsidP="00713B1E">
      <w:pPr>
        <w:shd w:val="clear" w:color="auto" w:fill="FFFFFF"/>
        <w:rPr>
          <w:color w:val="444444"/>
          <w:sz w:val="20"/>
          <w:szCs w:val="20"/>
        </w:rPr>
      </w:pPr>
      <w:r w:rsidRPr="00713B1E">
        <w:rPr>
          <w:rStyle w:val="nomark"/>
          <w:color w:val="000000"/>
          <w:sz w:val="20"/>
          <w:szCs w:val="20"/>
        </w:rPr>
        <w:t>III.1.3)</w:t>
      </w:r>
      <w:r w:rsidRPr="00713B1E">
        <w:rPr>
          <w:rStyle w:val="timark"/>
          <w:b/>
          <w:bCs/>
          <w:color w:val="000000"/>
          <w:sz w:val="20"/>
          <w:szCs w:val="20"/>
        </w:rPr>
        <w:t>Zdolność techniczna i kwalifikacje zawodowe</w:t>
      </w:r>
    </w:p>
    <w:p w:rsidR="00713B1E" w:rsidRPr="00713B1E" w:rsidRDefault="00713B1E" w:rsidP="00713B1E">
      <w:pPr>
        <w:shd w:val="clear" w:color="auto" w:fill="FFFFFF"/>
        <w:rPr>
          <w:color w:val="000000"/>
          <w:sz w:val="20"/>
          <w:szCs w:val="20"/>
        </w:rPr>
      </w:pPr>
      <w:r w:rsidRPr="00713B1E">
        <w:rPr>
          <w:color w:val="000000"/>
          <w:sz w:val="20"/>
          <w:szCs w:val="20"/>
        </w:rPr>
        <w:t>Wykaz i krótki opis kryteriów kwalifikacji: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Dla zadania częściowego nr 1: Osoby zdolne do wykonania zamówienia.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Zamawiający uzna warunek za spełniony, jeżeli Wykonawca wykaże, że dysponuje lub będzie dysponował trenerami: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Dyscyplina sportowa – wymagania: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 aerobik sportowy – instruktor sportu w gimnastyce sportowej, instruktor rekreacji ruchowej;</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 lekka atletyka – min. 2 trenerów II klasy w lekkiej atletyce;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3. biegi przełajowe – trener drugiej klasy w lekkiej atletyce;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4. trójbój siłowy – instruktor fitness – ćwiczenia siłowe;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5. ergometr – trener I klasy wioślarstwa;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6. wioślarstwo – trener I klasy wioślarstwa;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7. futsal kobiet – trener UEFA 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8. tenis stołowy – instruktor tenisa stołowego lub prowadzenie sekcji akademickiej w tenisie stołowym w okresie ostatnich 3 lat;</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lastRenderedPageBreak/>
        <w:t>9. futsal mężczyzn – trener II klasy piłki nożnej;</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10. judo – trener II klasy judo;</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11. kolarstwo górskie – instruktor kolarstwa górskiego lub min. 4-letnie doświadczenie w startach w zawodach kolarstwa górskiego;</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12. koszykówka kobiet – trener koszykówki (licencja B) oraz doświadczenie trenera w I lidze koszykówki mężczyzn;</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13. koszykówka mężczyzn – instruktor koszykówki;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14. snowboard – instruktor snowboardu;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15. narciarstwo – instruktor narciarstwa lub snowboardu;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16. piłka ręczna kobiet – trener II klasy piłki ręcznej;</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17. piłka ręczna mężczyzn – trener II klasy piłki ręcznej;</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18. piłka siatkowa kobiet – instruktor siatkówki.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Piłka siatkowa mężczyzn – instruktor siatkówki;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19. pływanie – trener pływania klasy 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20. siatkówka plażowa – instruktor siatkówki;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21. tenis – instruktor tenisa lub prowadzenie sekcji akademickiej w tenisie w okresie ostatnich 2 lat;</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22. wspinaczka sportowa – instruktor wspinaczki sportowej lub min.4-letnie doświadczenie w startach w zawodach wspinaczki sportowej;</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23. żeglarstwo – instruktor żeglarstwa lub min. 3-letnie doświadczenie w startach w zawodach żeglarskich;</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24. jeździectwo – instruktor jeździectwa;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25. karate – instruktor karate lub prowadzenie sekcji akademickiej w karate w okresie ostatnich 2 lat;</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26. cheerleading – instruktor cheerleaderingu;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27. szachy – tytuł arcymistrza w szachach lub prowadzenie sekcji akademickiej w szachach w okresie ostatniego 1 roku;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28. unihokej – prowadzenie sekcji akademickiej w unihokeju w okresie ostatniego 1 roku.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Dla zadania częściowego nr 2: Wiedza i doświadczenie. Zamawiający uzna warunek za spełniony, jeżeli Wykonawca wykaże, że w okresie ostatnich trzech lat wykonał usługę polegającą na organizacji zawodów rangi mistrzostw polski w dowolnej dyscyplinie zespołowej i prowadzeniu drużyny w rozgrywkach szczebla centralnego na poziomie min. II ligi. Wykonawca może w celu potwierdzenia spełniania warunków udziału w postępowaniu, o których mowa w pkt 5.1 SIWZ, w stosownych sytuacjach oraz w odniesieniu do konkretnego zamówienia, lub jego części, polegać na zdolnościach technicznych lub zawodowych innych podmiotów, niezależnie od charakteru prawnego łączących go z nim stosunków prawnych. Wykonawca, który polega na zdolnościach lub sytuacji innych podmiotów udowodni Zamawiającemu, że realizując zamówienie, będzie dysponował niezbędnymi zasobami tych podmiotów,w szczególności przedstawiając zobowiązanie tych podmiotów do oddania mu do dyspozycji niezbędnych zasobów na potrzeby realizacji zamówienia. Ze zobowiązania lub innych dokumentów potwierdzających udostępnienie zasobów przez inne podmioty musi bezspornie i jednoznacznie wynikać w szczególności:</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zakres dostępnych Wykonawcy zasobów innego podmiotu,-sposób wykorzystania zasobów innego podmiotu, przez Wykonawcę, przy wykonywaniu zamówienia,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zakres i okres udziału innego podmiotu przy wykonywaniu zamówienia publicznego,</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czy podmiot, na zdolnościach którego Wykonawca polega w odniesieniu do warunków udziału w postępowaniu dotyczących wykształcenia, kwalifikacji zawodowych lub doświadczenia zrealizuje usługi, których wskazane zdolności dotyczą. 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13B1E" w:rsidRPr="00713B1E" w:rsidRDefault="00713B1E" w:rsidP="00713B1E">
      <w:pPr>
        <w:shd w:val="clear" w:color="auto" w:fill="FFFFFF"/>
        <w:rPr>
          <w:color w:val="444444"/>
          <w:sz w:val="20"/>
          <w:szCs w:val="20"/>
        </w:rPr>
      </w:pPr>
      <w:r w:rsidRPr="00713B1E">
        <w:rPr>
          <w:rStyle w:val="nomark"/>
          <w:color w:val="000000"/>
          <w:sz w:val="20"/>
          <w:szCs w:val="20"/>
        </w:rPr>
        <w:t>III.1.5)</w:t>
      </w:r>
      <w:r w:rsidRPr="00713B1E">
        <w:rPr>
          <w:rStyle w:val="timark"/>
          <w:b/>
          <w:bCs/>
          <w:color w:val="000000"/>
          <w:sz w:val="20"/>
          <w:szCs w:val="20"/>
        </w:rPr>
        <w:t>Informacje o zamówieniach zastrzeżonych</w:t>
      </w:r>
    </w:p>
    <w:p w:rsidR="00713B1E" w:rsidRPr="00713B1E" w:rsidRDefault="00713B1E" w:rsidP="00713B1E">
      <w:pPr>
        <w:shd w:val="clear" w:color="auto" w:fill="FFFFFF"/>
        <w:rPr>
          <w:color w:val="444444"/>
          <w:sz w:val="20"/>
          <w:szCs w:val="20"/>
        </w:rPr>
      </w:pPr>
      <w:r w:rsidRPr="00713B1E">
        <w:rPr>
          <w:rStyle w:val="nomark"/>
          <w:color w:val="000000"/>
          <w:sz w:val="20"/>
          <w:szCs w:val="20"/>
        </w:rPr>
        <w:t>III.2)</w:t>
      </w:r>
      <w:r w:rsidRPr="00713B1E">
        <w:rPr>
          <w:rStyle w:val="timark"/>
          <w:b/>
          <w:bCs/>
          <w:color w:val="000000"/>
          <w:sz w:val="20"/>
          <w:szCs w:val="20"/>
        </w:rPr>
        <w:t>Warunki dotyczące zamówienia</w:t>
      </w:r>
    </w:p>
    <w:p w:rsidR="00713B1E" w:rsidRPr="00713B1E" w:rsidRDefault="00713B1E" w:rsidP="00713B1E">
      <w:pPr>
        <w:shd w:val="clear" w:color="auto" w:fill="FFFFFF"/>
        <w:rPr>
          <w:color w:val="444444"/>
          <w:sz w:val="20"/>
          <w:szCs w:val="20"/>
        </w:rPr>
      </w:pPr>
      <w:r w:rsidRPr="00713B1E">
        <w:rPr>
          <w:rStyle w:val="nomark"/>
          <w:color w:val="000000"/>
          <w:sz w:val="20"/>
          <w:szCs w:val="20"/>
        </w:rPr>
        <w:t>III.2.1)</w:t>
      </w:r>
      <w:r w:rsidRPr="00713B1E">
        <w:rPr>
          <w:rStyle w:val="timark"/>
          <w:b/>
          <w:bCs/>
          <w:color w:val="000000"/>
          <w:sz w:val="20"/>
          <w:szCs w:val="20"/>
        </w:rPr>
        <w:t>Informacje dotyczące określonego zawodu</w:t>
      </w:r>
    </w:p>
    <w:p w:rsidR="00713B1E" w:rsidRPr="00713B1E" w:rsidRDefault="00713B1E" w:rsidP="00713B1E">
      <w:pPr>
        <w:shd w:val="clear" w:color="auto" w:fill="FFFFFF"/>
        <w:rPr>
          <w:color w:val="444444"/>
          <w:sz w:val="20"/>
          <w:szCs w:val="20"/>
        </w:rPr>
      </w:pPr>
      <w:r w:rsidRPr="00713B1E">
        <w:rPr>
          <w:rStyle w:val="nomark"/>
          <w:color w:val="000000"/>
          <w:sz w:val="20"/>
          <w:szCs w:val="20"/>
        </w:rPr>
        <w:t>III.2.2)</w:t>
      </w:r>
      <w:r w:rsidRPr="00713B1E">
        <w:rPr>
          <w:rStyle w:val="timark"/>
          <w:b/>
          <w:bCs/>
          <w:color w:val="000000"/>
          <w:sz w:val="20"/>
          <w:szCs w:val="20"/>
        </w:rPr>
        <w:t>Warunki realizacji umowy:</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Realizacja umowy odbędzie się zgodnie ze wzorem umowy stanowiącym załącznik do SIWZ. Przewidywane zmiany umowy określono we wzorze umowy stanowiącym załącznik do SIWZ. Na podstawie art. 29 ust. 3a ustawy Pzp, Zamawiający wymaga, aby osoba odpowiedzialna za nadzór nad zgodną z opisem przedmiotu zamówienia realizacją umowy była zatrudniona na podstawie umowy o pracę, zgodnie z art. 22 § 1 Ustawy z 26.6.1974 Kodeks pracy (Dz.U. z 2018 r. poz. 917 z późn. zm.).</w:t>
      </w:r>
    </w:p>
    <w:p w:rsidR="00713B1E" w:rsidRPr="00713B1E" w:rsidRDefault="00713B1E" w:rsidP="00713B1E">
      <w:pPr>
        <w:shd w:val="clear" w:color="auto" w:fill="FFFFFF"/>
        <w:rPr>
          <w:color w:val="444444"/>
          <w:sz w:val="20"/>
          <w:szCs w:val="20"/>
        </w:rPr>
      </w:pPr>
      <w:r w:rsidRPr="00713B1E">
        <w:rPr>
          <w:rStyle w:val="nomark"/>
          <w:color w:val="000000"/>
          <w:sz w:val="20"/>
          <w:szCs w:val="20"/>
        </w:rPr>
        <w:t>III.2.3)</w:t>
      </w:r>
      <w:r w:rsidRPr="00713B1E">
        <w:rPr>
          <w:rStyle w:val="timark"/>
          <w:b/>
          <w:bCs/>
          <w:color w:val="000000"/>
          <w:sz w:val="20"/>
          <w:szCs w:val="20"/>
        </w:rPr>
        <w:t>Informacje na temat pracowników odpowiedzialnych za wykonanie zamówienia</w:t>
      </w:r>
    </w:p>
    <w:p w:rsidR="00713B1E" w:rsidRPr="00713B1E" w:rsidRDefault="00713B1E" w:rsidP="00713B1E">
      <w:pPr>
        <w:pStyle w:val="tigrseq"/>
        <w:shd w:val="clear" w:color="auto" w:fill="FFFFFF"/>
        <w:spacing w:before="0" w:beforeAutospacing="0" w:after="150" w:afterAutospacing="0"/>
        <w:rPr>
          <w:b/>
          <w:bCs/>
          <w:color w:val="444444"/>
          <w:sz w:val="20"/>
          <w:szCs w:val="20"/>
          <w:u w:val="single"/>
        </w:rPr>
      </w:pPr>
      <w:r w:rsidRPr="00713B1E">
        <w:rPr>
          <w:b/>
          <w:bCs/>
          <w:color w:val="444444"/>
          <w:sz w:val="20"/>
          <w:szCs w:val="20"/>
          <w:u w:val="single"/>
        </w:rPr>
        <w:t>Sekcja IV: Procedura</w:t>
      </w:r>
    </w:p>
    <w:p w:rsidR="00713B1E" w:rsidRPr="00713B1E" w:rsidRDefault="00713B1E" w:rsidP="00713B1E">
      <w:pPr>
        <w:shd w:val="clear" w:color="auto" w:fill="FFFFFF"/>
        <w:rPr>
          <w:color w:val="444444"/>
          <w:sz w:val="20"/>
          <w:szCs w:val="20"/>
        </w:rPr>
      </w:pPr>
      <w:r w:rsidRPr="00713B1E">
        <w:rPr>
          <w:rStyle w:val="nomark"/>
          <w:color w:val="000000"/>
          <w:sz w:val="20"/>
          <w:szCs w:val="20"/>
        </w:rPr>
        <w:t>IV.1)</w:t>
      </w:r>
      <w:r w:rsidRPr="00713B1E">
        <w:rPr>
          <w:rStyle w:val="timark"/>
          <w:b/>
          <w:bCs/>
          <w:color w:val="000000"/>
          <w:sz w:val="20"/>
          <w:szCs w:val="20"/>
        </w:rPr>
        <w:t>Opis</w:t>
      </w:r>
    </w:p>
    <w:p w:rsidR="00713B1E" w:rsidRPr="00713B1E" w:rsidRDefault="00713B1E" w:rsidP="00713B1E">
      <w:pPr>
        <w:shd w:val="clear" w:color="auto" w:fill="FFFFFF"/>
        <w:rPr>
          <w:color w:val="444444"/>
          <w:sz w:val="20"/>
          <w:szCs w:val="20"/>
        </w:rPr>
      </w:pPr>
      <w:r w:rsidRPr="00713B1E">
        <w:rPr>
          <w:rStyle w:val="nomark"/>
          <w:color w:val="000000"/>
          <w:sz w:val="20"/>
          <w:szCs w:val="20"/>
        </w:rPr>
        <w:t>IV.1.1)</w:t>
      </w:r>
      <w:r w:rsidRPr="00713B1E">
        <w:rPr>
          <w:rStyle w:val="timark"/>
          <w:b/>
          <w:bCs/>
          <w:color w:val="000000"/>
          <w:sz w:val="20"/>
          <w:szCs w:val="20"/>
        </w:rPr>
        <w:t>Rodzaj procedury</w:t>
      </w:r>
    </w:p>
    <w:p w:rsidR="00713B1E" w:rsidRPr="00713B1E" w:rsidRDefault="00713B1E" w:rsidP="00713B1E">
      <w:pPr>
        <w:shd w:val="clear" w:color="auto" w:fill="FFFFFF"/>
        <w:rPr>
          <w:color w:val="000000"/>
          <w:sz w:val="20"/>
          <w:szCs w:val="20"/>
        </w:rPr>
      </w:pPr>
      <w:r w:rsidRPr="00713B1E">
        <w:rPr>
          <w:color w:val="000000"/>
          <w:sz w:val="20"/>
          <w:szCs w:val="20"/>
        </w:rPr>
        <w:t>Procedura otwarta</w:t>
      </w:r>
    </w:p>
    <w:p w:rsidR="00713B1E" w:rsidRPr="00713B1E" w:rsidRDefault="00713B1E" w:rsidP="00713B1E">
      <w:pPr>
        <w:shd w:val="clear" w:color="auto" w:fill="FFFFFF"/>
        <w:rPr>
          <w:color w:val="444444"/>
          <w:sz w:val="20"/>
          <w:szCs w:val="20"/>
        </w:rPr>
      </w:pPr>
      <w:r w:rsidRPr="00713B1E">
        <w:rPr>
          <w:rStyle w:val="nomark"/>
          <w:color w:val="000000"/>
          <w:sz w:val="20"/>
          <w:szCs w:val="20"/>
        </w:rPr>
        <w:t>IV.1.3)</w:t>
      </w:r>
      <w:r w:rsidRPr="00713B1E">
        <w:rPr>
          <w:rStyle w:val="timark"/>
          <w:b/>
          <w:bCs/>
          <w:color w:val="000000"/>
          <w:sz w:val="20"/>
          <w:szCs w:val="20"/>
        </w:rPr>
        <w:t>Informacje na temat umowy ramowej lub dynamicznego systemu zakupów</w:t>
      </w:r>
    </w:p>
    <w:p w:rsidR="00713B1E" w:rsidRPr="00713B1E" w:rsidRDefault="00713B1E" w:rsidP="00713B1E">
      <w:pPr>
        <w:shd w:val="clear" w:color="auto" w:fill="FFFFFF"/>
        <w:rPr>
          <w:color w:val="444444"/>
          <w:sz w:val="20"/>
          <w:szCs w:val="20"/>
        </w:rPr>
      </w:pPr>
      <w:r w:rsidRPr="00713B1E">
        <w:rPr>
          <w:rStyle w:val="nomark"/>
          <w:color w:val="000000"/>
          <w:sz w:val="20"/>
          <w:szCs w:val="20"/>
        </w:rPr>
        <w:t>IV.1.4)</w:t>
      </w:r>
      <w:r w:rsidRPr="00713B1E">
        <w:rPr>
          <w:rStyle w:val="timark"/>
          <w:b/>
          <w:bCs/>
          <w:color w:val="000000"/>
          <w:sz w:val="20"/>
          <w:szCs w:val="20"/>
        </w:rPr>
        <w:t>Zmniejszenie liczby rozwiązań lub ofert podczas negocjacji lub dialogu</w:t>
      </w:r>
    </w:p>
    <w:p w:rsidR="00713B1E" w:rsidRPr="00713B1E" w:rsidRDefault="00713B1E" w:rsidP="00713B1E">
      <w:pPr>
        <w:shd w:val="clear" w:color="auto" w:fill="FFFFFF"/>
        <w:rPr>
          <w:color w:val="444444"/>
          <w:sz w:val="20"/>
          <w:szCs w:val="20"/>
        </w:rPr>
      </w:pPr>
      <w:r w:rsidRPr="00713B1E">
        <w:rPr>
          <w:rStyle w:val="nomark"/>
          <w:color w:val="000000"/>
          <w:sz w:val="20"/>
          <w:szCs w:val="20"/>
        </w:rPr>
        <w:t>IV.1.6)</w:t>
      </w:r>
      <w:r w:rsidRPr="00713B1E">
        <w:rPr>
          <w:rStyle w:val="timark"/>
          <w:b/>
          <w:bCs/>
          <w:color w:val="000000"/>
          <w:sz w:val="20"/>
          <w:szCs w:val="20"/>
        </w:rPr>
        <w:t>Informacje na temat aukcji elektronicznej</w:t>
      </w:r>
    </w:p>
    <w:p w:rsidR="00713B1E" w:rsidRPr="00713B1E" w:rsidRDefault="00713B1E" w:rsidP="00713B1E">
      <w:pPr>
        <w:shd w:val="clear" w:color="auto" w:fill="FFFFFF"/>
        <w:rPr>
          <w:color w:val="444444"/>
          <w:sz w:val="20"/>
          <w:szCs w:val="20"/>
        </w:rPr>
      </w:pPr>
      <w:r w:rsidRPr="00713B1E">
        <w:rPr>
          <w:rStyle w:val="nomark"/>
          <w:color w:val="000000"/>
          <w:sz w:val="20"/>
          <w:szCs w:val="20"/>
        </w:rPr>
        <w:t>IV.1.8)</w:t>
      </w:r>
      <w:r w:rsidRPr="00713B1E">
        <w:rPr>
          <w:rStyle w:val="timark"/>
          <w:b/>
          <w:bCs/>
          <w:color w:val="000000"/>
          <w:sz w:val="20"/>
          <w:szCs w:val="20"/>
        </w:rPr>
        <w:t>Informacje na temat Porozumienia w sprawie zamówień rządowych (GPA)</w:t>
      </w:r>
    </w:p>
    <w:p w:rsidR="00713B1E" w:rsidRPr="00713B1E" w:rsidRDefault="00713B1E" w:rsidP="00713B1E">
      <w:pPr>
        <w:shd w:val="clear" w:color="auto" w:fill="FFFFFF"/>
        <w:rPr>
          <w:color w:val="000000"/>
          <w:sz w:val="20"/>
          <w:szCs w:val="20"/>
        </w:rPr>
      </w:pPr>
      <w:r w:rsidRPr="00713B1E">
        <w:rPr>
          <w:color w:val="000000"/>
          <w:sz w:val="20"/>
          <w:szCs w:val="20"/>
        </w:rPr>
        <w:t>Zamówienie jest objęte Porozumieniem w sprawie zamówień rządowych: tak</w:t>
      </w:r>
    </w:p>
    <w:p w:rsidR="00713B1E" w:rsidRPr="00713B1E" w:rsidRDefault="00713B1E" w:rsidP="00713B1E">
      <w:pPr>
        <w:shd w:val="clear" w:color="auto" w:fill="FFFFFF"/>
        <w:rPr>
          <w:color w:val="444444"/>
          <w:sz w:val="20"/>
          <w:szCs w:val="20"/>
        </w:rPr>
      </w:pPr>
      <w:r w:rsidRPr="00713B1E">
        <w:rPr>
          <w:rStyle w:val="nomark"/>
          <w:color w:val="000000"/>
          <w:sz w:val="20"/>
          <w:szCs w:val="20"/>
        </w:rPr>
        <w:t>IV.2)</w:t>
      </w:r>
      <w:r w:rsidRPr="00713B1E">
        <w:rPr>
          <w:rStyle w:val="timark"/>
          <w:b/>
          <w:bCs/>
          <w:color w:val="000000"/>
          <w:sz w:val="20"/>
          <w:szCs w:val="20"/>
        </w:rPr>
        <w:t>Informacje administracyjne</w:t>
      </w:r>
    </w:p>
    <w:p w:rsidR="00713B1E" w:rsidRPr="00713B1E" w:rsidRDefault="00713B1E" w:rsidP="00713B1E">
      <w:pPr>
        <w:shd w:val="clear" w:color="auto" w:fill="FFFFFF"/>
        <w:rPr>
          <w:color w:val="444444"/>
          <w:sz w:val="20"/>
          <w:szCs w:val="20"/>
        </w:rPr>
      </w:pPr>
      <w:r w:rsidRPr="00713B1E">
        <w:rPr>
          <w:rStyle w:val="nomark"/>
          <w:color w:val="000000"/>
          <w:sz w:val="20"/>
          <w:szCs w:val="20"/>
        </w:rPr>
        <w:t>IV.2.1)</w:t>
      </w:r>
      <w:r w:rsidRPr="00713B1E">
        <w:rPr>
          <w:rStyle w:val="timark"/>
          <w:b/>
          <w:bCs/>
          <w:color w:val="000000"/>
          <w:sz w:val="20"/>
          <w:szCs w:val="20"/>
        </w:rPr>
        <w:t>Poprzednia publikacja dotycząca przedmiotowego postępowania</w:t>
      </w:r>
    </w:p>
    <w:p w:rsidR="00713B1E" w:rsidRPr="00713B1E" w:rsidRDefault="00713B1E" w:rsidP="00713B1E">
      <w:pPr>
        <w:shd w:val="clear" w:color="auto" w:fill="FFFFFF"/>
        <w:rPr>
          <w:color w:val="444444"/>
          <w:sz w:val="20"/>
          <w:szCs w:val="20"/>
        </w:rPr>
      </w:pPr>
      <w:r w:rsidRPr="00713B1E">
        <w:rPr>
          <w:rStyle w:val="nomark"/>
          <w:color w:val="000000"/>
          <w:sz w:val="20"/>
          <w:szCs w:val="20"/>
        </w:rPr>
        <w:lastRenderedPageBreak/>
        <w:t>IV.2.2)</w:t>
      </w:r>
      <w:r w:rsidRPr="00713B1E">
        <w:rPr>
          <w:rStyle w:val="timark"/>
          <w:b/>
          <w:bCs/>
          <w:color w:val="000000"/>
          <w:sz w:val="20"/>
          <w:szCs w:val="20"/>
        </w:rPr>
        <w:t>Termin składania ofert lub wniosków o dopuszczenie do udziału</w:t>
      </w:r>
    </w:p>
    <w:p w:rsidR="00713B1E" w:rsidRPr="00713B1E" w:rsidRDefault="00713B1E" w:rsidP="00713B1E">
      <w:pPr>
        <w:shd w:val="clear" w:color="auto" w:fill="FFFFFF"/>
        <w:rPr>
          <w:color w:val="000000"/>
          <w:sz w:val="20"/>
          <w:szCs w:val="20"/>
        </w:rPr>
      </w:pPr>
      <w:r w:rsidRPr="00713B1E">
        <w:rPr>
          <w:color w:val="000000"/>
          <w:sz w:val="20"/>
          <w:szCs w:val="20"/>
        </w:rPr>
        <w:t>Data: 29/05/2020</w:t>
      </w:r>
    </w:p>
    <w:p w:rsidR="00713B1E" w:rsidRPr="00713B1E" w:rsidRDefault="00713B1E" w:rsidP="00713B1E">
      <w:pPr>
        <w:shd w:val="clear" w:color="auto" w:fill="FFFFFF"/>
        <w:rPr>
          <w:color w:val="000000"/>
          <w:sz w:val="20"/>
          <w:szCs w:val="20"/>
        </w:rPr>
      </w:pPr>
      <w:r w:rsidRPr="00713B1E">
        <w:rPr>
          <w:color w:val="000000"/>
          <w:sz w:val="20"/>
          <w:szCs w:val="20"/>
        </w:rPr>
        <w:t>Czas lokalny: 09:30</w:t>
      </w:r>
    </w:p>
    <w:p w:rsidR="00713B1E" w:rsidRPr="00713B1E" w:rsidRDefault="00713B1E" w:rsidP="00713B1E">
      <w:pPr>
        <w:shd w:val="clear" w:color="auto" w:fill="FFFFFF"/>
        <w:rPr>
          <w:color w:val="444444"/>
          <w:sz w:val="20"/>
          <w:szCs w:val="20"/>
        </w:rPr>
      </w:pPr>
      <w:r w:rsidRPr="00713B1E">
        <w:rPr>
          <w:rStyle w:val="nomark"/>
          <w:color w:val="000000"/>
          <w:sz w:val="20"/>
          <w:szCs w:val="20"/>
        </w:rPr>
        <w:t>IV.2.3)</w:t>
      </w:r>
      <w:r w:rsidRPr="00713B1E">
        <w:rPr>
          <w:rStyle w:val="timark"/>
          <w:b/>
          <w:bCs/>
          <w:color w:val="000000"/>
          <w:sz w:val="20"/>
          <w:szCs w:val="20"/>
        </w:rPr>
        <w:t>Szacunkowa data wysłania zaproszeń do składania ofert lub do udziału wybranym kandydatom</w:t>
      </w:r>
    </w:p>
    <w:p w:rsidR="00713B1E" w:rsidRPr="00713B1E" w:rsidRDefault="00713B1E" w:rsidP="00713B1E">
      <w:pPr>
        <w:shd w:val="clear" w:color="auto" w:fill="FFFFFF"/>
        <w:rPr>
          <w:color w:val="444444"/>
          <w:sz w:val="20"/>
          <w:szCs w:val="20"/>
        </w:rPr>
      </w:pPr>
      <w:r w:rsidRPr="00713B1E">
        <w:rPr>
          <w:rStyle w:val="nomark"/>
          <w:color w:val="000000"/>
          <w:sz w:val="20"/>
          <w:szCs w:val="20"/>
        </w:rPr>
        <w:t>IV.2.4)</w:t>
      </w:r>
      <w:r w:rsidRPr="00713B1E">
        <w:rPr>
          <w:rStyle w:val="timark"/>
          <w:b/>
          <w:bCs/>
          <w:color w:val="000000"/>
          <w:sz w:val="20"/>
          <w:szCs w:val="20"/>
        </w:rPr>
        <w:t>Języki, w których można sporządzać oferty lub wnioski o dopuszczenie do udziału:</w:t>
      </w:r>
    </w:p>
    <w:p w:rsidR="00713B1E" w:rsidRPr="00713B1E" w:rsidRDefault="00713B1E" w:rsidP="00713B1E">
      <w:pPr>
        <w:shd w:val="clear" w:color="auto" w:fill="FFFFFF"/>
        <w:rPr>
          <w:color w:val="000000"/>
          <w:sz w:val="20"/>
          <w:szCs w:val="20"/>
        </w:rPr>
      </w:pPr>
      <w:r w:rsidRPr="00713B1E">
        <w:rPr>
          <w:color w:val="000000"/>
          <w:sz w:val="20"/>
          <w:szCs w:val="20"/>
        </w:rPr>
        <w:t>Polski</w:t>
      </w:r>
    </w:p>
    <w:p w:rsidR="00713B1E" w:rsidRPr="00713B1E" w:rsidRDefault="00713B1E" w:rsidP="00713B1E">
      <w:pPr>
        <w:shd w:val="clear" w:color="auto" w:fill="FFFFFF"/>
        <w:rPr>
          <w:color w:val="444444"/>
          <w:sz w:val="20"/>
          <w:szCs w:val="20"/>
        </w:rPr>
      </w:pPr>
      <w:r w:rsidRPr="00713B1E">
        <w:rPr>
          <w:rStyle w:val="nomark"/>
          <w:color w:val="000000"/>
          <w:sz w:val="20"/>
          <w:szCs w:val="20"/>
        </w:rPr>
        <w:t>IV.2.6)</w:t>
      </w:r>
      <w:r w:rsidRPr="00713B1E">
        <w:rPr>
          <w:rStyle w:val="timark"/>
          <w:b/>
          <w:bCs/>
          <w:color w:val="000000"/>
          <w:sz w:val="20"/>
          <w:szCs w:val="20"/>
        </w:rPr>
        <w:t>Minimalny okres, w którym oferent będzie związany ofertą</w:t>
      </w:r>
    </w:p>
    <w:p w:rsidR="00713B1E" w:rsidRPr="00713B1E" w:rsidRDefault="00713B1E" w:rsidP="00713B1E">
      <w:pPr>
        <w:shd w:val="clear" w:color="auto" w:fill="FFFFFF"/>
        <w:rPr>
          <w:color w:val="000000"/>
          <w:sz w:val="20"/>
          <w:szCs w:val="20"/>
        </w:rPr>
      </w:pPr>
      <w:r w:rsidRPr="00713B1E">
        <w:rPr>
          <w:color w:val="000000"/>
          <w:sz w:val="20"/>
          <w:szCs w:val="20"/>
        </w:rPr>
        <w:t>Okres w miesiącach: 2 (od ustalonej daty składania ofert)</w:t>
      </w:r>
    </w:p>
    <w:p w:rsidR="00713B1E" w:rsidRPr="00713B1E" w:rsidRDefault="00713B1E" w:rsidP="00713B1E">
      <w:pPr>
        <w:shd w:val="clear" w:color="auto" w:fill="FFFFFF"/>
        <w:rPr>
          <w:color w:val="444444"/>
          <w:sz w:val="20"/>
          <w:szCs w:val="20"/>
        </w:rPr>
      </w:pPr>
      <w:r w:rsidRPr="00713B1E">
        <w:rPr>
          <w:rStyle w:val="nomark"/>
          <w:color w:val="000000"/>
          <w:sz w:val="20"/>
          <w:szCs w:val="20"/>
        </w:rPr>
        <w:t>IV.2.7)</w:t>
      </w:r>
      <w:r w:rsidRPr="00713B1E">
        <w:rPr>
          <w:rStyle w:val="timark"/>
          <w:b/>
          <w:bCs/>
          <w:color w:val="000000"/>
          <w:sz w:val="20"/>
          <w:szCs w:val="20"/>
        </w:rPr>
        <w:t>Warunki otwarcia ofert</w:t>
      </w:r>
    </w:p>
    <w:p w:rsidR="00713B1E" w:rsidRPr="00713B1E" w:rsidRDefault="00713B1E" w:rsidP="00713B1E">
      <w:pPr>
        <w:shd w:val="clear" w:color="auto" w:fill="FFFFFF"/>
        <w:rPr>
          <w:color w:val="000000"/>
          <w:sz w:val="20"/>
          <w:szCs w:val="20"/>
        </w:rPr>
      </w:pPr>
      <w:r w:rsidRPr="00713B1E">
        <w:rPr>
          <w:color w:val="000000"/>
          <w:sz w:val="20"/>
          <w:szCs w:val="20"/>
        </w:rPr>
        <w:t>Data: 29/05/2020</w:t>
      </w:r>
    </w:p>
    <w:p w:rsidR="00713B1E" w:rsidRPr="00713B1E" w:rsidRDefault="00713B1E" w:rsidP="00713B1E">
      <w:pPr>
        <w:shd w:val="clear" w:color="auto" w:fill="FFFFFF"/>
        <w:rPr>
          <w:color w:val="000000"/>
          <w:sz w:val="20"/>
          <w:szCs w:val="20"/>
        </w:rPr>
      </w:pPr>
      <w:r w:rsidRPr="00713B1E">
        <w:rPr>
          <w:color w:val="000000"/>
          <w:sz w:val="20"/>
          <w:szCs w:val="20"/>
        </w:rPr>
        <w:t>Czas lokalny: 10:00</w:t>
      </w:r>
    </w:p>
    <w:p w:rsidR="00713B1E" w:rsidRPr="00713B1E" w:rsidRDefault="00713B1E" w:rsidP="00713B1E">
      <w:pPr>
        <w:shd w:val="clear" w:color="auto" w:fill="FFFFFF"/>
        <w:rPr>
          <w:color w:val="000000"/>
          <w:sz w:val="20"/>
          <w:szCs w:val="20"/>
        </w:rPr>
      </w:pPr>
      <w:r w:rsidRPr="00713B1E">
        <w:rPr>
          <w:color w:val="000000"/>
          <w:sz w:val="20"/>
          <w:szCs w:val="20"/>
        </w:rPr>
        <w:t>Miejsce: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Akademia Górniczo-Hutnicza im. Stanisława Staszica, al. Mickiewicza 30, 30-059 Kraków, POLSKA, paw. C2/C3, pok. 400.</w:t>
      </w:r>
    </w:p>
    <w:p w:rsidR="00713B1E" w:rsidRPr="00713B1E" w:rsidRDefault="00713B1E" w:rsidP="00713B1E">
      <w:pPr>
        <w:pStyle w:val="tigrseq"/>
        <w:shd w:val="clear" w:color="auto" w:fill="FFFFFF"/>
        <w:spacing w:before="0" w:beforeAutospacing="0" w:after="150" w:afterAutospacing="0"/>
        <w:rPr>
          <w:b/>
          <w:bCs/>
          <w:color w:val="444444"/>
          <w:sz w:val="20"/>
          <w:szCs w:val="20"/>
          <w:u w:val="single"/>
        </w:rPr>
      </w:pPr>
      <w:r w:rsidRPr="00713B1E">
        <w:rPr>
          <w:b/>
          <w:bCs/>
          <w:color w:val="444444"/>
          <w:sz w:val="20"/>
          <w:szCs w:val="20"/>
          <w:u w:val="single"/>
        </w:rPr>
        <w:t>Sekcja VI: Informacje uzupełniające</w:t>
      </w:r>
    </w:p>
    <w:p w:rsidR="00713B1E" w:rsidRPr="00713B1E" w:rsidRDefault="00713B1E" w:rsidP="00713B1E">
      <w:pPr>
        <w:shd w:val="clear" w:color="auto" w:fill="FFFFFF"/>
        <w:rPr>
          <w:color w:val="444444"/>
          <w:sz w:val="20"/>
          <w:szCs w:val="20"/>
        </w:rPr>
      </w:pPr>
      <w:r w:rsidRPr="00713B1E">
        <w:rPr>
          <w:rStyle w:val="nomark"/>
          <w:color w:val="000000"/>
          <w:sz w:val="20"/>
          <w:szCs w:val="20"/>
        </w:rPr>
        <w:t>VI.1)</w:t>
      </w:r>
      <w:r w:rsidRPr="00713B1E">
        <w:rPr>
          <w:rStyle w:val="timark"/>
          <w:b/>
          <w:bCs/>
          <w:color w:val="000000"/>
          <w:sz w:val="20"/>
          <w:szCs w:val="20"/>
        </w:rPr>
        <w:t>Informacje o powtarzającym się charakterze zamówienia</w:t>
      </w:r>
    </w:p>
    <w:p w:rsidR="00713B1E" w:rsidRPr="00713B1E" w:rsidRDefault="00713B1E" w:rsidP="00713B1E">
      <w:pPr>
        <w:shd w:val="clear" w:color="auto" w:fill="FFFFFF"/>
        <w:rPr>
          <w:color w:val="000000"/>
          <w:sz w:val="20"/>
          <w:szCs w:val="20"/>
        </w:rPr>
      </w:pPr>
      <w:r w:rsidRPr="00713B1E">
        <w:rPr>
          <w:color w:val="000000"/>
          <w:sz w:val="20"/>
          <w:szCs w:val="20"/>
        </w:rPr>
        <w:t>Jest to zamówienie o charakterze powtarzającym się: nie</w:t>
      </w:r>
    </w:p>
    <w:p w:rsidR="00713B1E" w:rsidRPr="00713B1E" w:rsidRDefault="00713B1E" w:rsidP="00713B1E">
      <w:pPr>
        <w:shd w:val="clear" w:color="auto" w:fill="FFFFFF"/>
        <w:rPr>
          <w:color w:val="444444"/>
          <w:sz w:val="20"/>
          <w:szCs w:val="20"/>
        </w:rPr>
      </w:pPr>
      <w:r w:rsidRPr="00713B1E">
        <w:rPr>
          <w:rStyle w:val="nomark"/>
          <w:color w:val="000000"/>
          <w:sz w:val="20"/>
          <w:szCs w:val="20"/>
        </w:rPr>
        <w:t>VI.2)</w:t>
      </w:r>
      <w:r w:rsidRPr="00713B1E">
        <w:rPr>
          <w:rStyle w:val="timark"/>
          <w:b/>
          <w:bCs/>
          <w:color w:val="000000"/>
          <w:sz w:val="20"/>
          <w:szCs w:val="20"/>
        </w:rPr>
        <w:t>Informacje na temat procesów elektronicznych</w:t>
      </w:r>
    </w:p>
    <w:p w:rsidR="00713B1E" w:rsidRPr="00713B1E" w:rsidRDefault="00713B1E" w:rsidP="00713B1E">
      <w:pPr>
        <w:shd w:val="clear" w:color="auto" w:fill="FFFFFF"/>
        <w:rPr>
          <w:color w:val="000000"/>
          <w:sz w:val="20"/>
          <w:szCs w:val="20"/>
        </w:rPr>
      </w:pPr>
      <w:r w:rsidRPr="00713B1E">
        <w:rPr>
          <w:color w:val="000000"/>
          <w:sz w:val="20"/>
          <w:szCs w:val="20"/>
        </w:rPr>
        <w:t>Akceptowane będą faktury elektroniczne</w:t>
      </w:r>
    </w:p>
    <w:p w:rsidR="00713B1E" w:rsidRPr="00713B1E" w:rsidRDefault="00713B1E" w:rsidP="00713B1E">
      <w:pPr>
        <w:shd w:val="clear" w:color="auto" w:fill="FFFFFF"/>
        <w:rPr>
          <w:color w:val="444444"/>
          <w:sz w:val="20"/>
          <w:szCs w:val="20"/>
        </w:rPr>
      </w:pPr>
      <w:r w:rsidRPr="00713B1E">
        <w:rPr>
          <w:rStyle w:val="nomark"/>
          <w:color w:val="000000"/>
          <w:sz w:val="20"/>
          <w:szCs w:val="20"/>
        </w:rPr>
        <w:t>VI.3)</w:t>
      </w:r>
      <w:r w:rsidRPr="00713B1E">
        <w:rPr>
          <w:rStyle w:val="timark"/>
          <w:b/>
          <w:bCs/>
          <w:color w:val="000000"/>
          <w:sz w:val="20"/>
          <w:szCs w:val="20"/>
        </w:rPr>
        <w:t>Informacje dodatkowe:</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 Oferta musi być zabezpieczona wadium w wysokości: zadanie nr 1 – 1 000,00 PLN (słownie: tysiąc 00/100 PLN).</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Zadanie nr 2 – 4 000,00 PLN (słownie: cztery tysiące 00/100 PLN). Wadium należy wnieść przed upływem terminu składania ofert. Wadium może być wnoszone w jednej lub kilku następujących formach:</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pieniądzu,</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przelewem na rachunek bankowy Zamawiającego: nr IBAN: PL 96 1240 4722 1111 0000 4858 2922, nr SWIFT: PKO PP LPW,</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poręczeniach bankowych, lub poręczeniach Spółdzielczej Kasy Oszczędnościowo-Kredytowej, z tym, że poręczenie kasy jest zawsze poręczeniem pieniężnym,</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gwarancjach bankowych,</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gwarancjach ubezpieczeniowych,</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poręczeniach udzielanych przez podmioty, o których mowa w art. 6b ust. 5 pkt 2 Ustawy z 9.11.2000 o utworzeniu Polskiej Agencji Rozwoju Przedsiębiorczości (Dz.U. z 2018 r. poz. 110).</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Za termin wniesienia wadium w formie pieniężnej uznaje się termin uznania rachunku Zamawiającego.</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W przypadku wniesienia wadium w formie gwarancji ma ona zawierać zapis o nieodwołalnym, bez warunkowym spełnieniu świadczenia przez gwaranta na rzecz beneficjenta (AGH).</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 Zamawiający żąda, aby Wykonawca złożył wraz z ofertą:</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A/ wypełniony i podpisany przez osobę upoważnioną do składania oświadczeń woli w imieniu Wykonawcy formularz ofertowy – zgodnie z załącznikiem nr 1;</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B/ jednolity europejski dokument zamówienia;</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C/ pełnomocnictwo lub inny dokument, z którego wynika prawo do podpisania oferty oraz innych dokumentów składanych wraz z ofertą;</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d) dowód wniesienia wadium;</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e) zobowiązanie lub inne dokumenty potwierdzające udostępnienie zasobów przez inne podmioty.</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3. Wykonawca składa ofertę w formie elektronicznej za pośrednictwem platformy pod adresem (</w:t>
      </w:r>
      <w:hyperlink r:id="rId17" w:tgtFrame="_blank" w:history="1">
        <w:r w:rsidRPr="00713B1E">
          <w:rPr>
            <w:rStyle w:val="Hipercze"/>
            <w:color w:val="3366CC"/>
            <w:sz w:val="20"/>
            <w:szCs w:val="20"/>
          </w:rPr>
          <w:t>https://eProPublico.pl/</w:t>
        </w:r>
      </w:hyperlink>
      <w:r w:rsidRPr="00713B1E">
        <w:rPr>
          <w:color w:val="000000"/>
          <w:sz w:val="20"/>
          <w:szCs w:val="20"/>
        </w:rPr>
        <w:t>)</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4. Forma dokumentów:</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a) ofertę i oświadczenie JEDZ, sporządza się, pod rygorem nieważności, w postaci elektronicznej i opatruje się kwalifikowanym podpisem elektronicznym;</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b) pełnomocnictwo musi być złożone w postaci dokumentu elektronicznego podpisanego przy użyciu kwalifikowanego podpisu elektronicznego lub elektronicznej kopii notarialnie poświadczonej;</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c)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d) 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Poświadczenie za zgodność z oryginałem elektronicznej kopii dokumentu lub oświadczenia następuje przy użyciu kwalifikowanego podpisu elektronicznego;</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 xml:space="preserve">e) wymaganą, a zarazem ocenianą przez Zamawiającego próbkę, należy złożyć, na mocy postanowień art. 10c ust. 1 pkt 4 w zw. z art. 10c ust. 2 ustawy Pzp, wraz z pismem przewodnim opatrzonym własnoręcznym podpisem Wykonawcy, oznaczyć poprzez podanie nazwy postępowania, za pośrednictwem operatora pocztowego w rozumieniu Ustawy z 23.11.2012 Prawo pocztowe (t.j. Dz.U. z 2018 r. poz. 2188 z późn. zm.), osobiście lub za pośrednictwem posłańca na adres: Akademia Górniczo-Hutnicza im. Stanisława Staszica w Krakowie, al. Mickiewicza 30, 30-059 Kraków, POLSKA, </w:t>
      </w:r>
      <w:r w:rsidRPr="00713B1E">
        <w:rPr>
          <w:color w:val="000000"/>
          <w:sz w:val="20"/>
          <w:szCs w:val="20"/>
        </w:rPr>
        <w:lastRenderedPageBreak/>
        <w:t>Dział Zamówień Publicznych, paw. C-2, pokój 117, z zachowaniem nieprzekraczalnego terminu wyznaczonego na składanie ofert.</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5.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Pzp.</w:t>
      </w:r>
    </w:p>
    <w:p w:rsidR="00713B1E" w:rsidRPr="00713B1E" w:rsidRDefault="00713B1E" w:rsidP="00713B1E">
      <w:pPr>
        <w:shd w:val="clear" w:color="auto" w:fill="FFFFFF"/>
        <w:rPr>
          <w:color w:val="444444"/>
          <w:sz w:val="20"/>
          <w:szCs w:val="20"/>
        </w:rPr>
      </w:pPr>
      <w:r w:rsidRPr="00713B1E">
        <w:rPr>
          <w:rStyle w:val="nomark"/>
          <w:color w:val="000000"/>
          <w:sz w:val="20"/>
          <w:szCs w:val="20"/>
        </w:rPr>
        <w:t>VI.4)</w:t>
      </w:r>
      <w:r w:rsidRPr="00713B1E">
        <w:rPr>
          <w:rStyle w:val="timark"/>
          <w:b/>
          <w:bCs/>
          <w:color w:val="000000"/>
          <w:sz w:val="20"/>
          <w:szCs w:val="20"/>
        </w:rPr>
        <w:t>Procedury odwoławcze</w:t>
      </w:r>
    </w:p>
    <w:p w:rsidR="00713B1E" w:rsidRPr="00713B1E" w:rsidRDefault="00713B1E" w:rsidP="00713B1E">
      <w:pPr>
        <w:shd w:val="clear" w:color="auto" w:fill="FFFFFF"/>
        <w:rPr>
          <w:color w:val="444444"/>
          <w:sz w:val="20"/>
          <w:szCs w:val="20"/>
        </w:rPr>
      </w:pPr>
      <w:r w:rsidRPr="00713B1E">
        <w:rPr>
          <w:rStyle w:val="nomark"/>
          <w:color w:val="000000"/>
          <w:sz w:val="20"/>
          <w:szCs w:val="20"/>
        </w:rPr>
        <w:t>VI.4.1)</w:t>
      </w:r>
      <w:r w:rsidRPr="00713B1E">
        <w:rPr>
          <w:rStyle w:val="timark"/>
          <w:b/>
          <w:bCs/>
          <w:color w:val="000000"/>
          <w:sz w:val="20"/>
          <w:szCs w:val="20"/>
        </w:rPr>
        <w:t>Organ odpowiedzialny za procedury odwoławcze</w:t>
      </w:r>
    </w:p>
    <w:p w:rsidR="00713B1E" w:rsidRPr="00713B1E" w:rsidRDefault="00713B1E" w:rsidP="00713B1E">
      <w:pPr>
        <w:shd w:val="clear" w:color="auto" w:fill="FFFFFF"/>
        <w:rPr>
          <w:color w:val="000000"/>
          <w:sz w:val="20"/>
          <w:szCs w:val="20"/>
        </w:rPr>
      </w:pPr>
      <w:r w:rsidRPr="00713B1E">
        <w:rPr>
          <w:color w:val="000000"/>
          <w:sz w:val="20"/>
          <w:szCs w:val="20"/>
        </w:rPr>
        <w:t>Oficjalna nazwa: Prezes Krajowej Izby Odwoławczej</w:t>
      </w:r>
      <w:r w:rsidRPr="00713B1E">
        <w:rPr>
          <w:color w:val="000000"/>
          <w:sz w:val="20"/>
          <w:szCs w:val="20"/>
        </w:rPr>
        <w:br/>
        <w:t>Adres pocztowy: ul. Postępu 17a</w:t>
      </w:r>
      <w:r w:rsidRPr="00713B1E">
        <w:rPr>
          <w:color w:val="000000"/>
          <w:sz w:val="20"/>
          <w:szCs w:val="20"/>
        </w:rPr>
        <w:br/>
        <w:t>Miejscowość: Warszawa</w:t>
      </w:r>
      <w:r w:rsidRPr="00713B1E">
        <w:rPr>
          <w:color w:val="000000"/>
          <w:sz w:val="20"/>
          <w:szCs w:val="20"/>
        </w:rPr>
        <w:br/>
        <w:t>Kod pocztowy: 02-676</w:t>
      </w:r>
      <w:r w:rsidRPr="00713B1E">
        <w:rPr>
          <w:color w:val="000000"/>
          <w:sz w:val="20"/>
          <w:szCs w:val="20"/>
        </w:rPr>
        <w:br/>
        <w:t>Państwo: Polska</w:t>
      </w:r>
      <w:r w:rsidRPr="00713B1E">
        <w:rPr>
          <w:color w:val="000000"/>
          <w:sz w:val="20"/>
          <w:szCs w:val="20"/>
        </w:rPr>
        <w:br/>
        <w:t>Tel.: +48 224584740</w:t>
      </w:r>
    </w:p>
    <w:p w:rsidR="00713B1E" w:rsidRPr="00713B1E" w:rsidRDefault="00713B1E" w:rsidP="00713B1E">
      <w:pPr>
        <w:shd w:val="clear" w:color="auto" w:fill="FFFFFF"/>
        <w:rPr>
          <w:color w:val="444444"/>
          <w:sz w:val="20"/>
          <w:szCs w:val="20"/>
        </w:rPr>
      </w:pPr>
      <w:r w:rsidRPr="00713B1E">
        <w:rPr>
          <w:rStyle w:val="nomark"/>
          <w:color w:val="000000"/>
          <w:sz w:val="20"/>
          <w:szCs w:val="20"/>
        </w:rPr>
        <w:t>VI.4.2)</w:t>
      </w:r>
      <w:r w:rsidRPr="00713B1E">
        <w:rPr>
          <w:rStyle w:val="timark"/>
          <w:b/>
          <w:bCs/>
          <w:color w:val="000000"/>
          <w:sz w:val="20"/>
          <w:szCs w:val="20"/>
        </w:rPr>
        <w:t>Organ odpowiedzialny za procedury mediacyjne</w:t>
      </w:r>
    </w:p>
    <w:p w:rsidR="00713B1E" w:rsidRPr="00713B1E" w:rsidRDefault="00713B1E" w:rsidP="00713B1E">
      <w:pPr>
        <w:shd w:val="clear" w:color="auto" w:fill="FFFFFF"/>
        <w:rPr>
          <w:color w:val="000000"/>
          <w:sz w:val="20"/>
          <w:szCs w:val="20"/>
        </w:rPr>
      </w:pPr>
      <w:r w:rsidRPr="00713B1E">
        <w:rPr>
          <w:color w:val="000000"/>
          <w:sz w:val="20"/>
          <w:szCs w:val="20"/>
        </w:rPr>
        <w:t>Oficjalna nazwa: Prezes Krajowej Izby Odwoławczej</w:t>
      </w:r>
      <w:r w:rsidRPr="00713B1E">
        <w:rPr>
          <w:color w:val="000000"/>
          <w:sz w:val="20"/>
          <w:szCs w:val="20"/>
        </w:rPr>
        <w:br/>
        <w:t>Adres pocztowy: ul. Postępu 17a</w:t>
      </w:r>
      <w:r w:rsidRPr="00713B1E">
        <w:rPr>
          <w:color w:val="000000"/>
          <w:sz w:val="20"/>
          <w:szCs w:val="20"/>
        </w:rPr>
        <w:br/>
        <w:t>Miejscowość: Warszawa</w:t>
      </w:r>
      <w:r w:rsidRPr="00713B1E">
        <w:rPr>
          <w:color w:val="000000"/>
          <w:sz w:val="20"/>
          <w:szCs w:val="20"/>
        </w:rPr>
        <w:br/>
        <w:t>Kod pocztowy: 02-676</w:t>
      </w:r>
      <w:r w:rsidRPr="00713B1E">
        <w:rPr>
          <w:color w:val="000000"/>
          <w:sz w:val="20"/>
          <w:szCs w:val="20"/>
        </w:rPr>
        <w:br/>
        <w:t>Państwo: Polska</w:t>
      </w:r>
    </w:p>
    <w:p w:rsidR="00713B1E" w:rsidRPr="00713B1E" w:rsidRDefault="00713B1E" w:rsidP="00713B1E">
      <w:pPr>
        <w:shd w:val="clear" w:color="auto" w:fill="FFFFFF"/>
        <w:rPr>
          <w:color w:val="444444"/>
          <w:sz w:val="20"/>
          <w:szCs w:val="20"/>
        </w:rPr>
      </w:pPr>
      <w:r w:rsidRPr="00713B1E">
        <w:rPr>
          <w:rStyle w:val="nomark"/>
          <w:color w:val="000000"/>
          <w:sz w:val="20"/>
          <w:szCs w:val="20"/>
        </w:rPr>
        <w:t>VI.4.3)</w:t>
      </w:r>
      <w:r w:rsidRPr="00713B1E">
        <w:rPr>
          <w:rStyle w:val="timark"/>
          <w:b/>
          <w:bCs/>
          <w:color w:val="000000"/>
          <w:sz w:val="20"/>
          <w:szCs w:val="20"/>
        </w:rPr>
        <w:t>Składanie odwołań</w:t>
      </w:r>
    </w:p>
    <w:p w:rsidR="00713B1E" w:rsidRPr="00713B1E" w:rsidRDefault="00713B1E" w:rsidP="00713B1E">
      <w:pPr>
        <w:shd w:val="clear" w:color="auto" w:fill="FFFFFF"/>
        <w:rPr>
          <w:color w:val="000000"/>
          <w:sz w:val="20"/>
          <w:szCs w:val="20"/>
        </w:rPr>
      </w:pPr>
      <w:r w:rsidRPr="00713B1E">
        <w:rPr>
          <w:color w:val="000000"/>
          <w:sz w:val="20"/>
          <w:szCs w:val="20"/>
        </w:rPr>
        <w:t>Dokładne informacje na temat terminów składania odwołań:</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1. Środki ochrony prawnej przysługują Wykonawcom i uczestnikom konkursu, a także innym podmiotom, jeżeli mają lub mieli interes w uzyskaniu danego zamówienia oraz ponieśli lub mogą ponieść szkodę w wyniku naruszenia przez Zamawiającego przepisów ustawy.</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2. Środki ochrony prawnej wobec ogłoszenia o zamówieniu oraz Specyfikacji Istotnych Warunków Zamówienia przysługują również organizacjom wpisanym na listę prowadzoną przez Prezesa Urzędu Zamówień Publicznych.</w:t>
      </w:r>
    </w:p>
    <w:p w:rsidR="00713B1E" w:rsidRPr="00713B1E" w:rsidRDefault="00713B1E" w:rsidP="00713B1E">
      <w:pPr>
        <w:pStyle w:val="NormalnyWeb"/>
        <w:shd w:val="clear" w:color="auto" w:fill="FFFFFF"/>
        <w:spacing w:before="0" w:beforeAutospacing="0" w:after="0" w:afterAutospacing="0"/>
        <w:rPr>
          <w:color w:val="000000"/>
          <w:sz w:val="20"/>
          <w:szCs w:val="20"/>
        </w:rPr>
      </w:pPr>
      <w:r w:rsidRPr="00713B1E">
        <w:rPr>
          <w:color w:val="000000"/>
          <w:sz w:val="20"/>
          <w:szCs w:val="20"/>
        </w:rPr>
        <w:t>3. Sposób korzystania oraz rozpatrywania środków ochrony prawnej regulują przepisy ustawy Prawo zamówień publicznych, dział VI, art. 179 – art. 198g ustawy Pzp.</w:t>
      </w:r>
    </w:p>
    <w:p w:rsidR="00713B1E" w:rsidRPr="00713B1E" w:rsidRDefault="00713B1E" w:rsidP="00713B1E">
      <w:pPr>
        <w:shd w:val="clear" w:color="auto" w:fill="FFFFFF"/>
        <w:rPr>
          <w:color w:val="444444"/>
          <w:sz w:val="20"/>
          <w:szCs w:val="20"/>
        </w:rPr>
      </w:pPr>
      <w:r w:rsidRPr="00713B1E">
        <w:rPr>
          <w:rStyle w:val="nomark"/>
          <w:color w:val="000000"/>
          <w:sz w:val="20"/>
          <w:szCs w:val="20"/>
        </w:rPr>
        <w:t>VI.4.4)</w:t>
      </w:r>
      <w:r w:rsidRPr="00713B1E">
        <w:rPr>
          <w:rStyle w:val="timark"/>
          <w:b/>
          <w:bCs/>
          <w:color w:val="000000"/>
          <w:sz w:val="20"/>
          <w:szCs w:val="20"/>
        </w:rPr>
        <w:t>Źródło, gdzie można uzyskać informacje na temat składania odwołań</w:t>
      </w:r>
    </w:p>
    <w:p w:rsidR="00713B1E" w:rsidRPr="00713B1E" w:rsidRDefault="00713B1E" w:rsidP="00713B1E">
      <w:pPr>
        <w:shd w:val="clear" w:color="auto" w:fill="FFFFFF"/>
        <w:rPr>
          <w:color w:val="000000"/>
          <w:sz w:val="20"/>
          <w:szCs w:val="20"/>
        </w:rPr>
      </w:pPr>
      <w:r w:rsidRPr="00713B1E">
        <w:rPr>
          <w:color w:val="000000"/>
          <w:sz w:val="20"/>
          <w:szCs w:val="20"/>
        </w:rPr>
        <w:t>Oficjalna nazwa: Prezes Krajowej Izby Odwoławczej</w:t>
      </w:r>
      <w:r w:rsidRPr="00713B1E">
        <w:rPr>
          <w:color w:val="000000"/>
          <w:sz w:val="20"/>
          <w:szCs w:val="20"/>
        </w:rPr>
        <w:br/>
        <w:t>Adres pocztowy: ul. Postępu 17a</w:t>
      </w:r>
      <w:r w:rsidRPr="00713B1E">
        <w:rPr>
          <w:color w:val="000000"/>
          <w:sz w:val="20"/>
          <w:szCs w:val="20"/>
        </w:rPr>
        <w:br/>
        <w:t>Miejscowość: Warszawa</w:t>
      </w:r>
      <w:r w:rsidRPr="00713B1E">
        <w:rPr>
          <w:color w:val="000000"/>
          <w:sz w:val="20"/>
          <w:szCs w:val="20"/>
        </w:rPr>
        <w:br/>
        <w:t>Kod pocztowy: 02-676</w:t>
      </w:r>
      <w:r w:rsidRPr="00713B1E">
        <w:rPr>
          <w:color w:val="000000"/>
          <w:sz w:val="20"/>
          <w:szCs w:val="20"/>
        </w:rPr>
        <w:br/>
        <w:t>Państwo: Polska</w:t>
      </w:r>
      <w:r w:rsidRPr="00713B1E">
        <w:rPr>
          <w:color w:val="000000"/>
          <w:sz w:val="20"/>
          <w:szCs w:val="20"/>
        </w:rPr>
        <w:br/>
        <w:t>Tel.: +48 224584740</w:t>
      </w:r>
    </w:p>
    <w:p w:rsidR="00713B1E" w:rsidRPr="00713B1E" w:rsidRDefault="00713B1E" w:rsidP="00713B1E">
      <w:pPr>
        <w:shd w:val="clear" w:color="auto" w:fill="FFFFFF"/>
        <w:rPr>
          <w:color w:val="444444"/>
          <w:sz w:val="20"/>
          <w:szCs w:val="20"/>
        </w:rPr>
      </w:pPr>
      <w:r w:rsidRPr="00713B1E">
        <w:rPr>
          <w:rStyle w:val="nomark"/>
          <w:color w:val="000000"/>
          <w:sz w:val="20"/>
          <w:szCs w:val="20"/>
        </w:rPr>
        <w:t>VI.5)</w:t>
      </w:r>
      <w:r w:rsidRPr="00713B1E">
        <w:rPr>
          <w:rStyle w:val="timark"/>
          <w:b/>
          <w:bCs/>
          <w:color w:val="000000"/>
          <w:sz w:val="20"/>
          <w:szCs w:val="20"/>
        </w:rPr>
        <w:t>Data wysłania niniejszego ogłoszenia:</w:t>
      </w:r>
    </w:p>
    <w:p w:rsidR="00713B1E" w:rsidRPr="00713B1E" w:rsidRDefault="00713B1E" w:rsidP="00713B1E">
      <w:pPr>
        <w:shd w:val="clear" w:color="auto" w:fill="FFFFFF"/>
        <w:rPr>
          <w:color w:val="000000"/>
          <w:sz w:val="20"/>
          <w:szCs w:val="20"/>
        </w:rPr>
      </w:pPr>
      <w:r w:rsidRPr="00713B1E">
        <w:rPr>
          <w:color w:val="000000"/>
          <w:sz w:val="20"/>
          <w:szCs w:val="20"/>
        </w:rPr>
        <w:t>23/04/2020</w:t>
      </w:r>
    </w:p>
    <w:bookmarkEnd w:id="0"/>
    <w:p w:rsidR="001F2F5B" w:rsidRPr="00713B1E" w:rsidRDefault="001F2F5B" w:rsidP="001F2F5B">
      <w:pPr>
        <w:rPr>
          <w:sz w:val="20"/>
          <w:szCs w:val="20"/>
        </w:rPr>
      </w:pPr>
    </w:p>
    <w:sectPr w:rsidR="001F2F5B" w:rsidRPr="00713B1E"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153" w:rsidRDefault="00BE2153">
      <w:r>
        <w:separator/>
      </w:r>
    </w:p>
  </w:endnote>
  <w:endnote w:type="continuationSeparator" w:id="0">
    <w:p w:rsidR="00BE2153" w:rsidRDefault="00BE2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13B1E">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13B1E">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10" w:rsidRDefault="00A17E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153" w:rsidRDefault="00BE2153">
      <w:r>
        <w:separator/>
      </w:r>
    </w:p>
  </w:footnote>
  <w:footnote w:type="continuationSeparator" w:id="0">
    <w:p w:rsidR="00BE2153" w:rsidRDefault="00BE21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10" w:rsidRDefault="00A17E1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E10" w:rsidRDefault="00A17E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3D30"/>
    <w:multiLevelType w:val="multilevel"/>
    <w:tmpl w:val="254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nsid w:val="31511FC1"/>
    <w:multiLevelType w:val="singleLevel"/>
    <w:tmpl w:val="04150017"/>
    <w:lvl w:ilvl="0">
      <w:start w:val="1"/>
      <w:numFmt w:val="lowerLetter"/>
      <w:lvlText w:val="%1)"/>
      <w:lvlJc w:val="left"/>
      <w:pPr>
        <w:tabs>
          <w:tab w:val="num" w:pos="360"/>
        </w:tabs>
        <w:ind w:left="360" w:hanging="360"/>
      </w:pPr>
    </w:lvl>
  </w:abstractNum>
  <w:abstractNum w:abstractNumId="8">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D733820"/>
    <w:multiLevelType w:val="singleLevel"/>
    <w:tmpl w:val="41A4AA8E"/>
    <w:lvl w:ilvl="0">
      <w:start w:val="2"/>
      <w:numFmt w:val="decimal"/>
      <w:lvlText w:val="%1."/>
      <w:lvlJc w:val="left"/>
      <w:pPr>
        <w:tabs>
          <w:tab w:val="num" w:pos="360"/>
        </w:tabs>
        <w:ind w:left="360" w:hanging="360"/>
      </w:p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nsid w:val="6B2D7DD8"/>
    <w:multiLevelType w:val="singleLevel"/>
    <w:tmpl w:val="0415000F"/>
    <w:lvl w:ilvl="0">
      <w:start w:val="1"/>
      <w:numFmt w:val="decimal"/>
      <w:lvlText w:val="%1."/>
      <w:lvlJc w:val="left"/>
      <w:pPr>
        <w:tabs>
          <w:tab w:val="num" w:pos="360"/>
        </w:tabs>
        <w:ind w:left="360" w:hanging="36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0"/>
  </w:num>
  <w:num w:numId="4">
    <w:abstractNumId w:val="14"/>
  </w:num>
  <w:num w:numId="5">
    <w:abstractNumId w:val="5"/>
  </w:num>
  <w:num w:numId="6">
    <w:abstractNumId w:val="7"/>
  </w:num>
  <w:num w:numId="7">
    <w:abstractNumId w:val="13"/>
  </w:num>
  <w:num w:numId="8">
    <w:abstractNumId w:val="9"/>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num>
  <w:num w:numId="12">
    <w:abstractNumId w:val="16"/>
  </w:num>
  <w:num w:numId="13">
    <w:abstractNumId w:val="1"/>
  </w:num>
  <w:num w:numId="14">
    <w:abstractNumId w:val="12"/>
  </w:num>
  <w:num w:numId="15">
    <w:abstractNumId w:val="2"/>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153"/>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3B1E"/>
    <w:rsid w:val="007166E9"/>
    <w:rsid w:val="00763481"/>
    <w:rsid w:val="00767DF9"/>
    <w:rsid w:val="008A3EF3"/>
    <w:rsid w:val="008F7860"/>
    <w:rsid w:val="00912A96"/>
    <w:rsid w:val="0095289F"/>
    <w:rsid w:val="009E25D7"/>
    <w:rsid w:val="009F201D"/>
    <w:rsid w:val="00A17E10"/>
    <w:rsid w:val="00A776D8"/>
    <w:rsid w:val="00AF0090"/>
    <w:rsid w:val="00B0255F"/>
    <w:rsid w:val="00B34FAC"/>
    <w:rsid w:val="00B82C42"/>
    <w:rsid w:val="00B87530"/>
    <w:rsid w:val="00B9039F"/>
    <w:rsid w:val="00BE2153"/>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713B1E"/>
  </w:style>
  <w:style w:type="character" w:customStyle="1" w:styleId="oj">
    <w:name w:val="oj"/>
    <w:rsid w:val="00713B1E"/>
  </w:style>
  <w:style w:type="character" w:customStyle="1" w:styleId="heading">
    <w:name w:val="heading"/>
    <w:rsid w:val="00713B1E"/>
  </w:style>
  <w:style w:type="character" w:styleId="Hipercze">
    <w:name w:val="Hyperlink"/>
    <w:uiPriority w:val="99"/>
    <w:semiHidden/>
    <w:unhideWhenUsed/>
    <w:rsid w:val="00713B1E"/>
    <w:rPr>
      <w:color w:val="0000FF"/>
      <w:u w:val="single"/>
    </w:rPr>
  </w:style>
  <w:style w:type="paragraph" w:styleId="NormalnyWeb">
    <w:name w:val="Normal (Web)"/>
    <w:basedOn w:val="Normalny"/>
    <w:uiPriority w:val="99"/>
    <w:semiHidden/>
    <w:unhideWhenUsed/>
    <w:rsid w:val="00713B1E"/>
    <w:pPr>
      <w:spacing w:before="100" w:beforeAutospacing="1" w:after="100" w:afterAutospacing="1"/>
    </w:pPr>
  </w:style>
  <w:style w:type="paragraph" w:customStyle="1" w:styleId="tigrseq">
    <w:name w:val="tigrseq"/>
    <w:basedOn w:val="Normalny"/>
    <w:rsid w:val="00713B1E"/>
    <w:pPr>
      <w:spacing w:before="100" w:beforeAutospacing="1" w:after="100" w:afterAutospacing="1"/>
    </w:pPr>
  </w:style>
  <w:style w:type="character" w:customStyle="1" w:styleId="nomark">
    <w:name w:val="nomark"/>
    <w:rsid w:val="00713B1E"/>
  </w:style>
  <w:style w:type="character" w:customStyle="1" w:styleId="timark">
    <w:name w:val="timark"/>
    <w:rsid w:val="00713B1E"/>
  </w:style>
  <w:style w:type="character" w:customStyle="1" w:styleId="nutscode">
    <w:name w:val="nutscode"/>
    <w:rsid w:val="00713B1E"/>
  </w:style>
  <w:style w:type="character" w:customStyle="1" w:styleId="cpvcode">
    <w:name w:val="cpvcode"/>
    <w:rsid w:val="00713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602279">
      <w:bodyDiv w:val="1"/>
      <w:marLeft w:val="0"/>
      <w:marRight w:val="0"/>
      <w:marTop w:val="0"/>
      <w:marBottom w:val="0"/>
      <w:divBdr>
        <w:top w:val="none" w:sz="0" w:space="0" w:color="auto"/>
        <w:left w:val="none" w:sz="0" w:space="0" w:color="auto"/>
        <w:bottom w:val="none" w:sz="0" w:space="0" w:color="auto"/>
        <w:right w:val="none" w:sz="0" w:space="0" w:color="auto"/>
      </w:divBdr>
      <w:divsChild>
        <w:div w:id="1175533398">
          <w:marLeft w:val="0"/>
          <w:marRight w:val="0"/>
          <w:marTop w:val="0"/>
          <w:marBottom w:val="0"/>
          <w:divBdr>
            <w:top w:val="none" w:sz="0" w:space="0" w:color="auto"/>
            <w:left w:val="none" w:sz="0" w:space="0" w:color="auto"/>
            <w:bottom w:val="single" w:sz="12" w:space="0" w:color="000033"/>
            <w:right w:val="none" w:sz="0" w:space="0" w:color="auto"/>
          </w:divBdr>
        </w:div>
        <w:div w:id="617496208">
          <w:marLeft w:val="0"/>
          <w:marRight w:val="0"/>
          <w:marTop w:val="0"/>
          <w:marBottom w:val="0"/>
          <w:divBdr>
            <w:top w:val="none" w:sz="0" w:space="0" w:color="auto"/>
            <w:left w:val="none" w:sz="0" w:space="0" w:color="auto"/>
            <w:bottom w:val="none" w:sz="0" w:space="0" w:color="auto"/>
            <w:right w:val="none" w:sz="0" w:space="0" w:color="auto"/>
          </w:divBdr>
          <w:divsChild>
            <w:div w:id="808867355">
              <w:marLeft w:val="0"/>
              <w:marRight w:val="0"/>
              <w:marTop w:val="150"/>
              <w:marBottom w:val="150"/>
              <w:divBdr>
                <w:top w:val="none" w:sz="0" w:space="0" w:color="auto"/>
                <w:left w:val="none" w:sz="0" w:space="0" w:color="auto"/>
                <w:bottom w:val="none" w:sz="0" w:space="0" w:color="auto"/>
                <w:right w:val="none" w:sz="0" w:space="0" w:color="auto"/>
              </w:divBdr>
              <w:divsChild>
                <w:div w:id="275596789">
                  <w:marLeft w:val="300"/>
                  <w:marRight w:val="0"/>
                  <w:marTop w:val="75"/>
                  <w:marBottom w:val="0"/>
                  <w:divBdr>
                    <w:top w:val="none" w:sz="0" w:space="0" w:color="auto"/>
                    <w:left w:val="none" w:sz="0" w:space="0" w:color="auto"/>
                    <w:bottom w:val="none" w:sz="0" w:space="0" w:color="auto"/>
                    <w:right w:val="none" w:sz="0" w:space="0" w:color="auto"/>
                  </w:divBdr>
                  <w:divsChild>
                    <w:div w:id="1438869461">
                      <w:marLeft w:val="750"/>
                      <w:marRight w:val="0"/>
                      <w:marTop w:val="0"/>
                      <w:marBottom w:val="0"/>
                      <w:divBdr>
                        <w:top w:val="none" w:sz="0" w:space="0" w:color="auto"/>
                        <w:left w:val="none" w:sz="0" w:space="0" w:color="auto"/>
                        <w:bottom w:val="none" w:sz="0" w:space="0" w:color="auto"/>
                        <w:right w:val="none" w:sz="0" w:space="0" w:color="auto"/>
                      </w:divBdr>
                    </w:div>
                  </w:divsChild>
                </w:div>
                <w:div w:id="1887796393">
                  <w:marLeft w:val="300"/>
                  <w:marRight w:val="0"/>
                  <w:marTop w:val="75"/>
                  <w:marBottom w:val="0"/>
                  <w:divBdr>
                    <w:top w:val="none" w:sz="0" w:space="0" w:color="auto"/>
                    <w:left w:val="none" w:sz="0" w:space="0" w:color="auto"/>
                    <w:bottom w:val="none" w:sz="0" w:space="0" w:color="auto"/>
                    <w:right w:val="none" w:sz="0" w:space="0" w:color="auto"/>
                  </w:divBdr>
                </w:div>
                <w:div w:id="215046781">
                  <w:marLeft w:val="300"/>
                  <w:marRight w:val="0"/>
                  <w:marTop w:val="75"/>
                  <w:marBottom w:val="0"/>
                  <w:divBdr>
                    <w:top w:val="none" w:sz="0" w:space="0" w:color="auto"/>
                    <w:left w:val="none" w:sz="0" w:space="0" w:color="auto"/>
                    <w:bottom w:val="none" w:sz="0" w:space="0" w:color="auto"/>
                    <w:right w:val="none" w:sz="0" w:space="0" w:color="auto"/>
                  </w:divBdr>
                  <w:divsChild>
                    <w:div w:id="279654956">
                      <w:marLeft w:val="750"/>
                      <w:marRight w:val="0"/>
                      <w:marTop w:val="0"/>
                      <w:marBottom w:val="0"/>
                      <w:divBdr>
                        <w:top w:val="none" w:sz="0" w:space="0" w:color="auto"/>
                        <w:left w:val="none" w:sz="0" w:space="0" w:color="auto"/>
                        <w:bottom w:val="none" w:sz="0" w:space="0" w:color="auto"/>
                        <w:right w:val="none" w:sz="0" w:space="0" w:color="auto"/>
                      </w:divBdr>
                    </w:div>
                    <w:div w:id="1510098520">
                      <w:marLeft w:val="750"/>
                      <w:marRight w:val="0"/>
                      <w:marTop w:val="0"/>
                      <w:marBottom w:val="0"/>
                      <w:divBdr>
                        <w:top w:val="none" w:sz="0" w:space="0" w:color="auto"/>
                        <w:left w:val="none" w:sz="0" w:space="0" w:color="auto"/>
                        <w:bottom w:val="none" w:sz="0" w:space="0" w:color="auto"/>
                        <w:right w:val="none" w:sz="0" w:space="0" w:color="auto"/>
                      </w:divBdr>
                    </w:div>
                    <w:div w:id="717974082">
                      <w:marLeft w:val="750"/>
                      <w:marRight w:val="0"/>
                      <w:marTop w:val="0"/>
                      <w:marBottom w:val="0"/>
                      <w:divBdr>
                        <w:top w:val="none" w:sz="0" w:space="0" w:color="auto"/>
                        <w:left w:val="none" w:sz="0" w:space="0" w:color="auto"/>
                        <w:bottom w:val="none" w:sz="0" w:space="0" w:color="auto"/>
                        <w:right w:val="none" w:sz="0" w:space="0" w:color="auto"/>
                      </w:divBdr>
                    </w:div>
                  </w:divsChild>
                </w:div>
                <w:div w:id="555047374">
                  <w:marLeft w:val="300"/>
                  <w:marRight w:val="0"/>
                  <w:marTop w:val="75"/>
                  <w:marBottom w:val="0"/>
                  <w:divBdr>
                    <w:top w:val="none" w:sz="0" w:space="0" w:color="auto"/>
                    <w:left w:val="none" w:sz="0" w:space="0" w:color="auto"/>
                    <w:bottom w:val="none" w:sz="0" w:space="0" w:color="auto"/>
                    <w:right w:val="none" w:sz="0" w:space="0" w:color="auto"/>
                  </w:divBdr>
                  <w:divsChild>
                    <w:div w:id="557712282">
                      <w:marLeft w:val="750"/>
                      <w:marRight w:val="0"/>
                      <w:marTop w:val="0"/>
                      <w:marBottom w:val="0"/>
                      <w:divBdr>
                        <w:top w:val="none" w:sz="0" w:space="0" w:color="auto"/>
                        <w:left w:val="none" w:sz="0" w:space="0" w:color="auto"/>
                        <w:bottom w:val="none" w:sz="0" w:space="0" w:color="auto"/>
                        <w:right w:val="none" w:sz="0" w:space="0" w:color="auto"/>
                      </w:divBdr>
                    </w:div>
                  </w:divsChild>
                </w:div>
                <w:div w:id="974022241">
                  <w:marLeft w:val="300"/>
                  <w:marRight w:val="0"/>
                  <w:marTop w:val="75"/>
                  <w:marBottom w:val="0"/>
                  <w:divBdr>
                    <w:top w:val="none" w:sz="0" w:space="0" w:color="auto"/>
                    <w:left w:val="none" w:sz="0" w:space="0" w:color="auto"/>
                    <w:bottom w:val="none" w:sz="0" w:space="0" w:color="auto"/>
                    <w:right w:val="none" w:sz="0" w:space="0" w:color="auto"/>
                  </w:divBdr>
                  <w:divsChild>
                    <w:div w:id="156683930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103451548">
              <w:marLeft w:val="0"/>
              <w:marRight w:val="0"/>
              <w:marTop w:val="150"/>
              <w:marBottom w:val="150"/>
              <w:divBdr>
                <w:top w:val="none" w:sz="0" w:space="0" w:color="auto"/>
                <w:left w:val="none" w:sz="0" w:space="0" w:color="auto"/>
                <w:bottom w:val="none" w:sz="0" w:space="0" w:color="auto"/>
                <w:right w:val="none" w:sz="0" w:space="0" w:color="auto"/>
              </w:divBdr>
              <w:divsChild>
                <w:div w:id="1790660793">
                  <w:marLeft w:val="300"/>
                  <w:marRight w:val="0"/>
                  <w:marTop w:val="75"/>
                  <w:marBottom w:val="0"/>
                  <w:divBdr>
                    <w:top w:val="none" w:sz="0" w:space="0" w:color="auto"/>
                    <w:left w:val="none" w:sz="0" w:space="0" w:color="auto"/>
                    <w:bottom w:val="none" w:sz="0" w:space="0" w:color="auto"/>
                    <w:right w:val="none" w:sz="0" w:space="0" w:color="auto"/>
                  </w:divBdr>
                </w:div>
                <w:div w:id="562911133">
                  <w:marLeft w:val="300"/>
                  <w:marRight w:val="0"/>
                  <w:marTop w:val="75"/>
                  <w:marBottom w:val="0"/>
                  <w:divBdr>
                    <w:top w:val="none" w:sz="0" w:space="0" w:color="auto"/>
                    <w:left w:val="none" w:sz="0" w:space="0" w:color="auto"/>
                    <w:bottom w:val="none" w:sz="0" w:space="0" w:color="auto"/>
                    <w:right w:val="none" w:sz="0" w:space="0" w:color="auto"/>
                  </w:divBdr>
                  <w:divsChild>
                    <w:div w:id="1527014423">
                      <w:marLeft w:val="750"/>
                      <w:marRight w:val="0"/>
                      <w:marTop w:val="0"/>
                      <w:marBottom w:val="0"/>
                      <w:divBdr>
                        <w:top w:val="none" w:sz="0" w:space="0" w:color="auto"/>
                        <w:left w:val="none" w:sz="0" w:space="0" w:color="auto"/>
                        <w:bottom w:val="none" w:sz="0" w:space="0" w:color="auto"/>
                        <w:right w:val="none" w:sz="0" w:space="0" w:color="auto"/>
                      </w:divBdr>
                    </w:div>
                    <w:div w:id="1619146133">
                      <w:marLeft w:val="750"/>
                      <w:marRight w:val="0"/>
                      <w:marTop w:val="0"/>
                      <w:marBottom w:val="0"/>
                      <w:divBdr>
                        <w:top w:val="none" w:sz="0" w:space="0" w:color="auto"/>
                        <w:left w:val="none" w:sz="0" w:space="0" w:color="auto"/>
                        <w:bottom w:val="none" w:sz="0" w:space="0" w:color="auto"/>
                        <w:right w:val="none" w:sz="0" w:space="0" w:color="auto"/>
                      </w:divBdr>
                    </w:div>
                  </w:divsChild>
                </w:div>
                <w:div w:id="634717209">
                  <w:marLeft w:val="300"/>
                  <w:marRight w:val="0"/>
                  <w:marTop w:val="75"/>
                  <w:marBottom w:val="0"/>
                  <w:divBdr>
                    <w:top w:val="none" w:sz="0" w:space="0" w:color="auto"/>
                    <w:left w:val="none" w:sz="0" w:space="0" w:color="auto"/>
                    <w:bottom w:val="none" w:sz="0" w:space="0" w:color="auto"/>
                    <w:right w:val="none" w:sz="0" w:space="0" w:color="auto"/>
                  </w:divBdr>
                  <w:divsChild>
                    <w:div w:id="848062329">
                      <w:marLeft w:val="750"/>
                      <w:marRight w:val="0"/>
                      <w:marTop w:val="0"/>
                      <w:marBottom w:val="0"/>
                      <w:divBdr>
                        <w:top w:val="none" w:sz="0" w:space="0" w:color="auto"/>
                        <w:left w:val="none" w:sz="0" w:space="0" w:color="auto"/>
                        <w:bottom w:val="none" w:sz="0" w:space="0" w:color="auto"/>
                        <w:right w:val="none" w:sz="0" w:space="0" w:color="auto"/>
                      </w:divBdr>
                    </w:div>
                  </w:divsChild>
                </w:div>
                <w:div w:id="196162653">
                  <w:marLeft w:val="300"/>
                  <w:marRight w:val="0"/>
                  <w:marTop w:val="75"/>
                  <w:marBottom w:val="0"/>
                  <w:divBdr>
                    <w:top w:val="none" w:sz="0" w:space="0" w:color="auto"/>
                    <w:left w:val="none" w:sz="0" w:space="0" w:color="auto"/>
                    <w:bottom w:val="none" w:sz="0" w:space="0" w:color="auto"/>
                    <w:right w:val="none" w:sz="0" w:space="0" w:color="auto"/>
                  </w:divBdr>
                  <w:divsChild>
                    <w:div w:id="1019508191">
                      <w:marLeft w:val="750"/>
                      <w:marRight w:val="0"/>
                      <w:marTop w:val="0"/>
                      <w:marBottom w:val="0"/>
                      <w:divBdr>
                        <w:top w:val="none" w:sz="0" w:space="0" w:color="auto"/>
                        <w:left w:val="none" w:sz="0" w:space="0" w:color="auto"/>
                        <w:bottom w:val="none" w:sz="0" w:space="0" w:color="auto"/>
                        <w:right w:val="none" w:sz="0" w:space="0" w:color="auto"/>
                      </w:divBdr>
                    </w:div>
                  </w:divsChild>
                </w:div>
                <w:div w:id="297343334">
                  <w:marLeft w:val="300"/>
                  <w:marRight w:val="0"/>
                  <w:marTop w:val="75"/>
                  <w:marBottom w:val="0"/>
                  <w:divBdr>
                    <w:top w:val="none" w:sz="0" w:space="0" w:color="auto"/>
                    <w:left w:val="none" w:sz="0" w:space="0" w:color="auto"/>
                    <w:bottom w:val="none" w:sz="0" w:space="0" w:color="auto"/>
                    <w:right w:val="none" w:sz="0" w:space="0" w:color="auto"/>
                  </w:divBdr>
                  <w:divsChild>
                    <w:div w:id="1880774676">
                      <w:marLeft w:val="750"/>
                      <w:marRight w:val="0"/>
                      <w:marTop w:val="0"/>
                      <w:marBottom w:val="0"/>
                      <w:divBdr>
                        <w:top w:val="none" w:sz="0" w:space="0" w:color="auto"/>
                        <w:left w:val="none" w:sz="0" w:space="0" w:color="auto"/>
                        <w:bottom w:val="none" w:sz="0" w:space="0" w:color="auto"/>
                        <w:right w:val="none" w:sz="0" w:space="0" w:color="auto"/>
                      </w:divBdr>
                    </w:div>
                  </w:divsChild>
                </w:div>
                <w:div w:id="1953248060">
                  <w:marLeft w:val="300"/>
                  <w:marRight w:val="0"/>
                  <w:marTop w:val="75"/>
                  <w:marBottom w:val="0"/>
                  <w:divBdr>
                    <w:top w:val="none" w:sz="0" w:space="0" w:color="auto"/>
                    <w:left w:val="none" w:sz="0" w:space="0" w:color="auto"/>
                    <w:bottom w:val="none" w:sz="0" w:space="0" w:color="auto"/>
                    <w:right w:val="none" w:sz="0" w:space="0" w:color="auto"/>
                  </w:divBdr>
                </w:div>
                <w:div w:id="1336492929">
                  <w:marLeft w:val="300"/>
                  <w:marRight w:val="0"/>
                  <w:marTop w:val="75"/>
                  <w:marBottom w:val="0"/>
                  <w:divBdr>
                    <w:top w:val="none" w:sz="0" w:space="0" w:color="auto"/>
                    <w:left w:val="none" w:sz="0" w:space="0" w:color="auto"/>
                    <w:bottom w:val="none" w:sz="0" w:space="0" w:color="auto"/>
                    <w:right w:val="none" w:sz="0" w:space="0" w:color="auto"/>
                  </w:divBdr>
                  <w:divsChild>
                    <w:div w:id="360015753">
                      <w:marLeft w:val="750"/>
                      <w:marRight w:val="0"/>
                      <w:marTop w:val="0"/>
                      <w:marBottom w:val="0"/>
                      <w:divBdr>
                        <w:top w:val="none" w:sz="0" w:space="0" w:color="auto"/>
                        <w:left w:val="none" w:sz="0" w:space="0" w:color="auto"/>
                        <w:bottom w:val="none" w:sz="0" w:space="0" w:color="auto"/>
                        <w:right w:val="none" w:sz="0" w:space="0" w:color="auto"/>
                      </w:divBdr>
                    </w:div>
                    <w:div w:id="673655743">
                      <w:marLeft w:val="750"/>
                      <w:marRight w:val="0"/>
                      <w:marTop w:val="0"/>
                      <w:marBottom w:val="0"/>
                      <w:divBdr>
                        <w:top w:val="none" w:sz="0" w:space="0" w:color="auto"/>
                        <w:left w:val="none" w:sz="0" w:space="0" w:color="auto"/>
                        <w:bottom w:val="none" w:sz="0" w:space="0" w:color="auto"/>
                        <w:right w:val="none" w:sz="0" w:space="0" w:color="auto"/>
                      </w:divBdr>
                    </w:div>
                  </w:divsChild>
                </w:div>
                <w:div w:id="1348556092">
                  <w:marLeft w:val="300"/>
                  <w:marRight w:val="0"/>
                  <w:marTop w:val="75"/>
                  <w:marBottom w:val="0"/>
                  <w:divBdr>
                    <w:top w:val="none" w:sz="0" w:space="0" w:color="auto"/>
                    <w:left w:val="none" w:sz="0" w:space="0" w:color="auto"/>
                    <w:bottom w:val="none" w:sz="0" w:space="0" w:color="auto"/>
                    <w:right w:val="none" w:sz="0" w:space="0" w:color="auto"/>
                  </w:divBdr>
                </w:div>
                <w:div w:id="804354614">
                  <w:marLeft w:val="300"/>
                  <w:marRight w:val="0"/>
                  <w:marTop w:val="75"/>
                  <w:marBottom w:val="0"/>
                  <w:divBdr>
                    <w:top w:val="none" w:sz="0" w:space="0" w:color="auto"/>
                    <w:left w:val="none" w:sz="0" w:space="0" w:color="auto"/>
                    <w:bottom w:val="none" w:sz="0" w:space="0" w:color="auto"/>
                    <w:right w:val="none" w:sz="0" w:space="0" w:color="auto"/>
                  </w:divBdr>
                  <w:divsChild>
                    <w:div w:id="1911650158">
                      <w:marLeft w:val="750"/>
                      <w:marRight w:val="0"/>
                      <w:marTop w:val="0"/>
                      <w:marBottom w:val="0"/>
                      <w:divBdr>
                        <w:top w:val="none" w:sz="0" w:space="0" w:color="auto"/>
                        <w:left w:val="none" w:sz="0" w:space="0" w:color="auto"/>
                        <w:bottom w:val="none" w:sz="0" w:space="0" w:color="auto"/>
                        <w:right w:val="none" w:sz="0" w:space="0" w:color="auto"/>
                      </w:divBdr>
                    </w:div>
                    <w:div w:id="1559632896">
                      <w:marLeft w:val="750"/>
                      <w:marRight w:val="0"/>
                      <w:marTop w:val="0"/>
                      <w:marBottom w:val="0"/>
                      <w:divBdr>
                        <w:top w:val="none" w:sz="0" w:space="0" w:color="auto"/>
                        <w:left w:val="none" w:sz="0" w:space="0" w:color="auto"/>
                        <w:bottom w:val="none" w:sz="0" w:space="0" w:color="auto"/>
                        <w:right w:val="none" w:sz="0" w:space="0" w:color="auto"/>
                      </w:divBdr>
                    </w:div>
                  </w:divsChild>
                </w:div>
                <w:div w:id="573667574">
                  <w:marLeft w:val="300"/>
                  <w:marRight w:val="0"/>
                  <w:marTop w:val="75"/>
                  <w:marBottom w:val="0"/>
                  <w:divBdr>
                    <w:top w:val="none" w:sz="0" w:space="0" w:color="auto"/>
                    <w:left w:val="none" w:sz="0" w:space="0" w:color="auto"/>
                    <w:bottom w:val="none" w:sz="0" w:space="0" w:color="auto"/>
                    <w:right w:val="none" w:sz="0" w:space="0" w:color="auto"/>
                  </w:divBdr>
                  <w:divsChild>
                    <w:div w:id="644048417">
                      <w:marLeft w:val="750"/>
                      <w:marRight w:val="0"/>
                      <w:marTop w:val="0"/>
                      <w:marBottom w:val="0"/>
                      <w:divBdr>
                        <w:top w:val="none" w:sz="0" w:space="0" w:color="auto"/>
                        <w:left w:val="none" w:sz="0" w:space="0" w:color="auto"/>
                        <w:bottom w:val="none" w:sz="0" w:space="0" w:color="auto"/>
                        <w:right w:val="none" w:sz="0" w:space="0" w:color="auto"/>
                      </w:divBdr>
                    </w:div>
                  </w:divsChild>
                </w:div>
                <w:div w:id="76709170">
                  <w:marLeft w:val="300"/>
                  <w:marRight w:val="0"/>
                  <w:marTop w:val="75"/>
                  <w:marBottom w:val="0"/>
                  <w:divBdr>
                    <w:top w:val="none" w:sz="0" w:space="0" w:color="auto"/>
                    <w:left w:val="none" w:sz="0" w:space="0" w:color="auto"/>
                    <w:bottom w:val="none" w:sz="0" w:space="0" w:color="auto"/>
                    <w:right w:val="none" w:sz="0" w:space="0" w:color="auto"/>
                  </w:divBdr>
                  <w:divsChild>
                    <w:div w:id="407962289">
                      <w:marLeft w:val="750"/>
                      <w:marRight w:val="0"/>
                      <w:marTop w:val="0"/>
                      <w:marBottom w:val="0"/>
                      <w:divBdr>
                        <w:top w:val="none" w:sz="0" w:space="0" w:color="auto"/>
                        <w:left w:val="none" w:sz="0" w:space="0" w:color="auto"/>
                        <w:bottom w:val="none" w:sz="0" w:space="0" w:color="auto"/>
                        <w:right w:val="none" w:sz="0" w:space="0" w:color="auto"/>
                      </w:divBdr>
                    </w:div>
                    <w:div w:id="1356148561">
                      <w:marLeft w:val="750"/>
                      <w:marRight w:val="0"/>
                      <w:marTop w:val="0"/>
                      <w:marBottom w:val="0"/>
                      <w:divBdr>
                        <w:top w:val="none" w:sz="0" w:space="0" w:color="auto"/>
                        <w:left w:val="none" w:sz="0" w:space="0" w:color="auto"/>
                        <w:bottom w:val="none" w:sz="0" w:space="0" w:color="auto"/>
                        <w:right w:val="none" w:sz="0" w:space="0" w:color="auto"/>
                      </w:divBdr>
                    </w:div>
                    <w:div w:id="1349942701">
                      <w:marLeft w:val="750"/>
                      <w:marRight w:val="0"/>
                      <w:marTop w:val="0"/>
                      <w:marBottom w:val="0"/>
                      <w:divBdr>
                        <w:top w:val="none" w:sz="0" w:space="0" w:color="auto"/>
                        <w:left w:val="none" w:sz="0" w:space="0" w:color="auto"/>
                        <w:bottom w:val="none" w:sz="0" w:space="0" w:color="auto"/>
                        <w:right w:val="none" w:sz="0" w:space="0" w:color="auto"/>
                      </w:divBdr>
                    </w:div>
                  </w:divsChild>
                </w:div>
                <w:div w:id="1390301902">
                  <w:marLeft w:val="300"/>
                  <w:marRight w:val="0"/>
                  <w:marTop w:val="75"/>
                  <w:marBottom w:val="0"/>
                  <w:divBdr>
                    <w:top w:val="none" w:sz="0" w:space="0" w:color="auto"/>
                    <w:left w:val="none" w:sz="0" w:space="0" w:color="auto"/>
                    <w:bottom w:val="none" w:sz="0" w:space="0" w:color="auto"/>
                    <w:right w:val="none" w:sz="0" w:space="0" w:color="auto"/>
                  </w:divBdr>
                  <w:divsChild>
                    <w:div w:id="301732570">
                      <w:marLeft w:val="750"/>
                      <w:marRight w:val="0"/>
                      <w:marTop w:val="0"/>
                      <w:marBottom w:val="0"/>
                      <w:divBdr>
                        <w:top w:val="none" w:sz="0" w:space="0" w:color="auto"/>
                        <w:left w:val="none" w:sz="0" w:space="0" w:color="auto"/>
                        <w:bottom w:val="none" w:sz="0" w:space="0" w:color="auto"/>
                        <w:right w:val="none" w:sz="0" w:space="0" w:color="auto"/>
                      </w:divBdr>
                    </w:div>
                  </w:divsChild>
                </w:div>
                <w:div w:id="140779106">
                  <w:marLeft w:val="300"/>
                  <w:marRight w:val="0"/>
                  <w:marTop w:val="75"/>
                  <w:marBottom w:val="0"/>
                  <w:divBdr>
                    <w:top w:val="none" w:sz="0" w:space="0" w:color="auto"/>
                    <w:left w:val="none" w:sz="0" w:space="0" w:color="auto"/>
                    <w:bottom w:val="none" w:sz="0" w:space="0" w:color="auto"/>
                    <w:right w:val="none" w:sz="0" w:space="0" w:color="auto"/>
                  </w:divBdr>
                  <w:divsChild>
                    <w:div w:id="1136072445">
                      <w:marLeft w:val="750"/>
                      <w:marRight w:val="0"/>
                      <w:marTop w:val="0"/>
                      <w:marBottom w:val="0"/>
                      <w:divBdr>
                        <w:top w:val="none" w:sz="0" w:space="0" w:color="auto"/>
                        <w:left w:val="none" w:sz="0" w:space="0" w:color="auto"/>
                        <w:bottom w:val="none" w:sz="0" w:space="0" w:color="auto"/>
                        <w:right w:val="none" w:sz="0" w:space="0" w:color="auto"/>
                      </w:divBdr>
                    </w:div>
                  </w:divsChild>
                </w:div>
                <w:div w:id="790199987">
                  <w:marLeft w:val="300"/>
                  <w:marRight w:val="0"/>
                  <w:marTop w:val="75"/>
                  <w:marBottom w:val="0"/>
                  <w:divBdr>
                    <w:top w:val="none" w:sz="0" w:space="0" w:color="auto"/>
                    <w:left w:val="none" w:sz="0" w:space="0" w:color="auto"/>
                    <w:bottom w:val="none" w:sz="0" w:space="0" w:color="auto"/>
                    <w:right w:val="none" w:sz="0" w:space="0" w:color="auto"/>
                  </w:divBdr>
                </w:div>
                <w:div w:id="1358698284">
                  <w:marLeft w:val="300"/>
                  <w:marRight w:val="0"/>
                  <w:marTop w:val="75"/>
                  <w:marBottom w:val="0"/>
                  <w:divBdr>
                    <w:top w:val="none" w:sz="0" w:space="0" w:color="auto"/>
                    <w:left w:val="none" w:sz="0" w:space="0" w:color="auto"/>
                    <w:bottom w:val="none" w:sz="0" w:space="0" w:color="auto"/>
                    <w:right w:val="none" w:sz="0" w:space="0" w:color="auto"/>
                  </w:divBdr>
                  <w:divsChild>
                    <w:div w:id="1127043649">
                      <w:marLeft w:val="750"/>
                      <w:marRight w:val="0"/>
                      <w:marTop w:val="0"/>
                      <w:marBottom w:val="0"/>
                      <w:divBdr>
                        <w:top w:val="none" w:sz="0" w:space="0" w:color="auto"/>
                        <w:left w:val="none" w:sz="0" w:space="0" w:color="auto"/>
                        <w:bottom w:val="none" w:sz="0" w:space="0" w:color="auto"/>
                        <w:right w:val="none" w:sz="0" w:space="0" w:color="auto"/>
                      </w:divBdr>
                    </w:div>
                    <w:div w:id="898636050">
                      <w:marLeft w:val="750"/>
                      <w:marRight w:val="0"/>
                      <w:marTop w:val="0"/>
                      <w:marBottom w:val="0"/>
                      <w:divBdr>
                        <w:top w:val="none" w:sz="0" w:space="0" w:color="auto"/>
                        <w:left w:val="none" w:sz="0" w:space="0" w:color="auto"/>
                        <w:bottom w:val="none" w:sz="0" w:space="0" w:color="auto"/>
                        <w:right w:val="none" w:sz="0" w:space="0" w:color="auto"/>
                      </w:divBdr>
                    </w:div>
                  </w:divsChild>
                </w:div>
                <w:div w:id="1302922652">
                  <w:marLeft w:val="300"/>
                  <w:marRight w:val="0"/>
                  <w:marTop w:val="75"/>
                  <w:marBottom w:val="0"/>
                  <w:divBdr>
                    <w:top w:val="none" w:sz="0" w:space="0" w:color="auto"/>
                    <w:left w:val="none" w:sz="0" w:space="0" w:color="auto"/>
                    <w:bottom w:val="none" w:sz="0" w:space="0" w:color="auto"/>
                    <w:right w:val="none" w:sz="0" w:space="0" w:color="auto"/>
                  </w:divBdr>
                  <w:divsChild>
                    <w:div w:id="57436179">
                      <w:marLeft w:val="750"/>
                      <w:marRight w:val="0"/>
                      <w:marTop w:val="0"/>
                      <w:marBottom w:val="0"/>
                      <w:divBdr>
                        <w:top w:val="none" w:sz="0" w:space="0" w:color="auto"/>
                        <w:left w:val="none" w:sz="0" w:space="0" w:color="auto"/>
                        <w:bottom w:val="none" w:sz="0" w:space="0" w:color="auto"/>
                        <w:right w:val="none" w:sz="0" w:space="0" w:color="auto"/>
                      </w:divBdr>
                    </w:div>
                  </w:divsChild>
                </w:div>
                <w:div w:id="1258249641">
                  <w:marLeft w:val="300"/>
                  <w:marRight w:val="0"/>
                  <w:marTop w:val="75"/>
                  <w:marBottom w:val="0"/>
                  <w:divBdr>
                    <w:top w:val="none" w:sz="0" w:space="0" w:color="auto"/>
                    <w:left w:val="none" w:sz="0" w:space="0" w:color="auto"/>
                    <w:bottom w:val="none" w:sz="0" w:space="0" w:color="auto"/>
                    <w:right w:val="none" w:sz="0" w:space="0" w:color="auto"/>
                  </w:divBdr>
                  <w:divsChild>
                    <w:div w:id="1090204154">
                      <w:marLeft w:val="750"/>
                      <w:marRight w:val="0"/>
                      <w:marTop w:val="0"/>
                      <w:marBottom w:val="0"/>
                      <w:divBdr>
                        <w:top w:val="none" w:sz="0" w:space="0" w:color="auto"/>
                        <w:left w:val="none" w:sz="0" w:space="0" w:color="auto"/>
                        <w:bottom w:val="none" w:sz="0" w:space="0" w:color="auto"/>
                        <w:right w:val="none" w:sz="0" w:space="0" w:color="auto"/>
                      </w:divBdr>
                    </w:div>
                  </w:divsChild>
                </w:div>
                <w:div w:id="1228568375">
                  <w:marLeft w:val="300"/>
                  <w:marRight w:val="0"/>
                  <w:marTop w:val="75"/>
                  <w:marBottom w:val="0"/>
                  <w:divBdr>
                    <w:top w:val="none" w:sz="0" w:space="0" w:color="auto"/>
                    <w:left w:val="none" w:sz="0" w:space="0" w:color="auto"/>
                    <w:bottom w:val="none" w:sz="0" w:space="0" w:color="auto"/>
                    <w:right w:val="none" w:sz="0" w:space="0" w:color="auto"/>
                  </w:divBdr>
                </w:div>
                <w:div w:id="1615089298">
                  <w:marLeft w:val="300"/>
                  <w:marRight w:val="0"/>
                  <w:marTop w:val="75"/>
                  <w:marBottom w:val="0"/>
                  <w:divBdr>
                    <w:top w:val="none" w:sz="0" w:space="0" w:color="auto"/>
                    <w:left w:val="none" w:sz="0" w:space="0" w:color="auto"/>
                    <w:bottom w:val="none" w:sz="0" w:space="0" w:color="auto"/>
                    <w:right w:val="none" w:sz="0" w:space="0" w:color="auto"/>
                  </w:divBdr>
                  <w:divsChild>
                    <w:div w:id="846559046">
                      <w:marLeft w:val="750"/>
                      <w:marRight w:val="0"/>
                      <w:marTop w:val="0"/>
                      <w:marBottom w:val="0"/>
                      <w:divBdr>
                        <w:top w:val="none" w:sz="0" w:space="0" w:color="auto"/>
                        <w:left w:val="none" w:sz="0" w:space="0" w:color="auto"/>
                        <w:bottom w:val="none" w:sz="0" w:space="0" w:color="auto"/>
                        <w:right w:val="none" w:sz="0" w:space="0" w:color="auto"/>
                      </w:divBdr>
                    </w:div>
                  </w:divsChild>
                </w:div>
                <w:div w:id="1102408732">
                  <w:marLeft w:val="300"/>
                  <w:marRight w:val="0"/>
                  <w:marTop w:val="75"/>
                  <w:marBottom w:val="0"/>
                  <w:divBdr>
                    <w:top w:val="none" w:sz="0" w:space="0" w:color="auto"/>
                    <w:left w:val="none" w:sz="0" w:space="0" w:color="auto"/>
                    <w:bottom w:val="none" w:sz="0" w:space="0" w:color="auto"/>
                    <w:right w:val="none" w:sz="0" w:space="0" w:color="auto"/>
                  </w:divBdr>
                  <w:divsChild>
                    <w:div w:id="1369988798">
                      <w:marLeft w:val="750"/>
                      <w:marRight w:val="0"/>
                      <w:marTop w:val="0"/>
                      <w:marBottom w:val="0"/>
                      <w:divBdr>
                        <w:top w:val="none" w:sz="0" w:space="0" w:color="auto"/>
                        <w:left w:val="none" w:sz="0" w:space="0" w:color="auto"/>
                        <w:bottom w:val="none" w:sz="0" w:space="0" w:color="auto"/>
                        <w:right w:val="none" w:sz="0" w:space="0" w:color="auto"/>
                      </w:divBdr>
                    </w:div>
                  </w:divsChild>
                </w:div>
                <w:div w:id="624190856">
                  <w:marLeft w:val="300"/>
                  <w:marRight w:val="0"/>
                  <w:marTop w:val="75"/>
                  <w:marBottom w:val="0"/>
                  <w:divBdr>
                    <w:top w:val="none" w:sz="0" w:space="0" w:color="auto"/>
                    <w:left w:val="none" w:sz="0" w:space="0" w:color="auto"/>
                    <w:bottom w:val="none" w:sz="0" w:space="0" w:color="auto"/>
                    <w:right w:val="none" w:sz="0" w:space="0" w:color="auto"/>
                  </w:divBdr>
                </w:div>
                <w:div w:id="58751216">
                  <w:marLeft w:val="300"/>
                  <w:marRight w:val="0"/>
                  <w:marTop w:val="75"/>
                  <w:marBottom w:val="0"/>
                  <w:divBdr>
                    <w:top w:val="none" w:sz="0" w:space="0" w:color="auto"/>
                    <w:left w:val="none" w:sz="0" w:space="0" w:color="auto"/>
                    <w:bottom w:val="none" w:sz="0" w:space="0" w:color="auto"/>
                    <w:right w:val="none" w:sz="0" w:space="0" w:color="auto"/>
                  </w:divBdr>
                  <w:divsChild>
                    <w:div w:id="780027135">
                      <w:marLeft w:val="750"/>
                      <w:marRight w:val="0"/>
                      <w:marTop w:val="0"/>
                      <w:marBottom w:val="0"/>
                      <w:divBdr>
                        <w:top w:val="none" w:sz="0" w:space="0" w:color="auto"/>
                        <w:left w:val="none" w:sz="0" w:space="0" w:color="auto"/>
                        <w:bottom w:val="none" w:sz="0" w:space="0" w:color="auto"/>
                        <w:right w:val="none" w:sz="0" w:space="0" w:color="auto"/>
                      </w:divBdr>
                    </w:div>
                    <w:div w:id="437484943">
                      <w:marLeft w:val="750"/>
                      <w:marRight w:val="0"/>
                      <w:marTop w:val="0"/>
                      <w:marBottom w:val="0"/>
                      <w:divBdr>
                        <w:top w:val="none" w:sz="0" w:space="0" w:color="auto"/>
                        <w:left w:val="none" w:sz="0" w:space="0" w:color="auto"/>
                        <w:bottom w:val="none" w:sz="0" w:space="0" w:color="auto"/>
                        <w:right w:val="none" w:sz="0" w:space="0" w:color="auto"/>
                      </w:divBdr>
                    </w:div>
                  </w:divsChild>
                </w:div>
                <w:div w:id="1975913350">
                  <w:marLeft w:val="300"/>
                  <w:marRight w:val="0"/>
                  <w:marTop w:val="75"/>
                  <w:marBottom w:val="0"/>
                  <w:divBdr>
                    <w:top w:val="none" w:sz="0" w:space="0" w:color="auto"/>
                    <w:left w:val="none" w:sz="0" w:space="0" w:color="auto"/>
                    <w:bottom w:val="none" w:sz="0" w:space="0" w:color="auto"/>
                    <w:right w:val="none" w:sz="0" w:space="0" w:color="auto"/>
                  </w:divBdr>
                  <w:divsChild>
                    <w:div w:id="1147280706">
                      <w:marLeft w:val="750"/>
                      <w:marRight w:val="0"/>
                      <w:marTop w:val="0"/>
                      <w:marBottom w:val="0"/>
                      <w:divBdr>
                        <w:top w:val="none" w:sz="0" w:space="0" w:color="auto"/>
                        <w:left w:val="none" w:sz="0" w:space="0" w:color="auto"/>
                        <w:bottom w:val="none" w:sz="0" w:space="0" w:color="auto"/>
                        <w:right w:val="none" w:sz="0" w:space="0" w:color="auto"/>
                      </w:divBdr>
                    </w:div>
                  </w:divsChild>
                </w:div>
                <w:div w:id="382099188">
                  <w:marLeft w:val="300"/>
                  <w:marRight w:val="0"/>
                  <w:marTop w:val="75"/>
                  <w:marBottom w:val="0"/>
                  <w:divBdr>
                    <w:top w:val="none" w:sz="0" w:space="0" w:color="auto"/>
                    <w:left w:val="none" w:sz="0" w:space="0" w:color="auto"/>
                    <w:bottom w:val="none" w:sz="0" w:space="0" w:color="auto"/>
                    <w:right w:val="none" w:sz="0" w:space="0" w:color="auto"/>
                  </w:divBdr>
                  <w:divsChild>
                    <w:div w:id="317541577">
                      <w:marLeft w:val="750"/>
                      <w:marRight w:val="0"/>
                      <w:marTop w:val="0"/>
                      <w:marBottom w:val="0"/>
                      <w:divBdr>
                        <w:top w:val="none" w:sz="0" w:space="0" w:color="auto"/>
                        <w:left w:val="none" w:sz="0" w:space="0" w:color="auto"/>
                        <w:bottom w:val="none" w:sz="0" w:space="0" w:color="auto"/>
                        <w:right w:val="none" w:sz="0" w:space="0" w:color="auto"/>
                      </w:divBdr>
                    </w:div>
                    <w:div w:id="1697654236">
                      <w:marLeft w:val="750"/>
                      <w:marRight w:val="0"/>
                      <w:marTop w:val="0"/>
                      <w:marBottom w:val="0"/>
                      <w:divBdr>
                        <w:top w:val="none" w:sz="0" w:space="0" w:color="auto"/>
                        <w:left w:val="none" w:sz="0" w:space="0" w:color="auto"/>
                        <w:bottom w:val="none" w:sz="0" w:space="0" w:color="auto"/>
                        <w:right w:val="none" w:sz="0" w:space="0" w:color="auto"/>
                      </w:divBdr>
                    </w:div>
                    <w:div w:id="2017608025">
                      <w:marLeft w:val="750"/>
                      <w:marRight w:val="0"/>
                      <w:marTop w:val="0"/>
                      <w:marBottom w:val="0"/>
                      <w:divBdr>
                        <w:top w:val="none" w:sz="0" w:space="0" w:color="auto"/>
                        <w:left w:val="none" w:sz="0" w:space="0" w:color="auto"/>
                        <w:bottom w:val="none" w:sz="0" w:space="0" w:color="auto"/>
                        <w:right w:val="none" w:sz="0" w:space="0" w:color="auto"/>
                      </w:divBdr>
                    </w:div>
                  </w:divsChild>
                </w:div>
                <w:div w:id="1878657251">
                  <w:marLeft w:val="300"/>
                  <w:marRight w:val="0"/>
                  <w:marTop w:val="75"/>
                  <w:marBottom w:val="0"/>
                  <w:divBdr>
                    <w:top w:val="none" w:sz="0" w:space="0" w:color="auto"/>
                    <w:left w:val="none" w:sz="0" w:space="0" w:color="auto"/>
                    <w:bottom w:val="none" w:sz="0" w:space="0" w:color="auto"/>
                    <w:right w:val="none" w:sz="0" w:space="0" w:color="auto"/>
                  </w:divBdr>
                  <w:divsChild>
                    <w:div w:id="1374618230">
                      <w:marLeft w:val="750"/>
                      <w:marRight w:val="0"/>
                      <w:marTop w:val="0"/>
                      <w:marBottom w:val="0"/>
                      <w:divBdr>
                        <w:top w:val="none" w:sz="0" w:space="0" w:color="auto"/>
                        <w:left w:val="none" w:sz="0" w:space="0" w:color="auto"/>
                        <w:bottom w:val="none" w:sz="0" w:space="0" w:color="auto"/>
                        <w:right w:val="none" w:sz="0" w:space="0" w:color="auto"/>
                      </w:divBdr>
                    </w:div>
                  </w:divsChild>
                </w:div>
                <w:div w:id="2108499750">
                  <w:marLeft w:val="300"/>
                  <w:marRight w:val="0"/>
                  <w:marTop w:val="75"/>
                  <w:marBottom w:val="0"/>
                  <w:divBdr>
                    <w:top w:val="none" w:sz="0" w:space="0" w:color="auto"/>
                    <w:left w:val="none" w:sz="0" w:space="0" w:color="auto"/>
                    <w:bottom w:val="none" w:sz="0" w:space="0" w:color="auto"/>
                    <w:right w:val="none" w:sz="0" w:space="0" w:color="auto"/>
                  </w:divBdr>
                  <w:divsChild>
                    <w:div w:id="2079552620">
                      <w:marLeft w:val="750"/>
                      <w:marRight w:val="0"/>
                      <w:marTop w:val="0"/>
                      <w:marBottom w:val="0"/>
                      <w:divBdr>
                        <w:top w:val="none" w:sz="0" w:space="0" w:color="auto"/>
                        <w:left w:val="none" w:sz="0" w:space="0" w:color="auto"/>
                        <w:bottom w:val="none" w:sz="0" w:space="0" w:color="auto"/>
                        <w:right w:val="none" w:sz="0" w:space="0" w:color="auto"/>
                      </w:divBdr>
                    </w:div>
                  </w:divsChild>
                </w:div>
                <w:div w:id="1689598224">
                  <w:marLeft w:val="300"/>
                  <w:marRight w:val="0"/>
                  <w:marTop w:val="75"/>
                  <w:marBottom w:val="0"/>
                  <w:divBdr>
                    <w:top w:val="none" w:sz="0" w:space="0" w:color="auto"/>
                    <w:left w:val="none" w:sz="0" w:space="0" w:color="auto"/>
                    <w:bottom w:val="none" w:sz="0" w:space="0" w:color="auto"/>
                    <w:right w:val="none" w:sz="0" w:space="0" w:color="auto"/>
                  </w:divBdr>
                </w:div>
                <w:div w:id="1823347762">
                  <w:marLeft w:val="300"/>
                  <w:marRight w:val="0"/>
                  <w:marTop w:val="75"/>
                  <w:marBottom w:val="0"/>
                  <w:divBdr>
                    <w:top w:val="none" w:sz="0" w:space="0" w:color="auto"/>
                    <w:left w:val="none" w:sz="0" w:space="0" w:color="auto"/>
                    <w:bottom w:val="none" w:sz="0" w:space="0" w:color="auto"/>
                    <w:right w:val="none" w:sz="0" w:space="0" w:color="auto"/>
                  </w:divBdr>
                  <w:divsChild>
                    <w:div w:id="1090733261">
                      <w:marLeft w:val="750"/>
                      <w:marRight w:val="0"/>
                      <w:marTop w:val="0"/>
                      <w:marBottom w:val="0"/>
                      <w:divBdr>
                        <w:top w:val="none" w:sz="0" w:space="0" w:color="auto"/>
                        <w:left w:val="none" w:sz="0" w:space="0" w:color="auto"/>
                        <w:bottom w:val="none" w:sz="0" w:space="0" w:color="auto"/>
                        <w:right w:val="none" w:sz="0" w:space="0" w:color="auto"/>
                      </w:divBdr>
                    </w:div>
                    <w:div w:id="105469334">
                      <w:marLeft w:val="750"/>
                      <w:marRight w:val="0"/>
                      <w:marTop w:val="0"/>
                      <w:marBottom w:val="0"/>
                      <w:divBdr>
                        <w:top w:val="none" w:sz="0" w:space="0" w:color="auto"/>
                        <w:left w:val="none" w:sz="0" w:space="0" w:color="auto"/>
                        <w:bottom w:val="none" w:sz="0" w:space="0" w:color="auto"/>
                        <w:right w:val="none" w:sz="0" w:space="0" w:color="auto"/>
                      </w:divBdr>
                    </w:div>
                  </w:divsChild>
                </w:div>
                <w:div w:id="289868840">
                  <w:marLeft w:val="300"/>
                  <w:marRight w:val="0"/>
                  <w:marTop w:val="75"/>
                  <w:marBottom w:val="0"/>
                  <w:divBdr>
                    <w:top w:val="none" w:sz="0" w:space="0" w:color="auto"/>
                    <w:left w:val="none" w:sz="0" w:space="0" w:color="auto"/>
                    <w:bottom w:val="none" w:sz="0" w:space="0" w:color="auto"/>
                    <w:right w:val="none" w:sz="0" w:space="0" w:color="auto"/>
                  </w:divBdr>
                  <w:divsChild>
                    <w:div w:id="1476602146">
                      <w:marLeft w:val="750"/>
                      <w:marRight w:val="0"/>
                      <w:marTop w:val="0"/>
                      <w:marBottom w:val="0"/>
                      <w:divBdr>
                        <w:top w:val="none" w:sz="0" w:space="0" w:color="auto"/>
                        <w:left w:val="none" w:sz="0" w:space="0" w:color="auto"/>
                        <w:bottom w:val="none" w:sz="0" w:space="0" w:color="auto"/>
                        <w:right w:val="none" w:sz="0" w:space="0" w:color="auto"/>
                      </w:divBdr>
                    </w:div>
                  </w:divsChild>
                </w:div>
                <w:div w:id="944729130">
                  <w:marLeft w:val="300"/>
                  <w:marRight w:val="0"/>
                  <w:marTop w:val="75"/>
                  <w:marBottom w:val="0"/>
                  <w:divBdr>
                    <w:top w:val="none" w:sz="0" w:space="0" w:color="auto"/>
                    <w:left w:val="none" w:sz="0" w:space="0" w:color="auto"/>
                    <w:bottom w:val="none" w:sz="0" w:space="0" w:color="auto"/>
                    <w:right w:val="none" w:sz="0" w:space="0" w:color="auto"/>
                  </w:divBdr>
                  <w:divsChild>
                    <w:div w:id="1891919003">
                      <w:marLeft w:val="750"/>
                      <w:marRight w:val="0"/>
                      <w:marTop w:val="0"/>
                      <w:marBottom w:val="0"/>
                      <w:divBdr>
                        <w:top w:val="none" w:sz="0" w:space="0" w:color="auto"/>
                        <w:left w:val="none" w:sz="0" w:space="0" w:color="auto"/>
                        <w:bottom w:val="none" w:sz="0" w:space="0" w:color="auto"/>
                        <w:right w:val="none" w:sz="0" w:space="0" w:color="auto"/>
                      </w:divBdr>
                    </w:div>
                  </w:divsChild>
                </w:div>
                <w:div w:id="1013458154">
                  <w:marLeft w:val="300"/>
                  <w:marRight w:val="0"/>
                  <w:marTop w:val="75"/>
                  <w:marBottom w:val="0"/>
                  <w:divBdr>
                    <w:top w:val="none" w:sz="0" w:space="0" w:color="auto"/>
                    <w:left w:val="none" w:sz="0" w:space="0" w:color="auto"/>
                    <w:bottom w:val="none" w:sz="0" w:space="0" w:color="auto"/>
                    <w:right w:val="none" w:sz="0" w:space="0" w:color="auto"/>
                  </w:divBdr>
                </w:div>
                <w:div w:id="739668944">
                  <w:marLeft w:val="300"/>
                  <w:marRight w:val="0"/>
                  <w:marTop w:val="75"/>
                  <w:marBottom w:val="0"/>
                  <w:divBdr>
                    <w:top w:val="none" w:sz="0" w:space="0" w:color="auto"/>
                    <w:left w:val="none" w:sz="0" w:space="0" w:color="auto"/>
                    <w:bottom w:val="none" w:sz="0" w:space="0" w:color="auto"/>
                    <w:right w:val="none" w:sz="0" w:space="0" w:color="auto"/>
                  </w:divBdr>
                  <w:divsChild>
                    <w:div w:id="1193807614">
                      <w:marLeft w:val="750"/>
                      <w:marRight w:val="0"/>
                      <w:marTop w:val="0"/>
                      <w:marBottom w:val="0"/>
                      <w:divBdr>
                        <w:top w:val="none" w:sz="0" w:space="0" w:color="auto"/>
                        <w:left w:val="none" w:sz="0" w:space="0" w:color="auto"/>
                        <w:bottom w:val="none" w:sz="0" w:space="0" w:color="auto"/>
                        <w:right w:val="none" w:sz="0" w:space="0" w:color="auto"/>
                      </w:divBdr>
                    </w:div>
                  </w:divsChild>
                </w:div>
                <w:div w:id="2088846456">
                  <w:marLeft w:val="300"/>
                  <w:marRight w:val="0"/>
                  <w:marTop w:val="75"/>
                  <w:marBottom w:val="0"/>
                  <w:divBdr>
                    <w:top w:val="none" w:sz="0" w:space="0" w:color="auto"/>
                    <w:left w:val="none" w:sz="0" w:space="0" w:color="auto"/>
                    <w:bottom w:val="none" w:sz="0" w:space="0" w:color="auto"/>
                    <w:right w:val="none" w:sz="0" w:space="0" w:color="auto"/>
                  </w:divBdr>
                  <w:divsChild>
                    <w:div w:id="69168366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111856729">
              <w:marLeft w:val="0"/>
              <w:marRight w:val="0"/>
              <w:marTop w:val="150"/>
              <w:marBottom w:val="150"/>
              <w:divBdr>
                <w:top w:val="none" w:sz="0" w:space="0" w:color="auto"/>
                <w:left w:val="none" w:sz="0" w:space="0" w:color="auto"/>
                <w:bottom w:val="none" w:sz="0" w:space="0" w:color="auto"/>
                <w:right w:val="none" w:sz="0" w:space="0" w:color="auto"/>
              </w:divBdr>
              <w:divsChild>
                <w:div w:id="1391346657">
                  <w:marLeft w:val="300"/>
                  <w:marRight w:val="0"/>
                  <w:marTop w:val="75"/>
                  <w:marBottom w:val="0"/>
                  <w:divBdr>
                    <w:top w:val="none" w:sz="0" w:space="0" w:color="auto"/>
                    <w:left w:val="none" w:sz="0" w:space="0" w:color="auto"/>
                    <w:bottom w:val="none" w:sz="0" w:space="0" w:color="auto"/>
                    <w:right w:val="none" w:sz="0" w:space="0" w:color="auto"/>
                  </w:divBdr>
                </w:div>
                <w:div w:id="1132288766">
                  <w:marLeft w:val="300"/>
                  <w:marRight w:val="0"/>
                  <w:marTop w:val="75"/>
                  <w:marBottom w:val="0"/>
                  <w:divBdr>
                    <w:top w:val="none" w:sz="0" w:space="0" w:color="auto"/>
                    <w:left w:val="none" w:sz="0" w:space="0" w:color="auto"/>
                    <w:bottom w:val="none" w:sz="0" w:space="0" w:color="auto"/>
                    <w:right w:val="none" w:sz="0" w:space="0" w:color="auto"/>
                  </w:divBdr>
                  <w:divsChild>
                    <w:div w:id="589847998">
                      <w:marLeft w:val="750"/>
                      <w:marRight w:val="0"/>
                      <w:marTop w:val="0"/>
                      <w:marBottom w:val="0"/>
                      <w:divBdr>
                        <w:top w:val="none" w:sz="0" w:space="0" w:color="auto"/>
                        <w:left w:val="none" w:sz="0" w:space="0" w:color="auto"/>
                        <w:bottom w:val="none" w:sz="0" w:space="0" w:color="auto"/>
                        <w:right w:val="none" w:sz="0" w:space="0" w:color="auto"/>
                      </w:divBdr>
                    </w:div>
                    <w:div w:id="1568421410">
                      <w:marLeft w:val="750"/>
                      <w:marRight w:val="0"/>
                      <w:marTop w:val="0"/>
                      <w:marBottom w:val="0"/>
                      <w:divBdr>
                        <w:top w:val="none" w:sz="0" w:space="0" w:color="auto"/>
                        <w:left w:val="none" w:sz="0" w:space="0" w:color="auto"/>
                        <w:bottom w:val="none" w:sz="0" w:space="0" w:color="auto"/>
                        <w:right w:val="none" w:sz="0" w:space="0" w:color="auto"/>
                      </w:divBdr>
                    </w:div>
                  </w:divsChild>
                </w:div>
                <w:div w:id="368261935">
                  <w:marLeft w:val="300"/>
                  <w:marRight w:val="0"/>
                  <w:marTop w:val="75"/>
                  <w:marBottom w:val="0"/>
                  <w:divBdr>
                    <w:top w:val="none" w:sz="0" w:space="0" w:color="auto"/>
                    <w:left w:val="none" w:sz="0" w:space="0" w:color="auto"/>
                    <w:bottom w:val="none" w:sz="0" w:space="0" w:color="auto"/>
                    <w:right w:val="none" w:sz="0" w:space="0" w:color="auto"/>
                  </w:divBdr>
                  <w:divsChild>
                    <w:div w:id="1764955292">
                      <w:marLeft w:val="750"/>
                      <w:marRight w:val="0"/>
                      <w:marTop w:val="0"/>
                      <w:marBottom w:val="0"/>
                      <w:divBdr>
                        <w:top w:val="none" w:sz="0" w:space="0" w:color="auto"/>
                        <w:left w:val="none" w:sz="0" w:space="0" w:color="auto"/>
                        <w:bottom w:val="none" w:sz="0" w:space="0" w:color="auto"/>
                        <w:right w:val="none" w:sz="0" w:space="0" w:color="auto"/>
                      </w:divBdr>
                    </w:div>
                    <w:div w:id="1021514474">
                      <w:marLeft w:val="750"/>
                      <w:marRight w:val="0"/>
                      <w:marTop w:val="0"/>
                      <w:marBottom w:val="0"/>
                      <w:divBdr>
                        <w:top w:val="none" w:sz="0" w:space="0" w:color="auto"/>
                        <w:left w:val="none" w:sz="0" w:space="0" w:color="auto"/>
                        <w:bottom w:val="none" w:sz="0" w:space="0" w:color="auto"/>
                        <w:right w:val="none" w:sz="0" w:space="0" w:color="auto"/>
                      </w:divBdr>
                    </w:div>
                  </w:divsChild>
                </w:div>
                <w:div w:id="837425195">
                  <w:marLeft w:val="300"/>
                  <w:marRight w:val="0"/>
                  <w:marTop w:val="75"/>
                  <w:marBottom w:val="0"/>
                  <w:divBdr>
                    <w:top w:val="none" w:sz="0" w:space="0" w:color="auto"/>
                    <w:left w:val="none" w:sz="0" w:space="0" w:color="auto"/>
                    <w:bottom w:val="none" w:sz="0" w:space="0" w:color="auto"/>
                    <w:right w:val="none" w:sz="0" w:space="0" w:color="auto"/>
                  </w:divBdr>
                  <w:divsChild>
                    <w:div w:id="583533110">
                      <w:marLeft w:val="750"/>
                      <w:marRight w:val="0"/>
                      <w:marTop w:val="0"/>
                      <w:marBottom w:val="0"/>
                      <w:divBdr>
                        <w:top w:val="none" w:sz="0" w:space="0" w:color="auto"/>
                        <w:left w:val="none" w:sz="0" w:space="0" w:color="auto"/>
                        <w:bottom w:val="none" w:sz="0" w:space="0" w:color="auto"/>
                        <w:right w:val="none" w:sz="0" w:space="0" w:color="auto"/>
                      </w:divBdr>
                    </w:div>
                    <w:div w:id="1411735029">
                      <w:marLeft w:val="750"/>
                      <w:marRight w:val="0"/>
                      <w:marTop w:val="0"/>
                      <w:marBottom w:val="0"/>
                      <w:divBdr>
                        <w:top w:val="none" w:sz="0" w:space="0" w:color="auto"/>
                        <w:left w:val="none" w:sz="0" w:space="0" w:color="auto"/>
                        <w:bottom w:val="none" w:sz="0" w:space="0" w:color="auto"/>
                        <w:right w:val="none" w:sz="0" w:space="0" w:color="auto"/>
                      </w:divBdr>
                    </w:div>
                  </w:divsChild>
                </w:div>
                <w:div w:id="871303056">
                  <w:marLeft w:val="300"/>
                  <w:marRight w:val="0"/>
                  <w:marTop w:val="75"/>
                  <w:marBottom w:val="0"/>
                  <w:divBdr>
                    <w:top w:val="none" w:sz="0" w:space="0" w:color="auto"/>
                    <w:left w:val="none" w:sz="0" w:space="0" w:color="auto"/>
                    <w:bottom w:val="none" w:sz="0" w:space="0" w:color="auto"/>
                    <w:right w:val="none" w:sz="0" w:space="0" w:color="auto"/>
                  </w:divBdr>
                </w:div>
                <w:div w:id="462430213">
                  <w:marLeft w:val="300"/>
                  <w:marRight w:val="0"/>
                  <w:marTop w:val="75"/>
                  <w:marBottom w:val="0"/>
                  <w:divBdr>
                    <w:top w:val="none" w:sz="0" w:space="0" w:color="auto"/>
                    <w:left w:val="none" w:sz="0" w:space="0" w:color="auto"/>
                    <w:bottom w:val="none" w:sz="0" w:space="0" w:color="auto"/>
                    <w:right w:val="none" w:sz="0" w:space="0" w:color="auto"/>
                  </w:divBdr>
                </w:div>
                <w:div w:id="2027049682">
                  <w:marLeft w:val="300"/>
                  <w:marRight w:val="0"/>
                  <w:marTop w:val="75"/>
                  <w:marBottom w:val="0"/>
                  <w:divBdr>
                    <w:top w:val="none" w:sz="0" w:space="0" w:color="auto"/>
                    <w:left w:val="none" w:sz="0" w:space="0" w:color="auto"/>
                    <w:bottom w:val="none" w:sz="0" w:space="0" w:color="auto"/>
                    <w:right w:val="none" w:sz="0" w:space="0" w:color="auto"/>
                  </w:divBdr>
                </w:div>
                <w:div w:id="904996193">
                  <w:marLeft w:val="300"/>
                  <w:marRight w:val="0"/>
                  <w:marTop w:val="75"/>
                  <w:marBottom w:val="0"/>
                  <w:divBdr>
                    <w:top w:val="none" w:sz="0" w:space="0" w:color="auto"/>
                    <w:left w:val="none" w:sz="0" w:space="0" w:color="auto"/>
                    <w:bottom w:val="none" w:sz="0" w:space="0" w:color="auto"/>
                    <w:right w:val="none" w:sz="0" w:space="0" w:color="auto"/>
                  </w:divBdr>
                  <w:divsChild>
                    <w:div w:id="1812481557">
                      <w:marLeft w:val="750"/>
                      <w:marRight w:val="0"/>
                      <w:marTop w:val="0"/>
                      <w:marBottom w:val="0"/>
                      <w:divBdr>
                        <w:top w:val="none" w:sz="0" w:space="0" w:color="auto"/>
                        <w:left w:val="none" w:sz="0" w:space="0" w:color="auto"/>
                        <w:bottom w:val="none" w:sz="0" w:space="0" w:color="auto"/>
                        <w:right w:val="none" w:sz="0" w:space="0" w:color="auto"/>
                      </w:divBdr>
                    </w:div>
                  </w:divsChild>
                </w:div>
                <w:div w:id="46996115">
                  <w:marLeft w:val="300"/>
                  <w:marRight w:val="0"/>
                  <w:marTop w:val="75"/>
                  <w:marBottom w:val="0"/>
                  <w:divBdr>
                    <w:top w:val="none" w:sz="0" w:space="0" w:color="auto"/>
                    <w:left w:val="none" w:sz="0" w:space="0" w:color="auto"/>
                    <w:bottom w:val="none" w:sz="0" w:space="0" w:color="auto"/>
                    <w:right w:val="none" w:sz="0" w:space="0" w:color="auto"/>
                  </w:divBdr>
                </w:div>
              </w:divsChild>
            </w:div>
            <w:div w:id="824509908">
              <w:marLeft w:val="0"/>
              <w:marRight w:val="0"/>
              <w:marTop w:val="150"/>
              <w:marBottom w:val="150"/>
              <w:divBdr>
                <w:top w:val="none" w:sz="0" w:space="0" w:color="auto"/>
                <w:left w:val="none" w:sz="0" w:space="0" w:color="auto"/>
                <w:bottom w:val="none" w:sz="0" w:space="0" w:color="auto"/>
                <w:right w:val="none" w:sz="0" w:space="0" w:color="auto"/>
              </w:divBdr>
              <w:divsChild>
                <w:div w:id="1741709847">
                  <w:marLeft w:val="300"/>
                  <w:marRight w:val="0"/>
                  <w:marTop w:val="75"/>
                  <w:marBottom w:val="0"/>
                  <w:divBdr>
                    <w:top w:val="none" w:sz="0" w:space="0" w:color="auto"/>
                    <w:left w:val="none" w:sz="0" w:space="0" w:color="auto"/>
                    <w:bottom w:val="none" w:sz="0" w:space="0" w:color="auto"/>
                    <w:right w:val="none" w:sz="0" w:space="0" w:color="auto"/>
                  </w:divBdr>
                </w:div>
                <w:div w:id="97066724">
                  <w:marLeft w:val="300"/>
                  <w:marRight w:val="0"/>
                  <w:marTop w:val="75"/>
                  <w:marBottom w:val="0"/>
                  <w:divBdr>
                    <w:top w:val="none" w:sz="0" w:space="0" w:color="auto"/>
                    <w:left w:val="none" w:sz="0" w:space="0" w:color="auto"/>
                    <w:bottom w:val="none" w:sz="0" w:space="0" w:color="auto"/>
                    <w:right w:val="none" w:sz="0" w:space="0" w:color="auto"/>
                  </w:divBdr>
                  <w:divsChild>
                    <w:div w:id="993676820">
                      <w:marLeft w:val="750"/>
                      <w:marRight w:val="0"/>
                      <w:marTop w:val="0"/>
                      <w:marBottom w:val="0"/>
                      <w:divBdr>
                        <w:top w:val="none" w:sz="0" w:space="0" w:color="auto"/>
                        <w:left w:val="none" w:sz="0" w:space="0" w:color="auto"/>
                        <w:bottom w:val="none" w:sz="0" w:space="0" w:color="auto"/>
                        <w:right w:val="none" w:sz="0" w:space="0" w:color="auto"/>
                      </w:divBdr>
                    </w:div>
                  </w:divsChild>
                </w:div>
                <w:div w:id="672342203">
                  <w:marLeft w:val="300"/>
                  <w:marRight w:val="0"/>
                  <w:marTop w:val="75"/>
                  <w:marBottom w:val="0"/>
                  <w:divBdr>
                    <w:top w:val="none" w:sz="0" w:space="0" w:color="auto"/>
                    <w:left w:val="none" w:sz="0" w:space="0" w:color="auto"/>
                    <w:bottom w:val="none" w:sz="0" w:space="0" w:color="auto"/>
                    <w:right w:val="none" w:sz="0" w:space="0" w:color="auto"/>
                  </w:divBdr>
                </w:div>
                <w:div w:id="1140224084">
                  <w:marLeft w:val="300"/>
                  <w:marRight w:val="0"/>
                  <w:marTop w:val="75"/>
                  <w:marBottom w:val="0"/>
                  <w:divBdr>
                    <w:top w:val="none" w:sz="0" w:space="0" w:color="auto"/>
                    <w:left w:val="none" w:sz="0" w:space="0" w:color="auto"/>
                    <w:bottom w:val="none" w:sz="0" w:space="0" w:color="auto"/>
                    <w:right w:val="none" w:sz="0" w:space="0" w:color="auto"/>
                  </w:divBdr>
                </w:div>
                <w:div w:id="2070417988">
                  <w:marLeft w:val="300"/>
                  <w:marRight w:val="0"/>
                  <w:marTop w:val="75"/>
                  <w:marBottom w:val="0"/>
                  <w:divBdr>
                    <w:top w:val="none" w:sz="0" w:space="0" w:color="auto"/>
                    <w:left w:val="none" w:sz="0" w:space="0" w:color="auto"/>
                    <w:bottom w:val="none" w:sz="0" w:space="0" w:color="auto"/>
                    <w:right w:val="none" w:sz="0" w:space="0" w:color="auto"/>
                  </w:divBdr>
                </w:div>
                <w:div w:id="813376318">
                  <w:marLeft w:val="300"/>
                  <w:marRight w:val="0"/>
                  <w:marTop w:val="75"/>
                  <w:marBottom w:val="0"/>
                  <w:divBdr>
                    <w:top w:val="none" w:sz="0" w:space="0" w:color="auto"/>
                    <w:left w:val="none" w:sz="0" w:space="0" w:color="auto"/>
                    <w:bottom w:val="none" w:sz="0" w:space="0" w:color="auto"/>
                    <w:right w:val="none" w:sz="0" w:space="0" w:color="auto"/>
                  </w:divBdr>
                  <w:divsChild>
                    <w:div w:id="1042948109">
                      <w:marLeft w:val="750"/>
                      <w:marRight w:val="0"/>
                      <w:marTop w:val="0"/>
                      <w:marBottom w:val="0"/>
                      <w:divBdr>
                        <w:top w:val="none" w:sz="0" w:space="0" w:color="auto"/>
                        <w:left w:val="none" w:sz="0" w:space="0" w:color="auto"/>
                        <w:bottom w:val="none" w:sz="0" w:space="0" w:color="auto"/>
                        <w:right w:val="none" w:sz="0" w:space="0" w:color="auto"/>
                      </w:divBdr>
                    </w:div>
                  </w:divsChild>
                </w:div>
                <w:div w:id="402601716">
                  <w:marLeft w:val="300"/>
                  <w:marRight w:val="0"/>
                  <w:marTop w:val="75"/>
                  <w:marBottom w:val="0"/>
                  <w:divBdr>
                    <w:top w:val="none" w:sz="0" w:space="0" w:color="auto"/>
                    <w:left w:val="none" w:sz="0" w:space="0" w:color="auto"/>
                    <w:bottom w:val="none" w:sz="0" w:space="0" w:color="auto"/>
                    <w:right w:val="none" w:sz="0" w:space="0" w:color="auto"/>
                  </w:divBdr>
                </w:div>
                <w:div w:id="1247574025">
                  <w:marLeft w:val="300"/>
                  <w:marRight w:val="0"/>
                  <w:marTop w:val="75"/>
                  <w:marBottom w:val="0"/>
                  <w:divBdr>
                    <w:top w:val="none" w:sz="0" w:space="0" w:color="auto"/>
                    <w:left w:val="none" w:sz="0" w:space="0" w:color="auto"/>
                    <w:bottom w:val="none" w:sz="0" w:space="0" w:color="auto"/>
                    <w:right w:val="none" w:sz="0" w:space="0" w:color="auto"/>
                  </w:divBdr>
                </w:div>
                <w:div w:id="215045010">
                  <w:marLeft w:val="300"/>
                  <w:marRight w:val="0"/>
                  <w:marTop w:val="75"/>
                  <w:marBottom w:val="0"/>
                  <w:divBdr>
                    <w:top w:val="none" w:sz="0" w:space="0" w:color="auto"/>
                    <w:left w:val="none" w:sz="0" w:space="0" w:color="auto"/>
                    <w:bottom w:val="none" w:sz="0" w:space="0" w:color="auto"/>
                    <w:right w:val="none" w:sz="0" w:space="0" w:color="auto"/>
                  </w:divBdr>
                  <w:divsChild>
                    <w:div w:id="198859650">
                      <w:marLeft w:val="750"/>
                      <w:marRight w:val="0"/>
                      <w:marTop w:val="0"/>
                      <w:marBottom w:val="0"/>
                      <w:divBdr>
                        <w:top w:val="none" w:sz="0" w:space="0" w:color="auto"/>
                        <w:left w:val="none" w:sz="0" w:space="0" w:color="auto"/>
                        <w:bottom w:val="none" w:sz="0" w:space="0" w:color="auto"/>
                        <w:right w:val="none" w:sz="0" w:space="0" w:color="auto"/>
                      </w:divBdr>
                    </w:div>
                    <w:div w:id="774057264">
                      <w:marLeft w:val="750"/>
                      <w:marRight w:val="0"/>
                      <w:marTop w:val="0"/>
                      <w:marBottom w:val="0"/>
                      <w:divBdr>
                        <w:top w:val="none" w:sz="0" w:space="0" w:color="auto"/>
                        <w:left w:val="none" w:sz="0" w:space="0" w:color="auto"/>
                        <w:bottom w:val="none" w:sz="0" w:space="0" w:color="auto"/>
                        <w:right w:val="none" w:sz="0" w:space="0" w:color="auto"/>
                      </w:divBdr>
                    </w:div>
                  </w:divsChild>
                </w:div>
                <w:div w:id="522860615">
                  <w:marLeft w:val="300"/>
                  <w:marRight w:val="0"/>
                  <w:marTop w:val="75"/>
                  <w:marBottom w:val="0"/>
                  <w:divBdr>
                    <w:top w:val="none" w:sz="0" w:space="0" w:color="auto"/>
                    <w:left w:val="none" w:sz="0" w:space="0" w:color="auto"/>
                    <w:bottom w:val="none" w:sz="0" w:space="0" w:color="auto"/>
                    <w:right w:val="none" w:sz="0" w:space="0" w:color="auto"/>
                  </w:divBdr>
                </w:div>
                <w:div w:id="1835729631">
                  <w:marLeft w:val="300"/>
                  <w:marRight w:val="0"/>
                  <w:marTop w:val="75"/>
                  <w:marBottom w:val="0"/>
                  <w:divBdr>
                    <w:top w:val="none" w:sz="0" w:space="0" w:color="auto"/>
                    <w:left w:val="none" w:sz="0" w:space="0" w:color="auto"/>
                    <w:bottom w:val="none" w:sz="0" w:space="0" w:color="auto"/>
                    <w:right w:val="none" w:sz="0" w:space="0" w:color="auto"/>
                  </w:divBdr>
                  <w:divsChild>
                    <w:div w:id="183593304">
                      <w:marLeft w:val="750"/>
                      <w:marRight w:val="0"/>
                      <w:marTop w:val="0"/>
                      <w:marBottom w:val="0"/>
                      <w:divBdr>
                        <w:top w:val="none" w:sz="0" w:space="0" w:color="auto"/>
                        <w:left w:val="none" w:sz="0" w:space="0" w:color="auto"/>
                        <w:bottom w:val="none" w:sz="0" w:space="0" w:color="auto"/>
                        <w:right w:val="none" w:sz="0" w:space="0" w:color="auto"/>
                      </w:divBdr>
                    </w:div>
                  </w:divsChild>
                </w:div>
                <w:div w:id="987174302">
                  <w:marLeft w:val="300"/>
                  <w:marRight w:val="0"/>
                  <w:marTop w:val="75"/>
                  <w:marBottom w:val="0"/>
                  <w:divBdr>
                    <w:top w:val="none" w:sz="0" w:space="0" w:color="auto"/>
                    <w:left w:val="none" w:sz="0" w:space="0" w:color="auto"/>
                    <w:bottom w:val="none" w:sz="0" w:space="0" w:color="auto"/>
                    <w:right w:val="none" w:sz="0" w:space="0" w:color="auto"/>
                  </w:divBdr>
                  <w:divsChild>
                    <w:div w:id="819731423">
                      <w:marLeft w:val="750"/>
                      <w:marRight w:val="0"/>
                      <w:marTop w:val="0"/>
                      <w:marBottom w:val="0"/>
                      <w:divBdr>
                        <w:top w:val="none" w:sz="0" w:space="0" w:color="auto"/>
                        <w:left w:val="none" w:sz="0" w:space="0" w:color="auto"/>
                        <w:bottom w:val="none" w:sz="0" w:space="0" w:color="auto"/>
                        <w:right w:val="none" w:sz="0" w:space="0" w:color="auto"/>
                      </w:divBdr>
                    </w:div>
                  </w:divsChild>
                </w:div>
                <w:div w:id="1790735593">
                  <w:marLeft w:val="300"/>
                  <w:marRight w:val="0"/>
                  <w:marTop w:val="75"/>
                  <w:marBottom w:val="0"/>
                  <w:divBdr>
                    <w:top w:val="none" w:sz="0" w:space="0" w:color="auto"/>
                    <w:left w:val="none" w:sz="0" w:space="0" w:color="auto"/>
                    <w:bottom w:val="none" w:sz="0" w:space="0" w:color="auto"/>
                    <w:right w:val="none" w:sz="0" w:space="0" w:color="auto"/>
                  </w:divBdr>
                  <w:divsChild>
                    <w:div w:id="1552960284">
                      <w:marLeft w:val="750"/>
                      <w:marRight w:val="0"/>
                      <w:marTop w:val="0"/>
                      <w:marBottom w:val="0"/>
                      <w:divBdr>
                        <w:top w:val="none" w:sz="0" w:space="0" w:color="auto"/>
                        <w:left w:val="none" w:sz="0" w:space="0" w:color="auto"/>
                        <w:bottom w:val="none" w:sz="0" w:space="0" w:color="auto"/>
                        <w:right w:val="none" w:sz="0" w:space="0" w:color="auto"/>
                      </w:divBdr>
                    </w:div>
                    <w:div w:id="139615747">
                      <w:marLeft w:val="750"/>
                      <w:marRight w:val="0"/>
                      <w:marTop w:val="0"/>
                      <w:marBottom w:val="0"/>
                      <w:divBdr>
                        <w:top w:val="none" w:sz="0" w:space="0" w:color="auto"/>
                        <w:left w:val="none" w:sz="0" w:space="0" w:color="auto"/>
                        <w:bottom w:val="none" w:sz="0" w:space="0" w:color="auto"/>
                        <w:right w:val="none" w:sz="0" w:space="0" w:color="auto"/>
                      </w:divBdr>
                    </w:div>
                    <w:div w:id="1025714294">
                      <w:marLeft w:val="750"/>
                      <w:marRight w:val="0"/>
                      <w:marTop w:val="0"/>
                      <w:marBottom w:val="0"/>
                      <w:divBdr>
                        <w:top w:val="none" w:sz="0" w:space="0" w:color="auto"/>
                        <w:left w:val="none" w:sz="0" w:space="0" w:color="auto"/>
                        <w:bottom w:val="none" w:sz="0" w:space="0" w:color="auto"/>
                        <w:right w:val="none" w:sz="0" w:space="0" w:color="auto"/>
                      </w:divBdr>
                    </w:div>
                    <w:div w:id="126152564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55838442">
              <w:marLeft w:val="0"/>
              <w:marRight w:val="0"/>
              <w:marTop w:val="150"/>
              <w:marBottom w:val="150"/>
              <w:divBdr>
                <w:top w:val="none" w:sz="0" w:space="0" w:color="auto"/>
                <w:left w:val="none" w:sz="0" w:space="0" w:color="auto"/>
                <w:bottom w:val="none" w:sz="0" w:space="0" w:color="auto"/>
                <w:right w:val="none" w:sz="0" w:space="0" w:color="auto"/>
              </w:divBdr>
              <w:divsChild>
                <w:div w:id="126052316">
                  <w:marLeft w:val="300"/>
                  <w:marRight w:val="0"/>
                  <w:marTop w:val="75"/>
                  <w:marBottom w:val="0"/>
                  <w:divBdr>
                    <w:top w:val="none" w:sz="0" w:space="0" w:color="auto"/>
                    <w:left w:val="none" w:sz="0" w:space="0" w:color="auto"/>
                    <w:bottom w:val="none" w:sz="0" w:space="0" w:color="auto"/>
                    <w:right w:val="none" w:sz="0" w:space="0" w:color="auto"/>
                  </w:divBdr>
                  <w:divsChild>
                    <w:div w:id="462700151">
                      <w:marLeft w:val="750"/>
                      <w:marRight w:val="0"/>
                      <w:marTop w:val="0"/>
                      <w:marBottom w:val="0"/>
                      <w:divBdr>
                        <w:top w:val="none" w:sz="0" w:space="0" w:color="auto"/>
                        <w:left w:val="none" w:sz="0" w:space="0" w:color="auto"/>
                        <w:bottom w:val="none" w:sz="0" w:space="0" w:color="auto"/>
                        <w:right w:val="none" w:sz="0" w:space="0" w:color="auto"/>
                      </w:divBdr>
                    </w:div>
                  </w:divsChild>
                </w:div>
                <w:div w:id="522280518">
                  <w:marLeft w:val="300"/>
                  <w:marRight w:val="0"/>
                  <w:marTop w:val="75"/>
                  <w:marBottom w:val="0"/>
                  <w:divBdr>
                    <w:top w:val="none" w:sz="0" w:space="0" w:color="auto"/>
                    <w:left w:val="none" w:sz="0" w:space="0" w:color="auto"/>
                    <w:bottom w:val="none" w:sz="0" w:space="0" w:color="auto"/>
                    <w:right w:val="none" w:sz="0" w:space="0" w:color="auto"/>
                  </w:divBdr>
                  <w:divsChild>
                    <w:div w:id="238176035">
                      <w:marLeft w:val="750"/>
                      <w:marRight w:val="0"/>
                      <w:marTop w:val="0"/>
                      <w:marBottom w:val="0"/>
                      <w:divBdr>
                        <w:top w:val="none" w:sz="0" w:space="0" w:color="auto"/>
                        <w:left w:val="none" w:sz="0" w:space="0" w:color="auto"/>
                        <w:bottom w:val="none" w:sz="0" w:space="0" w:color="auto"/>
                        <w:right w:val="none" w:sz="0" w:space="0" w:color="auto"/>
                      </w:divBdr>
                    </w:div>
                  </w:divsChild>
                </w:div>
                <w:div w:id="2040737827">
                  <w:marLeft w:val="300"/>
                  <w:marRight w:val="0"/>
                  <w:marTop w:val="75"/>
                  <w:marBottom w:val="0"/>
                  <w:divBdr>
                    <w:top w:val="none" w:sz="0" w:space="0" w:color="auto"/>
                    <w:left w:val="none" w:sz="0" w:space="0" w:color="auto"/>
                    <w:bottom w:val="none" w:sz="0" w:space="0" w:color="auto"/>
                    <w:right w:val="none" w:sz="0" w:space="0" w:color="auto"/>
                  </w:divBdr>
                  <w:divsChild>
                    <w:div w:id="1504276004">
                      <w:marLeft w:val="750"/>
                      <w:marRight w:val="0"/>
                      <w:marTop w:val="0"/>
                      <w:marBottom w:val="0"/>
                      <w:divBdr>
                        <w:top w:val="none" w:sz="0" w:space="0" w:color="auto"/>
                        <w:left w:val="none" w:sz="0" w:space="0" w:color="auto"/>
                        <w:bottom w:val="none" w:sz="0" w:space="0" w:color="auto"/>
                        <w:right w:val="none" w:sz="0" w:space="0" w:color="auto"/>
                      </w:divBdr>
                    </w:div>
                  </w:divsChild>
                </w:div>
                <w:div w:id="1241015718">
                  <w:marLeft w:val="300"/>
                  <w:marRight w:val="0"/>
                  <w:marTop w:val="75"/>
                  <w:marBottom w:val="0"/>
                  <w:divBdr>
                    <w:top w:val="none" w:sz="0" w:space="0" w:color="auto"/>
                    <w:left w:val="none" w:sz="0" w:space="0" w:color="auto"/>
                    <w:bottom w:val="none" w:sz="0" w:space="0" w:color="auto"/>
                    <w:right w:val="none" w:sz="0" w:space="0" w:color="auto"/>
                  </w:divBdr>
                </w:div>
                <w:div w:id="311519682">
                  <w:marLeft w:val="300"/>
                  <w:marRight w:val="0"/>
                  <w:marTop w:val="75"/>
                  <w:marBottom w:val="0"/>
                  <w:divBdr>
                    <w:top w:val="none" w:sz="0" w:space="0" w:color="auto"/>
                    <w:left w:val="none" w:sz="0" w:space="0" w:color="auto"/>
                    <w:bottom w:val="none" w:sz="0" w:space="0" w:color="auto"/>
                    <w:right w:val="none" w:sz="0" w:space="0" w:color="auto"/>
                  </w:divBdr>
                  <w:divsChild>
                    <w:div w:id="662857369">
                      <w:marLeft w:val="750"/>
                      <w:marRight w:val="0"/>
                      <w:marTop w:val="0"/>
                      <w:marBottom w:val="0"/>
                      <w:divBdr>
                        <w:top w:val="none" w:sz="0" w:space="0" w:color="auto"/>
                        <w:left w:val="none" w:sz="0" w:space="0" w:color="auto"/>
                        <w:bottom w:val="none" w:sz="0" w:space="0" w:color="auto"/>
                        <w:right w:val="none" w:sz="0" w:space="0" w:color="auto"/>
                      </w:divBdr>
                    </w:div>
                  </w:divsChild>
                </w:div>
                <w:div w:id="790710939">
                  <w:marLeft w:val="300"/>
                  <w:marRight w:val="0"/>
                  <w:marTop w:val="75"/>
                  <w:marBottom w:val="0"/>
                  <w:divBdr>
                    <w:top w:val="none" w:sz="0" w:space="0" w:color="auto"/>
                    <w:left w:val="none" w:sz="0" w:space="0" w:color="auto"/>
                    <w:bottom w:val="none" w:sz="0" w:space="0" w:color="auto"/>
                    <w:right w:val="none" w:sz="0" w:space="0" w:color="auto"/>
                  </w:divBdr>
                  <w:divsChild>
                    <w:div w:id="1817411491">
                      <w:marLeft w:val="750"/>
                      <w:marRight w:val="0"/>
                      <w:marTop w:val="0"/>
                      <w:marBottom w:val="0"/>
                      <w:divBdr>
                        <w:top w:val="none" w:sz="0" w:space="0" w:color="auto"/>
                        <w:left w:val="none" w:sz="0" w:space="0" w:color="auto"/>
                        <w:bottom w:val="none" w:sz="0" w:space="0" w:color="auto"/>
                        <w:right w:val="none" w:sz="0" w:space="0" w:color="auto"/>
                      </w:divBdr>
                    </w:div>
                  </w:divsChild>
                </w:div>
                <w:div w:id="592207567">
                  <w:marLeft w:val="300"/>
                  <w:marRight w:val="0"/>
                  <w:marTop w:val="75"/>
                  <w:marBottom w:val="0"/>
                  <w:divBdr>
                    <w:top w:val="none" w:sz="0" w:space="0" w:color="auto"/>
                    <w:left w:val="none" w:sz="0" w:space="0" w:color="auto"/>
                    <w:bottom w:val="none" w:sz="0" w:space="0" w:color="auto"/>
                    <w:right w:val="none" w:sz="0" w:space="0" w:color="auto"/>
                  </w:divBdr>
                  <w:divsChild>
                    <w:div w:id="889271347">
                      <w:marLeft w:val="750"/>
                      <w:marRight w:val="0"/>
                      <w:marTop w:val="0"/>
                      <w:marBottom w:val="0"/>
                      <w:divBdr>
                        <w:top w:val="none" w:sz="0" w:space="0" w:color="auto"/>
                        <w:left w:val="none" w:sz="0" w:space="0" w:color="auto"/>
                        <w:bottom w:val="none" w:sz="0" w:space="0" w:color="auto"/>
                        <w:right w:val="none" w:sz="0" w:space="0" w:color="auto"/>
                      </w:divBdr>
                    </w:div>
                    <w:div w:id="290022334">
                      <w:marLeft w:val="750"/>
                      <w:marRight w:val="0"/>
                      <w:marTop w:val="0"/>
                      <w:marBottom w:val="0"/>
                      <w:divBdr>
                        <w:top w:val="none" w:sz="0" w:space="0" w:color="auto"/>
                        <w:left w:val="none" w:sz="0" w:space="0" w:color="auto"/>
                        <w:bottom w:val="none" w:sz="0" w:space="0" w:color="auto"/>
                        <w:right w:val="none" w:sz="0" w:space="0" w:color="auto"/>
                      </w:divBdr>
                    </w:div>
                  </w:divsChild>
                </w:div>
                <w:div w:id="1629240724">
                  <w:marLeft w:val="300"/>
                  <w:marRight w:val="0"/>
                  <w:marTop w:val="75"/>
                  <w:marBottom w:val="0"/>
                  <w:divBdr>
                    <w:top w:val="none" w:sz="0" w:space="0" w:color="auto"/>
                    <w:left w:val="none" w:sz="0" w:space="0" w:color="auto"/>
                    <w:bottom w:val="none" w:sz="0" w:space="0" w:color="auto"/>
                    <w:right w:val="none" w:sz="0" w:space="0" w:color="auto"/>
                  </w:divBdr>
                  <w:divsChild>
                    <w:div w:id="1654488415">
                      <w:marLeft w:val="750"/>
                      <w:marRight w:val="0"/>
                      <w:marTop w:val="0"/>
                      <w:marBottom w:val="0"/>
                      <w:divBdr>
                        <w:top w:val="none" w:sz="0" w:space="0" w:color="auto"/>
                        <w:left w:val="none" w:sz="0" w:space="0" w:color="auto"/>
                        <w:bottom w:val="none" w:sz="0" w:space="0" w:color="auto"/>
                        <w:right w:val="none" w:sz="0" w:space="0" w:color="auto"/>
                      </w:divBdr>
                    </w:div>
                  </w:divsChild>
                </w:div>
                <w:div w:id="1430153272">
                  <w:marLeft w:val="300"/>
                  <w:marRight w:val="0"/>
                  <w:marTop w:val="75"/>
                  <w:marBottom w:val="0"/>
                  <w:divBdr>
                    <w:top w:val="none" w:sz="0" w:space="0" w:color="auto"/>
                    <w:left w:val="none" w:sz="0" w:space="0" w:color="auto"/>
                    <w:bottom w:val="none" w:sz="0" w:space="0" w:color="auto"/>
                    <w:right w:val="none" w:sz="0" w:space="0" w:color="auto"/>
                  </w:divBdr>
                  <w:divsChild>
                    <w:div w:id="170636545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193861-2020:TEXT:PL:HTML" TargetMode="External"/><Relationship Id="rId13" Type="http://schemas.openxmlformats.org/officeDocument/2006/relationships/hyperlink" Target="http://www.dzp.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udl?uri=TED:NOTICE:193861-2020: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193861-2020: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gh.edu.pl/" TargetMode="External"/><Relationship Id="rId23" Type="http://schemas.openxmlformats.org/officeDocument/2006/relationships/footer" Target="footer3.xml"/><Relationship Id="rId10" Type="http://schemas.openxmlformats.org/officeDocument/2006/relationships/hyperlink" Target="https://ted.europa.eu/udl?uri=TED:NOTICE:193861-2020: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udl?uri=TED:NOTICE:193861-2020:TEXT:PL:HTML" TargetMode="External"/><Relationship Id="rId14" Type="http://schemas.openxmlformats.org/officeDocument/2006/relationships/hyperlink" Target="http://www.dzp.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2692</Words>
  <Characters>18883</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1601-01-01T00:00:00Z</cp:lastPrinted>
  <dcterms:created xsi:type="dcterms:W3CDTF">2020-04-27T08:43:00Z</dcterms:created>
  <dcterms:modified xsi:type="dcterms:W3CDTF">2020-04-27T08:43:00Z</dcterms:modified>
</cp:coreProperties>
</file>